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midpoint deliverable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did you accomplish this week (i.e. how’d it 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We accomplished making the background a looping video that autoplay, integrating animated divs with imported fonts within them, and positioning and styling elements of the home page. We also made the cursor have a trail.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took the most time / was the most challenging part of what you did? Do you feel stuck? How can you get unstuck? Is there any specific feedback that you would like from Sarah?</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It took a while to figure out how to get the video to autoplay. It also took a while to develop the animations for the divs, but it wasn't too hard. I would like to know how to make the divs go in random directions, though. That is something I could get help with from Sarah. I would also like feedback regarding the interactivity of the website. We want to make it decently interactive, and are wondering about some ways to do this. We also would like help on how to get a button to go to a random link.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will you turn in for your final deliverable. Please describe what you plan to accomplish</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We will turn in our chaotic homepage with buttons that go to random links. There will also be many elements whizzing around the screen trying to distract you as you explore the website. There will also be popups that interrupt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Given your experience this week, are you on track to deliver on what you proposed last week? If not, what adjustments to the scope of your project are you planning to make?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are on track! We have the basic styling and html laid out and are just starting on implementing JavaScript and making the website more interactive and clickable.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