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574FE" w14:textId="77777777" w:rsidR="0074287C" w:rsidRDefault="0074287C" w:rsidP="0074287C">
      <w:r>
        <w:rPr>
          <w:color w:val="00BCB9"/>
          <w:sz w:val="32"/>
          <w:szCs w:val="32"/>
        </w:rPr>
        <w:t xml:space="preserve">Objectives </w:t>
      </w:r>
      <w:r>
        <w:t>Students will be able to…</w:t>
      </w:r>
    </w:p>
    <w:p w14:paraId="6B761A40" w14:textId="77777777" w:rsidR="0074287C" w:rsidRDefault="0074287C" w:rsidP="0074287C">
      <w:pPr>
        <w:pStyle w:val="ListParagraph"/>
        <w:numPr>
          <w:ilvl w:val="0"/>
          <w:numId w:val="1"/>
        </w:numPr>
        <w:ind w:firstLine="1170"/>
      </w:pPr>
      <w:r>
        <w:rPr>
          <w:b/>
        </w:rPr>
        <w:t>Manipulate</w:t>
      </w:r>
      <w:r>
        <w:t xml:space="preserve"> single-dimension arrays using a variety of array transversal algorithms.</w:t>
      </w:r>
    </w:p>
    <w:p w14:paraId="2CD9EB42" w14:textId="77777777" w:rsidR="0074287C" w:rsidRDefault="0074287C" w:rsidP="0074287C">
      <w:r>
        <w:rPr>
          <w:color w:val="00BCB9"/>
          <w:sz w:val="32"/>
          <w:szCs w:val="32"/>
        </w:rPr>
        <w:t xml:space="preserve">Assessments </w:t>
      </w:r>
      <w:r>
        <w:t>Students will...</w:t>
      </w:r>
    </w:p>
    <w:p w14:paraId="3F230CEE" w14:textId="77777777" w:rsidR="0074287C" w:rsidRPr="00AC40F4" w:rsidRDefault="0074287C" w:rsidP="0074287C">
      <w:pPr>
        <w:pStyle w:val="ListParagraph"/>
        <w:numPr>
          <w:ilvl w:val="0"/>
          <w:numId w:val="1"/>
        </w:numPr>
        <w:ind w:left="1440" w:hanging="270"/>
        <w:rPr>
          <w:b/>
        </w:rPr>
      </w:pPr>
      <w:r>
        <w:rPr>
          <w:b/>
        </w:rPr>
        <w:t>Teach</w:t>
      </w:r>
      <w:r>
        <w:t xml:space="preserve"> a mini-lesson on printing, searching/replacing, testing for equality, reversing an array, or string traversal.</w:t>
      </w:r>
    </w:p>
    <w:p w14:paraId="3EB3EB04" w14:textId="77777777" w:rsidR="0074287C" w:rsidRPr="00F659CB" w:rsidRDefault="0074287C" w:rsidP="0074287C">
      <w:pPr>
        <w:pStyle w:val="ListParagraph"/>
        <w:numPr>
          <w:ilvl w:val="0"/>
          <w:numId w:val="1"/>
        </w:numPr>
        <w:ind w:left="1440" w:hanging="270"/>
        <w:rPr>
          <w:b/>
        </w:rPr>
      </w:pPr>
      <w:r>
        <w:rPr>
          <w:b/>
        </w:rPr>
        <w:t>Complete</w:t>
      </w:r>
      <w:r>
        <w:t xml:space="preserve"> a quiz at the end of Day 2</w:t>
      </w:r>
    </w:p>
    <w:p w14:paraId="174BC927" w14:textId="77777777" w:rsidR="0074287C" w:rsidRDefault="0074287C" w:rsidP="0074287C">
      <w:r>
        <w:rPr>
          <w:color w:val="00BCB9"/>
          <w:sz w:val="32"/>
          <w:szCs w:val="32"/>
        </w:rPr>
        <w:t xml:space="preserve">Homework </w:t>
      </w:r>
      <w:r>
        <w:t>Students will...</w:t>
      </w:r>
    </w:p>
    <w:p w14:paraId="5170A8B2" w14:textId="77777777" w:rsidR="0074287C" w:rsidRPr="00AC40F4" w:rsidRDefault="0074287C" w:rsidP="0074287C">
      <w:pPr>
        <w:pStyle w:val="ListParagraph"/>
        <w:numPr>
          <w:ilvl w:val="0"/>
          <w:numId w:val="1"/>
        </w:numPr>
        <w:ind w:firstLine="1170"/>
        <w:rPr>
          <w:b/>
        </w:rPr>
      </w:pPr>
      <w:r>
        <w:rPr>
          <w:b/>
        </w:rPr>
        <w:t xml:space="preserve">Day 1: </w:t>
      </w:r>
      <w:r>
        <w:t>Complete self-check questions #15-17 and exercise 3</w:t>
      </w:r>
    </w:p>
    <w:p w14:paraId="6A049219" w14:textId="77777777" w:rsidR="0074287C" w:rsidRPr="00F659CB" w:rsidRDefault="0074287C" w:rsidP="0074287C">
      <w:pPr>
        <w:pStyle w:val="ListParagraph"/>
        <w:numPr>
          <w:ilvl w:val="0"/>
          <w:numId w:val="1"/>
        </w:numPr>
        <w:ind w:firstLine="1170"/>
        <w:rPr>
          <w:b/>
        </w:rPr>
      </w:pPr>
      <w:r>
        <w:rPr>
          <w:b/>
        </w:rPr>
        <w:t xml:space="preserve">Day 2: </w:t>
      </w:r>
      <w:r>
        <w:t>Read HW 7.3 and complete self-check questions #19-21</w:t>
      </w:r>
      <w:bookmarkStart w:id="0" w:name="_GoBack"/>
      <w:bookmarkEnd w:id="0"/>
    </w:p>
    <w:p w14:paraId="2660A3F6"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647ED255" w14:textId="77777777" w:rsidR="00541E0A" w:rsidRPr="00AC40F4" w:rsidRDefault="00AC40F4" w:rsidP="00AC40F4">
      <w:pPr>
        <w:pStyle w:val="ListParagraph"/>
        <w:numPr>
          <w:ilvl w:val="0"/>
          <w:numId w:val="1"/>
        </w:numPr>
        <w:ind w:firstLine="1170"/>
        <w:rPr>
          <w:b/>
        </w:rPr>
      </w:pPr>
      <w:r>
        <w:rPr>
          <w:b/>
        </w:rPr>
        <w:t>Group copies</w:t>
      </w:r>
      <w:r>
        <w:t xml:space="preserve"> of WS 4.3</w:t>
      </w:r>
    </w:p>
    <w:p w14:paraId="7057E908" w14:textId="77777777" w:rsidR="00AC40F4" w:rsidRPr="00AC40F4" w:rsidRDefault="00AC40F4" w:rsidP="00AC40F4">
      <w:pPr>
        <w:pStyle w:val="ListParagraph"/>
        <w:numPr>
          <w:ilvl w:val="0"/>
          <w:numId w:val="1"/>
        </w:numPr>
        <w:ind w:firstLine="1170"/>
        <w:rPr>
          <w:b/>
        </w:rPr>
      </w:pPr>
      <w:r>
        <w:rPr>
          <w:b/>
        </w:rPr>
        <w:t>Assignments</w:t>
      </w:r>
      <w:r>
        <w:t xml:space="preserve"> for 5 student groups</w:t>
      </w:r>
    </w:p>
    <w:p w14:paraId="7793D628" w14:textId="77777777" w:rsidR="00AC40F4" w:rsidRPr="00AC40F4" w:rsidRDefault="00AC40F4" w:rsidP="00AC40F4">
      <w:pPr>
        <w:pStyle w:val="ListParagraph"/>
        <w:numPr>
          <w:ilvl w:val="0"/>
          <w:numId w:val="1"/>
        </w:numPr>
        <w:ind w:firstLine="1170"/>
        <w:rPr>
          <w:b/>
        </w:rPr>
      </w:pPr>
      <w:r>
        <w:rPr>
          <w:b/>
        </w:rPr>
        <w:t>5 classroom copies</w:t>
      </w:r>
      <w:r>
        <w:t xml:space="preserve"> of the textbook (or have students bring their copies to class)</w:t>
      </w:r>
    </w:p>
    <w:p w14:paraId="7D8BBF47" w14:textId="77777777" w:rsidR="00AC40F4" w:rsidRPr="00541E0A" w:rsidRDefault="00AC40F4" w:rsidP="00AC40F4">
      <w:pPr>
        <w:pStyle w:val="ListParagraph"/>
        <w:numPr>
          <w:ilvl w:val="0"/>
          <w:numId w:val="1"/>
        </w:numPr>
        <w:ind w:firstLine="1170"/>
        <w:rPr>
          <w:b/>
        </w:rPr>
      </w:pPr>
      <w:r>
        <w:rPr>
          <w:b/>
        </w:rPr>
        <w:t>Copies of the grading rubric</w:t>
      </w:r>
      <w:r>
        <w:t xml:space="preserve"> (on the overhead or printed out; </w:t>
      </w:r>
      <w:r w:rsidRPr="00AC40F4">
        <w:rPr>
          <w:b/>
          <w:highlight w:val="yellow"/>
        </w:rPr>
        <w:t>optional</w:t>
      </w:r>
      <w:r>
        <w:t>)</w:t>
      </w:r>
    </w:p>
    <w:p w14:paraId="3F4F35BC" w14:textId="77777777" w:rsidR="0074287C" w:rsidRPr="0074287C" w:rsidRDefault="0074287C" w:rsidP="0074287C">
      <w:pPr>
        <w:ind w:left="-360"/>
        <w:rPr>
          <w:sz w:val="20"/>
          <w:szCs w:val="20"/>
        </w:rPr>
      </w:pPr>
      <w:r w:rsidRPr="00A835E9">
        <w:t>You will need to circle student assignments on point 2 of WS 4.3, so each group knows what topic they are expected to teach.</w:t>
      </w:r>
    </w:p>
    <w:p w14:paraId="374F4803" w14:textId="18A72062" w:rsidR="002A3F2C" w:rsidRPr="00F34DEF" w:rsidRDefault="002A3F2C" w:rsidP="0004342F">
      <w:pPr>
        <w:pStyle w:val="Heading1"/>
      </w:pPr>
      <w:r>
        <w:t>Pacing Guide</w:t>
      </w:r>
      <w:r w:rsidR="00242987">
        <w:t>: Day 1</w:t>
      </w:r>
    </w:p>
    <w:tbl>
      <w:tblPr>
        <w:tblStyle w:val="GridTable4-Accent21"/>
        <w:tblW w:w="0" w:type="auto"/>
        <w:tblLook w:val="04A0" w:firstRow="1" w:lastRow="0" w:firstColumn="1" w:lastColumn="0" w:noHBand="0" w:noVBand="1"/>
      </w:tblPr>
      <w:tblGrid>
        <w:gridCol w:w="5266"/>
        <w:gridCol w:w="1597"/>
      </w:tblGrid>
      <w:tr w:rsidR="00242987" w14:paraId="386B52A3" w14:textId="77777777" w:rsidTr="0074287C">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266" w:type="dxa"/>
          </w:tcPr>
          <w:p w14:paraId="68E08466" w14:textId="77777777" w:rsidR="00242987" w:rsidRDefault="00242987" w:rsidP="0074287C">
            <w:r>
              <w:t>Section</w:t>
            </w:r>
          </w:p>
        </w:tc>
        <w:tc>
          <w:tcPr>
            <w:tcW w:w="1597" w:type="dxa"/>
          </w:tcPr>
          <w:p w14:paraId="08441F24" w14:textId="77777777" w:rsidR="00242987" w:rsidRDefault="00242987" w:rsidP="0074287C">
            <w:pPr>
              <w:cnfStyle w:val="100000000000" w:firstRow="1" w:lastRow="0" w:firstColumn="0" w:lastColumn="0" w:oddVBand="0" w:evenVBand="0" w:oddHBand="0" w:evenHBand="0" w:firstRowFirstColumn="0" w:firstRowLastColumn="0" w:lastRowFirstColumn="0" w:lastRowLastColumn="0"/>
            </w:pPr>
            <w:r>
              <w:t>Total Time</w:t>
            </w:r>
          </w:p>
        </w:tc>
      </w:tr>
      <w:tr w:rsidR="00242987" w14:paraId="655DAD3E" w14:textId="77777777" w:rsidTr="0074287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66" w:type="dxa"/>
          </w:tcPr>
          <w:p w14:paraId="084E17A7" w14:textId="77777777" w:rsidR="00242987" w:rsidRDefault="00242987" w:rsidP="0074287C">
            <w:r>
              <w:t>Bell-work and attendance</w:t>
            </w:r>
          </w:p>
        </w:tc>
        <w:tc>
          <w:tcPr>
            <w:tcW w:w="1597" w:type="dxa"/>
          </w:tcPr>
          <w:p w14:paraId="36EE0C61" w14:textId="77777777" w:rsidR="00242987" w:rsidRDefault="00242987" w:rsidP="0074287C">
            <w:pPr>
              <w:cnfStyle w:val="000000100000" w:firstRow="0" w:lastRow="0" w:firstColumn="0" w:lastColumn="0" w:oddVBand="0" w:evenVBand="0" w:oddHBand="1" w:evenHBand="0" w:firstRowFirstColumn="0" w:firstRowLastColumn="0" w:lastRowFirstColumn="0" w:lastRowLastColumn="0"/>
            </w:pPr>
            <w:r>
              <w:t>5min</w:t>
            </w:r>
          </w:p>
        </w:tc>
      </w:tr>
      <w:tr w:rsidR="00242987" w14:paraId="6AD306BB" w14:textId="77777777" w:rsidTr="0074287C">
        <w:trPr>
          <w:trHeight w:val="299"/>
        </w:trPr>
        <w:tc>
          <w:tcPr>
            <w:cnfStyle w:val="001000000000" w:firstRow="0" w:lastRow="0" w:firstColumn="1" w:lastColumn="0" w:oddVBand="0" w:evenVBand="0" w:oddHBand="0" w:evenHBand="0" w:firstRowFirstColumn="0" w:firstRowLastColumn="0" w:lastRowFirstColumn="0" w:lastRowLastColumn="0"/>
            <w:tcW w:w="5266" w:type="dxa"/>
          </w:tcPr>
          <w:p w14:paraId="55CC12B7" w14:textId="77777777" w:rsidR="00242987" w:rsidRPr="003D0253" w:rsidRDefault="00242987" w:rsidP="0074287C">
            <w:r>
              <w:t>Introduction to assignment</w:t>
            </w:r>
          </w:p>
        </w:tc>
        <w:tc>
          <w:tcPr>
            <w:tcW w:w="1597" w:type="dxa"/>
          </w:tcPr>
          <w:p w14:paraId="10F6E59A" w14:textId="77777777" w:rsidR="00242987" w:rsidRDefault="00242987" w:rsidP="0074287C">
            <w:pPr>
              <w:cnfStyle w:val="000000000000" w:firstRow="0" w:lastRow="0" w:firstColumn="0" w:lastColumn="0" w:oddVBand="0" w:evenVBand="0" w:oddHBand="0" w:evenHBand="0" w:firstRowFirstColumn="0" w:firstRowLastColumn="0" w:lastRowFirstColumn="0" w:lastRowLastColumn="0"/>
            </w:pPr>
            <w:r>
              <w:t>10min</w:t>
            </w:r>
          </w:p>
        </w:tc>
      </w:tr>
      <w:tr w:rsidR="00242987" w14:paraId="05572C50" w14:textId="77777777" w:rsidTr="0074287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66" w:type="dxa"/>
          </w:tcPr>
          <w:p w14:paraId="3CB62035" w14:textId="77777777" w:rsidR="00242987" w:rsidRPr="003D0253" w:rsidRDefault="00242987" w:rsidP="0074287C">
            <w:r>
              <w:t>Student preparation of lesson &amp; quiz questions</w:t>
            </w:r>
          </w:p>
        </w:tc>
        <w:tc>
          <w:tcPr>
            <w:tcW w:w="1597" w:type="dxa"/>
          </w:tcPr>
          <w:p w14:paraId="31FE56DD" w14:textId="77777777" w:rsidR="00242987" w:rsidRDefault="00242987" w:rsidP="0074287C">
            <w:pPr>
              <w:cnfStyle w:val="000000100000" w:firstRow="0" w:lastRow="0" w:firstColumn="0" w:lastColumn="0" w:oddVBand="0" w:evenVBand="0" w:oddHBand="1" w:evenHBand="0" w:firstRowFirstColumn="0" w:firstRowLastColumn="0" w:lastRowFirstColumn="0" w:lastRowLastColumn="0"/>
            </w:pPr>
            <w:r>
              <w:t>40min</w:t>
            </w:r>
          </w:p>
        </w:tc>
      </w:tr>
    </w:tbl>
    <w:p w14:paraId="66D63E1D" w14:textId="77777777" w:rsidR="0074287C" w:rsidRDefault="0074287C" w:rsidP="0074287C">
      <w:pPr>
        <w:pStyle w:val="Heading1"/>
      </w:pPr>
      <w:r>
        <w:t>Pacing Guide: Day 2</w:t>
      </w:r>
    </w:p>
    <w:tbl>
      <w:tblPr>
        <w:tblStyle w:val="GridTable4-Accent21"/>
        <w:tblW w:w="6835" w:type="dxa"/>
        <w:tblLook w:val="04A0" w:firstRow="1" w:lastRow="0" w:firstColumn="1" w:lastColumn="0" w:noHBand="0" w:noVBand="1"/>
      </w:tblPr>
      <w:tblGrid>
        <w:gridCol w:w="4693"/>
        <w:gridCol w:w="2142"/>
      </w:tblGrid>
      <w:tr w:rsidR="00242987" w14:paraId="5D7EE65E" w14:textId="77777777" w:rsidTr="00742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148C680" w14:textId="77777777" w:rsidR="00242987" w:rsidRDefault="00242987" w:rsidP="0074287C">
            <w:r>
              <w:t>Section</w:t>
            </w:r>
          </w:p>
        </w:tc>
        <w:tc>
          <w:tcPr>
            <w:tcW w:w="2142" w:type="dxa"/>
          </w:tcPr>
          <w:p w14:paraId="4FF3F806" w14:textId="77777777" w:rsidR="00242987" w:rsidRDefault="00242987" w:rsidP="0074287C">
            <w:pPr>
              <w:cnfStyle w:val="100000000000" w:firstRow="1" w:lastRow="0" w:firstColumn="0" w:lastColumn="0" w:oddVBand="0" w:evenVBand="0" w:oddHBand="0" w:evenHBand="0" w:firstRowFirstColumn="0" w:firstRowLastColumn="0" w:lastRowFirstColumn="0" w:lastRowLastColumn="0"/>
            </w:pPr>
            <w:r>
              <w:t>Total Time</w:t>
            </w:r>
          </w:p>
        </w:tc>
      </w:tr>
      <w:tr w:rsidR="00242987" w14:paraId="79438F78" w14:textId="77777777" w:rsidTr="0074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85880C2" w14:textId="77777777" w:rsidR="00242987" w:rsidRDefault="00242987" w:rsidP="0074287C">
            <w:r>
              <w:t>Group set-up, attendance</w:t>
            </w:r>
          </w:p>
        </w:tc>
        <w:tc>
          <w:tcPr>
            <w:tcW w:w="2142" w:type="dxa"/>
          </w:tcPr>
          <w:p w14:paraId="26507FCD" w14:textId="77777777" w:rsidR="00242987" w:rsidRDefault="00242987" w:rsidP="0074287C">
            <w:pPr>
              <w:cnfStyle w:val="000000100000" w:firstRow="0" w:lastRow="0" w:firstColumn="0" w:lastColumn="0" w:oddVBand="0" w:evenVBand="0" w:oddHBand="1" w:evenHBand="0" w:firstRowFirstColumn="0" w:firstRowLastColumn="0" w:lastRowFirstColumn="0" w:lastRowLastColumn="0"/>
            </w:pPr>
            <w:r>
              <w:t>5min</w:t>
            </w:r>
          </w:p>
        </w:tc>
      </w:tr>
      <w:tr w:rsidR="00242987" w14:paraId="498EEFA3" w14:textId="77777777" w:rsidTr="0074287C">
        <w:tc>
          <w:tcPr>
            <w:cnfStyle w:val="001000000000" w:firstRow="0" w:lastRow="0" w:firstColumn="1" w:lastColumn="0" w:oddVBand="0" w:evenVBand="0" w:oddHBand="0" w:evenHBand="0" w:firstRowFirstColumn="0" w:firstRowLastColumn="0" w:lastRowFirstColumn="0" w:lastRowLastColumn="0"/>
            <w:tcW w:w="4693" w:type="dxa"/>
          </w:tcPr>
          <w:p w14:paraId="2FE3F10C" w14:textId="77777777" w:rsidR="00242987" w:rsidRPr="003D0253" w:rsidRDefault="00242987" w:rsidP="0074287C">
            <w:r>
              <w:t>Group presentations (~8 minutes per group)</w:t>
            </w:r>
          </w:p>
        </w:tc>
        <w:tc>
          <w:tcPr>
            <w:tcW w:w="2142" w:type="dxa"/>
          </w:tcPr>
          <w:p w14:paraId="56A315FA" w14:textId="77777777" w:rsidR="00242987" w:rsidRDefault="00242987" w:rsidP="0074287C">
            <w:pPr>
              <w:cnfStyle w:val="000000000000" w:firstRow="0" w:lastRow="0" w:firstColumn="0" w:lastColumn="0" w:oddVBand="0" w:evenVBand="0" w:oddHBand="0" w:evenHBand="0" w:firstRowFirstColumn="0" w:firstRowLastColumn="0" w:lastRowFirstColumn="0" w:lastRowLastColumn="0"/>
            </w:pPr>
            <w:r>
              <w:t>40min</w:t>
            </w:r>
          </w:p>
        </w:tc>
      </w:tr>
      <w:tr w:rsidR="00242987" w14:paraId="3402866D" w14:textId="77777777" w:rsidTr="0074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B8C1590" w14:textId="77777777" w:rsidR="00242987" w:rsidRPr="003D0253" w:rsidRDefault="00242987" w:rsidP="0074287C">
            <w:r>
              <w:t>Quiz</w:t>
            </w:r>
          </w:p>
        </w:tc>
        <w:tc>
          <w:tcPr>
            <w:tcW w:w="2142" w:type="dxa"/>
          </w:tcPr>
          <w:p w14:paraId="1823E485" w14:textId="77777777" w:rsidR="00242987" w:rsidRDefault="00242987" w:rsidP="0074287C">
            <w:pPr>
              <w:cnfStyle w:val="000000100000" w:firstRow="0" w:lastRow="0" w:firstColumn="0" w:lastColumn="0" w:oddVBand="0" w:evenVBand="0" w:oddHBand="1" w:evenHBand="0" w:firstRowFirstColumn="0" w:firstRowLastColumn="0" w:lastRowFirstColumn="0" w:lastRowLastColumn="0"/>
            </w:pPr>
            <w:r>
              <w:t>10min</w:t>
            </w:r>
          </w:p>
        </w:tc>
      </w:tr>
    </w:tbl>
    <w:p w14:paraId="39DFC473" w14:textId="77777777" w:rsidR="006D183C" w:rsidRDefault="003E5F5D" w:rsidP="0004342F">
      <w:pPr>
        <w:pStyle w:val="Heading1"/>
      </w:pPr>
      <w:r w:rsidRPr="0004342F">
        <w:t>Procedure</w:t>
      </w:r>
    </w:p>
    <w:p w14:paraId="67E03B02" w14:textId="77777777" w:rsidR="0074287C" w:rsidRPr="009C54B8" w:rsidRDefault="0074287C" w:rsidP="0074287C">
      <w:pPr>
        <w:rPr>
          <w:i/>
          <w:sz w:val="20"/>
          <w:szCs w:val="20"/>
        </w:rPr>
      </w:pPr>
      <w:r w:rsidRPr="009C54B8">
        <w:rPr>
          <w:i/>
        </w:rPr>
        <w:t>Your hook for today’s lesson is to turn the reigns over to students immediately. Have instructions printed out and sitting at teamwork stations (or on student desks). Encourage students to answer their own questions using the instruction sheet and textbook. Frequently asked questions and suggestions for student groups are included in Accommodations and Differentiation.</w:t>
      </w:r>
    </w:p>
    <w:p w14:paraId="588044F8" w14:textId="022825AC" w:rsidR="006D183C" w:rsidRDefault="00FA6DD4" w:rsidP="006D183C">
      <w:pPr>
        <w:pStyle w:val="Heading2"/>
      </w:pPr>
      <w:r>
        <w:t>Bell-work</w:t>
      </w:r>
      <w:r w:rsidR="00620D11">
        <w:t xml:space="preserve"> and Attendance</w:t>
      </w:r>
      <w:r>
        <w:t xml:space="preserve"> [5</w:t>
      </w:r>
      <w:r w:rsidR="006D183C" w:rsidRPr="006D183C">
        <w:t xml:space="preserve"> minutes]</w:t>
      </w:r>
    </w:p>
    <w:p w14:paraId="56BC5AB5" w14:textId="708535A0" w:rsidR="00E91FE7" w:rsidRDefault="009C54B8" w:rsidP="00E91FE7">
      <w:pPr>
        <w:pStyle w:val="Heading2"/>
      </w:pPr>
      <w:r>
        <w:t>Introduction to Assignment</w:t>
      </w:r>
      <w:r w:rsidR="00730077">
        <w:t xml:space="preserve"> [1</w:t>
      </w:r>
      <w:r w:rsidR="00FA6DD4">
        <w:t>0</w:t>
      </w:r>
      <w:r w:rsidR="00E91FE7" w:rsidRPr="006D183C">
        <w:t xml:space="preserve"> minutes]</w:t>
      </w:r>
    </w:p>
    <w:p w14:paraId="5C34C74B" w14:textId="5C0012E1" w:rsidR="009C54B8" w:rsidRPr="009C54B8" w:rsidRDefault="009C54B8" w:rsidP="009C54B8">
      <w:pPr>
        <w:pStyle w:val="ProcedureText"/>
      </w:pPr>
      <w:r>
        <w:t xml:space="preserve">1. </w:t>
      </w:r>
      <w:r w:rsidRPr="009C54B8">
        <w:t>Review the assignment as outlined on WS 4.3, and ask students to explain back to you what their group presentations need to include for full credit. If you need to, review procedures for group work, then split the class into groups.</w:t>
      </w:r>
    </w:p>
    <w:p w14:paraId="6FCE64DB" w14:textId="77777777" w:rsidR="009C54B8" w:rsidRPr="009C54B8" w:rsidRDefault="009C54B8" w:rsidP="009C54B8">
      <w:pPr>
        <w:pStyle w:val="ProcedureText"/>
        <w:numPr>
          <w:ilvl w:val="0"/>
          <w:numId w:val="16"/>
        </w:numPr>
      </w:pPr>
      <w:r w:rsidRPr="009C54B8">
        <w:t>If you feel it will benefit your class, reviewing or distributing the grading rubric before the assignment should be done at this point.</w:t>
      </w:r>
    </w:p>
    <w:p w14:paraId="52AC387B" w14:textId="23585A99" w:rsidR="00E91FE7" w:rsidRDefault="00067D56" w:rsidP="00E91FE7">
      <w:pPr>
        <w:pStyle w:val="Heading2"/>
      </w:pPr>
      <w:r>
        <w:lastRenderedPageBreak/>
        <w:t>Student Preparation of Lesson and Quiz Questions [40</w:t>
      </w:r>
      <w:r w:rsidR="00E91FE7" w:rsidRPr="006D183C">
        <w:t xml:space="preserve"> minutes]</w:t>
      </w:r>
    </w:p>
    <w:p w14:paraId="52188100" w14:textId="28D5401B" w:rsidR="00067D56" w:rsidRDefault="00067D56" w:rsidP="00067D56">
      <w:pPr>
        <w:pStyle w:val="ProcedureText"/>
      </w:pPr>
      <w:r>
        <w:t xml:space="preserve">1. Give students the class period to prepare their presentation and generate quiz questions for tomorrow’s class. </w:t>
      </w:r>
    </w:p>
    <w:p w14:paraId="1119AED3" w14:textId="77777777" w:rsidR="00067D56" w:rsidRDefault="00067D56" w:rsidP="00067D56">
      <w:pPr>
        <w:pStyle w:val="ProcedureText"/>
        <w:numPr>
          <w:ilvl w:val="0"/>
          <w:numId w:val="16"/>
        </w:numPr>
      </w:pPr>
      <w:r>
        <w:t>Use a timer and periodically announce how much time is left in class so students can pace themselves.</w:t>
      </w:r>
    </w:p>
    <w:p w14:paraId="2154959E" w14:textId="685FF3C1" w:rsidR="00067D56" w:rsidRDefault="00067D56" w:rsidP="00067D56">
      <w:pPr>
        <w:pStyle w:val="ProcedureText"/>
        <w:numPr>
          <w:ilvl w:val="0"/>
          <w:numId w:val="16"/>
        </w:numPr>
      </w:pPr>
      <w:r>
        <w:t xml:space="preserve">Emphasize to students that they should primarily draw upon their textbooks to help them plan their lesson.  </w:t>
      </w:r>
    </w:p>
    <w:p w14:paraId="44FC9462" w14:textId="77777777" w:rsidR="00067D56" w:rsidRDefault="00067D56" w:rsidP="00067D56">
      <w:pPr>
        <w:pStyle w:val="ProcedureText"/>
        <w:numPr>
          <w:ilvl w:val="0"/>
          <w:numId w:val="16"/>
        </w:numPr>
      </w:pPr>
      <w:r>
        <w:t>Answers to commonly asked questions, and tips for the different groups may be found below:</w:t>
      </w:r>
    </w:p>
    <w:p w14:paraId="2AE86C14" w14:textId="5AADA626" w:rsidR="0074287C" w:rsidRPr="00067D56" w:rsidRDefault="0074287C" w:rsidP="0074287C">
      <w:pPr>
        <w:jc w:val="center"/>
        <w:rPr>
          <w:b/>
        </w:rPr>
      </w:pPr>
      <w:r>
        <w:rPr>
          <w:b/>
        </w:rPr>
        <w:t>FAQ: PRINTING AN ARRAY</w:t>
      </w:r>
    </w:p>
    <w:p w14:paraId="31870286" w14:textId="77777777" w:rsidR="0074287C" w:rsidRPr="00FF1394" w:rsidRDefault="0074287C" w:rsidP="0074287C">
      <w:pPr>
        <w:rPr>
          <w:i/>
        </w:rPr>
      </w:pPr>
      <w:r w:rsidRPr="00FF1394">
        <w:rPr>
          <w:i/>
        </w:rPr>
        <w:t>Guidance for student teachers</w:t>
      </w:r>
    </w:p>
    <w:p w14:paraId="23789E8E" w14:textId="77777777" w:rsidR="0074287C" w:rsidRDefault="0074287C" w:rsidP="0074287C">
      <w:pPr>
        <w:ind w:left="1080" w:hanging="360"/>
      </w:pPr>
      <w:r>
        <w:t xml:space="preserve">1. </w:t>
      </w:r>
      <w:r w:rsidRPr="00FF1394">
        <w:t xml:space="preserve">If students are lacking direction, encourage students to </w:t>
      </w:r>
      <w:r>
        <w:t xml:space="preserve">refer to the textbook and </w:t>
      </w:r>
      <w:r w:rsidRPr="00FF1394">
        <w:t xml:space="preserve">trace the loop and predict the output of the code that prints </w:t>
      </w:r>
      <w:r>
        <w:t xml:space="preserve">the </w:t>
      </w:r>
      <w:r w:rsidRPr="00FF1394">
        <w:t xml:space="preserve">array </w:t>
      </w:r>
      <w:r>
        <w:t>“</w:t>
      </w:r>
      <w:r w:rsidRPr="00FF1394">
        <w:t>list</w:t>
      </w:r>
      <w:r>
        <w:t>”</w:t>
      </w:r>
      <w:r w:rsidRPr="00FF1394">
        <w:t xml:space="preserve"> vertically.  </w:t>
      </w:r>
    </w:p>
    <w:p w14:paraId="65677930" w14:textId="77777777" w:rsidR="0074287C" w:rsidRDefault="0074287C" w:rsidP="0074287C">
      <w:pPr>
        <w:ind w:left="1080" w:hanging="360"/>
      </w:pPr>
    </w:p>
    <w:p w14:paraId="4DA10AD7" w14:textId="77777777" w:rsidR="0074287C" w:rsidRDefault="0074287C" w:rsidP="0074287C">
      <w:pPr>
        <w:ind w:left="1080" w:hanging="360"/>
      </w:pPr>
      <w:r>
        <w:t>2. A good “Tricky Code Cheat Sheet” tip can be found on the same page; any time you see a list of values separated by commas, students should remember to use a fencepost algorithm.</w:t>
      </w:r>
    </w:p>
    <w:p w14:paraId="4670CAFF" w14:textId="77777777" w:rsidR="0074287C" w:rsidRPr="00067D56" w:rsidRDefault="0074287C" w:rsidP="0074287C">
      <w:pPr>
        <w:rPr>
          <w:i/>
        </w:rPr>
      </w:pPr>
      <w:r w:rsidRPr="00067D56">
        <w:rPr>
          <w:i/>
        </w:rPr>
        <w:t>Common Questions/Answers</w:t>
      </w:r>
    </w:p>
    <w:p w14:paraId="70288475" w14:textId="77777777" w:rsidR="0074287C" w:rsidRPr="003A5CC0" w:rsidRDefault="0074287C" w:rsidP="0074287C">
      <w:pPr>
        <w:ind w:left="1080" w:hanging="360"/>
        <w:rPr>
          <w:b/>
        </w:rPr>
      </w:pPr>
      <w:r>
        <w:t xml:space="preserve">1. </w:t>
      </w:r>
      <w:r w:rsidRPr="00255126">
        <w:t xml:space="preserve">When would we encounter an empty array? </w:t>
      </w:r>
      <w:r w:rsidRPr="003A5CC0">
        <w:rPr>
          <w:b/>
        </w:rPr>
        <w:t>If you set array values to null, they’re actually empty (not just equal to 0 or false).  Another way you could get an empty array is if you initialized an array of size 0; then there would be no elements at all!</w:t>
      </w:r>
    </w:p>
    <w:p w14:paraId="5D6E64F4" w14:textId="77777777" w:rsidR="0074287C" w:rsidRPr="001665C8" w:rsidRDefault="0074287C" w:rsidP="0074287C">
      <w:pPr>
        <w:ind w:firstLine="720"/>
      </w:pPr>
    </w:p>
    <w:p w14:paraId="6F23C692" w14:textId="77777777" w:rsidR="0074287C" w:rsidRPr="003A5CC0" w:rsidRDefault="0074287C" w:rsidP="0074287C">
      <w:pPr>
        <w:ind w:left="1080" w:hanging="360"/>
        <w:rPr>
          <w:b/>
        </w:rPr>
      </w:pPr>
      <w:r>
        <w:t xml:space="preserve">2. </w:t>
      </w:r>
      <w:r w:rsidRPr="001665C8">
        <w:t xml:space="preserve">Why do we have to include extra code to account for an empty array?  </w:t>
      </w:r>
      <w:r w:rsidRPr="003A5CC0">
        <w:rPr>
          <w:b/>
        </w:rPr>
        <w:t>We put in “contingency code” to deal with an empty array to be thorough.  If we don’t handle special cases correctly, Java will throw an exception, so we try to cover our bases and prevent that from happening.</w:t>
      </w:r>
    </w:p>
    <w:p w14:paraId="27561B11" w14:textId="77777777" w:rsidR="0074287C" w:rsidRPr="00067D56" w:rsidRDefault="0074287C" w:rsidP="0074287C">
      <w:pPr>
        <w:jc w:val="center"/>
        <w:rPr>
          <w:b/>
        </w:rPr>
      </w:pPr>
      <w:r>
        <w:rPr>
          <w:b/>
        </w:rPr>
        <w:t>FAQ: SEARCHING AND REPLACING</w:t>
      </w:r>
    </w:p>
    <w:p w14:paraId="2D590FED" w14:textId="77777777" w:rsidR="0074287C" w:rsidRPr="003A5CC0" w:rsidRDefault="0074287C" w:rsidP="0074287C">
      <w:pPr>
        <w:rPr>
          <w:i/>
        </w:rPr>
      </w:pPr>
      <w:r w:rsidRPr="003A5CC0">
        <w:rPr>
          <w:i/>
        </w:rPr>
        <w:t>Guidance for student teachers</w:t>
      </w:r>
    </w:p>
    <w:p w14:paraId="4CC4CC24" w14:textId="77777777" w:rsidR="0074287C" w:rsidRDefault="0074287C" w:rsidP="0074287C">
      <w:pPr>
        <w:ind w:left="1080" w:hanging="360"/>
      </w:pPr>
      <w:r>
        <w:t>1. If students are having trouble outlining their lesson, encourage them to teach counting, then locating values in a list.  Once they’ve covered those methods, they can finish up by tracing the sample method replaceAll and explaining the output.</w:t>
      </w:r>
    </w:p>
    <w:p w14:paraId="34D86123" w14:textId="77777777" w:rsidR="0074287C" w:rsidRDefault="0074287C" w:rsidP="0074287C">
      <w:pPr>
        <w:ind w:left="1080" w:hanging="360"/>
      </w:pPr>
    </w:p>
    <w:p w14:paraId="6C13504E" w14:textId="77777777" w:rsidR="0074287C" w:rsidRDefault="0074287C" w:rsidP="0074287C">
      <w:pPr>
        <w:ind w:left="1080" w:hanging="360"/>
      </w:pPr>
      <w:r>
        <w:t>2. A good “Tricky Code Cheat Sheet” tip would be the convention of returning -1 if a value is not found in the list.</w:t>
      </w:r>
    </w:p>
    <w:p w14:paraId="6ADD9B04" w14:textId="77777777" w:rsidR="0074287C" w:rsidRPr="003A5CC0" w:rsidRDefault="0074287C" w:rsidP="0074287C">
      <w:pPr>
        <w:rPr>
          <w:i/>
        </w:rPr>
      </w:pPr>
      <w:r w:rsidRPr="003A5CC0">
        <w:rPr>
          <w:i/>
        </w:rPr>
        <w:t>Common Questions/Answers</w:t>
      </w:r>
    </w:p>
    <w:p w14:paraId="5290E92E" w14:textId="77777777" w:rsidR="0074287C" w:rsidRPr="001665C8" w:rsidRDefault="0074287C" w:rsidP="0074287C">
      <w:pPr>
        <w:ind w:left="1080" w:hanging="360"/>
      </w:pPr>
      <w:r>
        <w:t xml:space="preserve">1. </w:t>
      </w:r>
      <w:r w:rsidRPr="001665C8">
        <w:t>Why do we use a for-each loop for counting occurrences, but not for finding values in a list? ...Neither one requires you to c</w:t>
      </w:r>
      <w:r>
        <w:t>hange the contents of the array!</w:t>
      </w:r>
      <w:r w:rsidRPr="001665C8">
        <w:t xml:space="preserve">  </w:t>
      </w:r>
      <w:r w:rsidRPr="003A5CC0">
        <w:rPr>
          <w:b/>
        </w:rPr>
        <w:t> If we're finding an item in a list and returning its index, then we need to track indexes as we search. That's done naturally with a regular for loop; with a for-each loop, we'd have to manually simulate a for loop to compute the index.</w:t>
      </w:r>
    </w:p>
    <w:p w14:paraId="06A9E5C3" w14:textId="77777777" w:rsidR="0074287C" w:rsidRPr="001665C8" w:rsidRDefault="0074287C" w:rsidP="0074287C">
      <w:pPr>
        <w:ind w:left="1080" w:hanging="360"/>
      </w:pPr>
      <w:r>
        <w:t xml:space="preserve">2. </w:t>
      </w:r>
      <w:r w:rsidRPr="001665C8">
        <w:t xml:space="preserve">Why is the method “count” initialized to zero?  </w:t>
      </w:r>
      <w:r w:rsidRPr="003A5CC0">
        <w:rPr>
          <w:b/>
        </w:rPr>
        <w:t>This is setting up the loop to work correctly—review “priming the pump” analogy if needed.</w:t>
      </w:r>
    </w:p>
    <w:p w14:paraId="7F35C773" w14:textId="77777777" w:rsidR="0074287C" w:rsidRDefault="0074287C" w:rsidP="0074287C">
      <w:pPr>
        <w:jc w:val="center"/>
        <w:rPr>
          <w:b/>
        </w:rPr>
      </w:pPr>
    </w:p>
    <w:p w14:paraId="4F7ED5C4" w14:textId="034167BF" w:rsidR="0074287C" w:rsidRPr="00067D56" w:rsidRDefault="0074287C" w:rsidP="0074287C">
      <w:pPr>
        <w:jc w:val="center"/>
        <w:rPr>
          <w:b/>
        </w:rPr>
      </w:pPr>
      <w:r>
        <w:rPr>
          <w:b/>
        </w:rPr>
        <w:t>FAQ: TESTING FOR EQUALITY</w:t>
      </w:r>
    </w:p>
    <w:p w14:paraId="4FDB9F5D" w14:textId="77777777" w:rsidR="0074287C" w:rsidRPr="003A5CC0" w:rsidRDefault="0074287C" w:rsidP="0074287C">
      <w:pPr>
        <w:rPr>
          <w:i/>
        </w:rPr>
      </w:pPr>
      <w:r w:rsidRPr="003A5CC0">
        <w:rPr>
          <w:i/>
        </w:rPr>
        <w:t>Guidance for student teachers</w:t>
      </w:r>
    </w:p>
    <w:p w14:paraId="377D807D" w14:textId="77777777" w:rsidR="0074287C" w:rsidRDefault="0074287C" w:rsidP="0074287C">
      <w:pPr>
        <w:ind w:left="1080" w:hanging="360"/>
      </w:pPr>
      <w:r>
        <w:t>1. Remind students to include the definition for what makes arrays equivalent (they have the same length and store the same sequence of values).</w:t>
      </w:r>
    </w:p>
    <w:p w14:paraId="5B0B1436" w14:textId="77777777" w:rsidR="0074287C" w:rsidRDefault="0074287C" w:rsidP="0074287C">
      <w:pPr>
        <w:ind w:left="1080" w:hanging="360"/>
      </w:pPr>
      <w:r>
        <w:t>2. If students are struggling with the sequence of their lesson, you might suggest that they being by teaching the sample method “equals,” then circling back to explain why testing for inequality is easier than testing for equality.</w:t>
      </w:r>
    </w:p>
    <w:p w14:paraId="58730889" w14:textId="79E367BE" w:rsidR="0074287C" w:rsidRDefault="0074287C" w:rsidP="0074287C">
      <w:pPr>
        <w:ind w:left="1080" w:hanging="360"/>
      </w:pPr>
      <w:r>
        <w:t>3. A good general tip for the Tricky Code Cheat Sheet would be the common pattern for methods like “equals;” Test all for the ways that the two objects might not be equal, returning false if there are any differences, or true at the very end if all tests are passed.</w:t>
      </w:r>
    </w:p>
    <w:p w14:paraId="501B4C88" w14:textId="77777777" w:rsidR="0074287C" w:rsidRDefault="0074287C" w:rsidP="0074287C">
      <w:pPr>
        <w:ind w:left="1080" w:hanging="360"/>
      </w:pPr>
    </w:p>
    <w:p w14:paraId="4253D24D" w14:textId="77777777" w:rsidR="0074287C" w:rsidRPr="003A5CC0" w:rsidRDefault="0074287C" w:rsidP="0074287C">
      <w:pPr>
        <w:rPr>
          <w:i/>
        </w:rPr>
      </w:pPr>
      <w:r w:rsidRPr="003A5CC0">
        <w:rPr>
          <w:i/>
        </w:rPr>
        <w:t>Common Questions/Answers</w:t>
      </w:r>
    </w:p>
    <w:p w14:paraId="24B7A619" w14:textId="77777777" w:rsidR="0074287C" w:rsidRPr="001665C8" w:rsidRDefault="0074287C" w:rsidP="0074287C">
      <w:pPr>
        <w:ind w:left="1080" w:hanging="360"/>
      </w:pPr>
      <w:r>
        <w:t>1. Can’t we just use Arrays.equals to see if two arrays are equal</w:t>
      </w:r>
      <w:r w:rsidRPr="001665C8">
        <w:t xml:space="preserve">?  </w:t>
      </w:r>
      <w:r w:rsidRPr="003A5CC0">
        <w:rPr>
          <w:b/>
        </w:rPr>
        <w:t>Yes, you can (and should) use this method from the Arrays class.  In teaching your unit, your purpose is to familiarize students with the way to write code that tests equals in general.  While you might not need it in this particular situation, you may want to tweak the method down the road, and you cannot edit the Arrays.equals method because its not in a class you can edit.</w:t>
      </w:r>
    </w:p>
    <w:p w14:paraId="4ED26FD0" w14:textId="77777777" w:rsidR="0074287C" w:rsidRPr="00067D56" w:rsidRDefault="0074287C" w:rsidP="0074287C">
      <w:pPr>
        <w:jc w:val="center"/>
        <w:rPr>
          <w:b/>
        </w:rPr>
      </w:pPr>
      <w:r>
        <w:rPr>
          <w:b/>
        </w:rPr>
        <w:t>FAQ: REVERSING AN ARRAY</w:t>
      </w:r>
    </w:p>
    <w:p w14:paraId="7A18661C" w14:textId="77777777" w:rsidR="0074287C" w:rsidRPr="003A5CC0" w:rsidRDefault="0074287C" w:rsidP="0074287C">
      <w:pPr>
        <w:rPr>
          <w:i/>
        </w:rPr>
      </w:pPr>
      <w:r w:rsidRPr="003A5CC0">
        <w:rPr>
          <w:i/>
        </w:rPr>
        <w:t>Guidance for student teachers</w:t>
      </w:r>
    </w:p>
    <w:p w14:paraId="1512416D" w14:textId="77777777" w:rsidR="0074287C" w:rsidRDefault="0074287C" w:rsidP="0074287C">
      <w:pPr>
        <w:ind w:left="1080" w:hanging="360"/>
      </w:pPr>
      <w:r>
        <w:t>1. If students need guidance on structuring their lesson, encourage them to work through the final (correct) method “swap,” trace the flow of control and output, then cover why other versions don’t work. (They may not present in this order, but covering the correct answer should help them organize their thoughts.)</w:t>
      </w:r>
    </w:p>
    <w:p w14:paraId="7864B2CF" w14:textId="77777777" w:rsidR="0074287C" w:rsidRDefault="0074287C" w:rsidP="0074287C">
      <w:pPr>
        <w:ind w:left="1080" w:hanging="360"/>
      </w:pPr>
    </w:p>
    <w:p w14:paraId="4A2CA297" w14:textId="77777777" w:rsidR="0074287C" w:rsidRDefault="0074287C" w:rsidP="0074287C">
      <w:pPr>
        <w:ind w:left="1080" w:hanging="360"/>
      </w:pPr>
      <w:r>
        <w:t>2. A good tip for the Tricky Code Cheat Sheet is to summarize the steps needed to swap two values.  This comes up often on the AP exam.</w:t>
      </w:r>
    </w:p>
    <w:p w14:paraId="48399471" w14:textId="77777777" w:rsidR="0074287C" w:rsidRPr="003A5CC0" w:rsidRDefault="0074287C" w:rsidP="0074287C">
      <w:pPr>
        <w:rPr>
          <w:i/>
        </w:rPr>
      </w:pPr>
      <w:r w:rsidRPr="003A5CC0">
        <w:rPr>
          <w:i/>
        </w:rPr>
        <w:t>Common Questions/Answers</w:t>
      </w:r>
    </w:p>
    <w:p w14:paraId="64008DF0" w14:textId="77777777" w:rsidR="0074287C" w:rsidRPr="009B6A82" w:rsidRDefault="0074287C" w:rsidP="0074287C">
      <w:pPr>
        <w:ind w:left="1080" w:hanging="360"/>
        <w:rPr>
          <w:rFonts w:ascii="Calibri" w:hAnsi="Calibri"/>
          <w:b/>
        </w:rPr>
      </w:pPr>
      <w:r>
        <w:t>1. Why can’t we just swap values by assigning them to each other</w:t>
      </w:r>
      <w:r w:rsidRPr="009B6A82">
        <w:rPr>
          <w:rFonts w:ascii="Calibri" w:hAnsi="Calibri"/>
          <w:b/>
        </w:rPr>
        <w:t>? If you assign one value to the other, you copy over the values, so ½ way through the process, you’ve got 2 copies of the same value.  The second half of the swap doesn’t work!</w:t>
      </w:r>
    </w:p>
    <w:p w14:paraId="5C3D4A5B" w14:textId="77777777" w:rsidR="0074287C" w:rsidRDefault="0074287C" w:rsidP="0074287C">
      <w:pPr>
        <w:ind w:left="1080" w:hanging="360"/>
      </w:pPr>
      <w:r>
        <w:t xml:space="preserve">2. Why do we have to stop the swap loop ½ way through the list.length?  Won’t that just swap ½ of the list? </w:t>
      </w:r>
      <w:r w:rsidRPr="009B6A82">
        <w:rPr>
          <w:rFonts w:ascii="Calibri" w:hAnsi="Calibri"/>
          <w:b/>
        </w:rPr>
        <w:t>Using a line of 4 – 6 objects (pens, paperclips, whatever you have around the classroom), start by swapping the first &amp; last items, then the next-inner-two, and so on.  Count each move as you make it, then pause at the halfway point, pointing out you’ve conducted length/2 swaps.  Proceed with the final swaps, returning objects back to their original place.</w:t>
      </w:r>
      <w:r>
        <w:t xml:space="preserve"> </w:t>
      </w:r>
    </w:p>
    <w:p w14:paraId="595CF77A" w14:textId="77777777" w:rsidR="0074287C" w:rsidRPr="00067D56" w:rsidRDefault="0074287C" w:rsidP="0074287C">
      <w:pPr>
        <w:jc w:val="center"/>
        <w:rPr>
          <w:b/>
        </w:rPr>
      </w:pPr>
      <w:r>
        <w:rPr>
          <w:b/>
        </w:rPr>
        <w:t>FAQ: STRING TRAVERSAL ALGORITHMS</w:t>
      </w:r>
    </w:p>
    <w:p w14:paraId="5E8ED60A" w14:textId="77777777" w:rsidR="0074287C" w:rsidRPr="00E5207D" w:rsidRDefault="0074287C" w:rsidP="0074287C">
      <w:pPr>
        <w:rPr>
          <w:i/>
        </w:rPr>
      </w:pPr>
      <w:r w:rsidRPr="00E5207D">
        <w:rPr>
          <w:i/>
        </w:rPr>
        <w:t>Guidance for student teachers</w:t>
      </w:r>
    </w:p>
    <w:p w14:paraId="28B62BDB" w14:textId="77777777" w:rsidR="0074287C" w:rsidRDefault="0074287C" w:rsidP="0074287C">
      <w:pPr>
        <w:ind w:left="1080" w:hanging="360"/>
      </w:pPr>
      <w:r>
        <w:t>1. Encourage the group to spend some time during their lesson on why you use parentheses for most arrays, but not with strings.</w:t>
      </w:r>
    </w:p>
    <w:p w14:paraId="6FBD2B73" w14:textId="77777777" w:rsidR="0074287C" w:rsidRDefault="0074287C" w:rsidP="0074287C">
      <w:pPr>
        <w:ind w:left="1080" w:hanging="360"/>
      </w:pPr>
    </w:p>
    <w:p w14:paraId="4738D223" w14:textId="77777777" w:rsidR="0074287C" w:rsidRDefault="0074287C" w:rsidP="0074287C">
      <w:pPr>
        <w:ind w:left="1080" w:hanging="360"/>
      </w:pPr>
      <w:r>
        <w:t>2. If students are at a loss for how to teach their segment, suggest covering an example and a non-</w:t>
      </w:r>
      <w:r>
        <w:lastRenderedPageBreak/>
        <w:t>example for contrast.  A good non-example would be traversing an array that isn’t a string.</w:t>
      </w:r>
    </w:p>
    <w:p w14:paraId="2EF6DBB9" w14:textId="77777777" w:rsidR="0074287C" w:rsidRPr="00E5207D" w:rsidRDefault="0074287C" w:rsidP="0074287C">
      <w:pPr>
        <w:rPr>
          <w:i/>
        </w:rPr>
      </w:pPr>
      <w:r w:rsidRPr="00E5207D">
        <w:rPr>
          <w:i/>
        </w:rPr>
        <w:t>Common Questions/Answers</w:t>
      </w:r>
    </w:p>
    <w:p w14:paraId="4F580C77" w14:textId="50DAEFAD" w:rsidR="0074287C" w:rsidRDefault="0074287C" w:rsidP="0074287C">
      <w:r>
        <w:tab/>
        <w:t>None.</w:t>
      </w:r>
    </w:p>
    <w:p w14:paraId="7A299EB4" w14:textId="77777777" w:rsidR="0074287C" w:rsidRPr="000B5D47" w:rsidRDefault="0074287C" w:rsidP="0074287C"/>
    <w:p w14:paraId="365C9CE4" w14:textId="2F59578D" w:rsidR="00F67860" w:rsidRPr="00A94460" w:rsidRDefault="00F67860" w:rsidP="00F67860">
      <w:pPr>
        <w:pStyle w:val="ProcedureText"/>
      </w:pPr>
      <w:r>
        <w:t>2. Collect quiz questions before the end of class.  Check and compile into a quiz for the end of Day 2.</w:t>
      </w:r>
    </w:p>
    <w:p w14:paraId="3502D25F" w14:textId="782FAB94" w:rsidR="00F67860" w:rsidRDefault="00F67860" w:rsidP="00F255D9">
      <w:pPr>
        <w:pStyle w:val="ProcedureText"/>
      </w:pPr>
      <w:r>
        <w:t>3. On Day 2, give each group 5 minutes to present their topic and 3 minutes for questions.</w:t>
      </w:r>
    </w:p>
    <w:p w14:paraId="686A79A5" w14:textId="08373F40" w:rsidR="00F67860" w:rsidRDefault="00F67860" w:rsidP="00F255D9">
      <w:pPr>
        <w:pStyle w:val="ProcedureText"/>
        <w:numPr>
          <w:ilvl w:val="0"/>
          <w:numId w:val="27"/>
        </w:numPr>
      </w:pPr>
      <w:r>
        <w:t>Encourage students to ask questions, and be sure to ask a question or two of each team (depending on how many teams you have).</w:t>
      </w:r>
    </w:p>
    <w:p w14:paraId="6AD603B6" w14:textId="59DB20DC" w:rsidR="00F67860" w:rsidRDefault="00F67860" w:rsidP="00F67860">
      <w:pPr>
        <w:pStyle w:val="ProcedureText"/>
      </w:pPr>
      <w:r>
        <w:t>5. Use the grading rubric as outlined here:</w:t>
      </w:r>
    </w:p>
    <w:tbl>
      <w:tblPr>
        <w:tblStyle w:val="TableGrid"/>
        <w:tblW w:w="0" w:type="auto"/>
        <w:tblInd w:w="720" w:type="dxa"/>
        <w:tblLook w:val="04A0" w:firstRow="1" w:lastRow="0" w:firstColumn="1" w:lastColumn="0" w:noHBand="0" w:noVBand="1"/>
      </w:tblPr>
      <w:tblGrid>
        <w:gridCol w:w="2631"/>
        <w:gridCol w:w="2631"/>
        <w:gridCol w:w="2517"/>
        <w:gridCol w:w="2517"/>
      </w:tblGrid>
      <w:tr w:rsidR="00F255D9" w14:paraId="438821F1" w14:textId="77777777" w:rsidTr="00D249A7">
        <w:tc>
          <w:tcPr>
            <w:tcW w:w="2631" w:type="dxa"/>
          </w:tcPr>
          <w:p w14:paraId="08DB44AF" w14:textId="77777777" w:rsidR="00F255D9" w:rsidRPr="00F255D9" w:rsidRDefault="00F255D9" w:rsidP="00F255D9">
            <w:pPr>
              <w:rPr>
                <w:rFonts w:ascii="Calibri" w:hAnsi="Calibri"/>
              </w:rPr>
            </w:pPr>
            <w:r w:rsidRPr="00F255D9">
              <w:rPr>
                <w:rFonts w:ascii="Calibri" w:hAnsi="Calibri"/>
              </w:rPr>
              <w:t>3 pts.</w:t>
            </w:r>
          </w:p>
        </w:tc>
        <w:tc>
          <w:tcPr>
            <w:tcW w:w="2631" w:type="dxa"/>
          </w:tcPr>
          <w:p w14:paraId="5EE69895" w14:textId="77777777" w:rsidR="00F255D9" w:rsidRPr="00F255D9" w:rsidRDefault="00F255D9" w:rsidP="00F255D9">
            <w:pPr>
              <w:rPr>
                <w:rFonts w:ascii="Calibri" w:hAnsi="Calibri"/>
              </w:rPr>
            </w:pPr>
            <w:r w:rsidRPr="00F255D9">
              <w:rPr>
                <w:rFonts w:ascii="Calibri" w:hAnsi="Calibri"/>
              </w:rPr>
              <w:t>2 pts.</w:t>
            </w:r>
          </w:p>
        </w:tc>
        <w:tc>
          <w:tcPr>
            <w:tcW w:w="2517" w:type="dxa"/>
          </w:tcPr>
          <w:p w14:paraId="4F787002" w14:textId="77777777" w:rsidR="00F255D9" w:rsidRPr="00F255D9" w:rsidRDefault="00F255D9" w:rsidP="00F255D9">
            <w:pPr>
              <w:rPr>
                <w:rFonts w:ascii="Calibri" w:hAnsi="Calibri"/>
              </w:rPr>
            </w:pPr>
            <w:r w:rsidRPr="00F255D9">
              <w:rPr>
                <w:rFonts w:ascii="Calibri" w:hAnsi="Calibri"/>
              </w:rPr>
              <w:t>1 pts.</w:t>
            </w:r>
          </w:p>
        </w:tc>
        <w:tc>
          <w:tcPr>
            <w:tcW w:w="2517" w:type="dxa"/>
          </w:tcPr>
          <w:p w14:paraId="5A6DDB6F" w14:textId="77777777" w:rsidR="00F255D9" w:rsidRPr="00F255D9" w:rsidRDefault="00F255D9" w:rsidP="00F255D9">
            <w:pPr>
              <w:rPr>
                <w:rFonts w:ascii="Calibri" w:hAnsi="Calibri"/>
              </w:rPr>
            </w:pPr>
            <w:r w:rsidRPr="00F255D9">
              <w:rPr>
                <w:rFonts w:ascii="Calibri" w:hAnsi="Calibri"/>
              </w:rPr>
              <w:t>0 pts.</w:t>
            </w:r>
          </w:p>
        </w:tc>
      </w:tr>
      <w:tr w:rsidR="00F255D9" w14:paraId="047C9673" w14:textId="77777777" w:rsidTr="00D249A7">
        <w:tc>
          <w:tcPr>
            <w:tcW w:w="2631" w:type="dxa"/>
          </w:tcPr>
          <w:p w14:paraId="588AF49D" w14:textId="77777777" w:rsidR="00F255D9" w:rsidRPr="00F255D9" w:rsidRDefault="00F255D9" w:rsidP="00F255D9">
            <w:pPr>
              <w:rPr>
                <w:rFonts w:ascii="Calibri" w:hAnsi="Calibri"/>
              </w:rPr>
            </w:pPr>
            <w:r w:rsidRPr="00F255D9">
              <w:rPr>
                <w:rFonts w:ascii="Calibri" w:hAnsi="Calibri"/>
              </w:rPr>
              <w:t>Presentation includes definitions and an example with proper syntax.</w:t>
            </w:r>
          </w:p>
        </w:tc>
        <w:tc>
          <w:tcPr>
            <w:tcW w:w="2631" w:type="dxa"/>
          </w:tcPr>
          <w:p w14:paraId="65D7119C" w14:textId="77777777" w:rsidR="00F255D9" w:rsidRPr="00F255D9" w:rsidRDefault="00F255D9" w:rsidP="00F255D9">
            <w:pPr>
              <w:rPr>
                <w:rFonts w:ascii="Calibri" w:hAnsi="Calibri"/>
              </w:rPr>
            </w:pPr>
            <w:r w:rsidRPr="00F255D9">
              <w:rPr>
                <w:rFonts w:ascii="Calibri" w:hAnsi="Calibri"/>
              </w:rPr>
              <w:t>Presentation includes definitions or an example with proper syntax.</w:t>
            </w:r>
          </w:p>
        </w:tc>
        <w:tc>
          <w:tcPr>
            <w:tcW w:w="2517" w:type="dxa"/>
          </w:tcPr>
          <w:p w14:paraId="06CB8111" w14:textId="77777777" w:rsidR="00F255D9" w:rsidRPr="00F255D9" w:rsidRDefault="00F255D9" w:rsidP="00F255D9">
            <w:pPr>
              <w:rPr>
                <w:rFonts w:ascii="Calibri" w:hAnsi="Calibri"/>
              </w:rPr>
            </w:pPr>
            <w:r w:rsidRPr="00F255D9">
              <w:rPr>
                <w:rFonts w:ascii="Calibri" w:hAnsi="Calibri"/>
              </w:rPr>
              <w:t>Presentation includes definitions or an example with proper syntax with few mistakes.</w:t>
            </w:r>
          </w:p>
        </w:tc>
        <w:tc>
          <w:tcPr>
            <w:tcW w:w="2517" w:type="dxa"/>
          </w:tcPr>
          <w:p w14:paraId="48231229" w14:textId="77777777" w:rsidR="00F255D9" w:rsidRPr="00F255D9" w:rsidRDefault="00F255D9" w:rsidP="00F255D9">
            <w:pPr>
              <w:rPr>
                <w:rFonts w:ascii="Calibri" w:hAnsi="Calibri"/>
              </w:rPr>
            </w:pPr>
            <w:r w:rsidRPr="00F255D9">
              <w:rPr>
                <w:rFonts w:ascii="Calibri" w:hAnsi="Calibri"/>
              </w:rPr>
              <w:t>Presentation includes definitions or an example with proper syntax with many mistakes.</w:t>
            </w:r>
          </w:p>
        </w:tc>
      </w:tr>
      <w:tr w:rsidR="00F255D9" w14:paraId="65F26EEE" w14:textId="77777777" w:rsidTr="00D249A7">
        <w:tc>
          <w:tcPr>
            <w:tcW w:w="2631" w:type="dxa"/>
          </w:tcPr>
          <w:p w14:paraId="3AA46E4D" w14:textId="77777777" w:rsidR="00F255D9" w:rsidRPr="00F255D9" w:rsidRDefault="00F255D9" w:rsidP="00F255D9">
            <w:pPr>
              <w:rPr>
                <w:rFonts w:ascii="Calibri" w:hAnsi="Calibri"/>
              </w:rPr>
            </w:pPr>
            <w:r w:rsidRPr="00F255D9">
              <w:rPr>
                <w:rFonts w:ascii="Calibri" w:hAnsi="Calibri"/>
              </w:rPr>
              <w:t>Presentation includes a non-example as helpful contrast.</w:t>
            </w:r>
          </w:p>
        </w:tc>
        <w:tc>
          <w:tcPr>
            <w:tcW w:w="2631" w:type="dxa"/>
          </w:tcPr>
          <w:p w14:paraId="51286679" w14:textId="77777777" w:rsidR="00F255D9" w:rsidRPr="00F255D9" w:rsidRDefault="00F255D9" w:rsidP="00F255D9">
            <w:pPr>
              <w:rPr>
                <w:rFonts w:ascii="Calibri" w:hAnsi="Calibri"/>
              </w:rPr>
            </w:pPr>
            <w:r w:rsidRPr="00F255D9">
              <w:rPr>
                <w:rFonts w:ascii="Calibri" w:hAnsi="Calibri"/>
              </w:rPr>
              <w:t>Presentation includes a non-example that is marginally helpful.</w:t>
            </w:r>
          </w:p>
        </w:tc>
        <w:tc>
          <w:tcPr>
            <w:tcW w:w="2517" w:type="dxa"/>
          </w:tcPr>
          <w:p w14:paraId="15F01C62" w14:textId="77777777" w:rsidR="00F255D9" w:rsidRPr="00F255D9" w:rsidRDefault="00F255D9" w:rsidP="00F255D9">
            <w:pPr>
              <w:rPr>
                <w:rFonts w:ascii="Calibri" w:hAnsi="Calibri"/>
              </w:rPr>
            </w:pPr>
            <w:r w:rsidRPr="00F255D9">
              <w:rPr>
                <w:rFonts w:ascii="Calibri" w:hAnsi="Calibri"/>
              </w:rPr>
              <w:t>Presentation includes a non-example that does not add to comprehension.</w:t>
            </w:r>
          </w:p>
        </w:tc>
        <w:tc>
          <w:tcPr>
            <w:tcW w:w="2517" w:type="dxa"/>
          </w:tcPr>
          <w:p w14:paraId="377D88B6" w14:textId="77777777" w:rsidR="00F255D9" w:rsidRPr="00F255D9" w:rsidRDefault="00F255D9" w:rsidP="00F255D9">
            <w:pPr>
              <w:rPr>
                <w:rFonts w:ascii="Calibri" w:hAnsi="Calibri"/>
              </w:rPr>
            </w:pPr>
            <w:r w:rsidRPr="00F255D9">
              <w:rPr>
                <w:rFonts w:ascii="Calibri" w:hAnsi="Calibri"/>
              </w:rPr>
              <w:t>Presentation includes a non-example that adds confusion, or presentation does not include a non-example.</w:t>
            </w:r>
          </w:p>
        </w:tc>
      </w:tr>
      <w:tr w:rsidR="00F255D9" w14:paraId="02D67413" w14:textId="77777777" w:rsidTr="00D249A7">
        <w:tc>
          <w:tcPr>
            <w:tcW w:w="2631" w:type="dxa"/>
          </w:tcPr>
          <w:p w14:paraId="20967EDF" w14:textId="77777777" w:rsidR="00F255D9" w:rsidRPr="00F255D9" w:rsidRDefault="00F255D9" w:rsidP="00F255D9">
            <w:pPr>
              <w:rPr>
                <w:rFonts w:ascii="Calibri" w:hAnsi="Calibri"/>
              </w:rPr>
            </w:pPr>
            <w:r w:rsidRPr="00F255D9">
              <w:rPr>
                <w:rFonts w:ascii="Calibri" w:hAnsi="Calibri"/>
              </w:rPr>
              <w:t>Presentation includes a helpful tip that is clearly explained and concisely stated.</w:t>
            </w:r>
          </w:p>
        </w:tc>
        <w:tc>
          <w:tcPr>
            <w:tcW w:w="2631" w:type="dxa"/>
          </w:tcPr>
          <w:p w14:paraId="488E05C1" w14:textId="77777777" w:rsidR="00F255D9" w:rsidRPr="00F255D9" w:rsidRDefault="00F255D9" w:rsidP="00F255D9">
            <w:pPr>
              <w:rPr>
                <w:rFonts w:ascii="Calibri" w:hAnsi="Calibri"/>
              </w:rPr>
            </w:pPr>
            <w:r w:rsidRPr="00F255D9">
              <w:rPr>
                <w:rFonts w:ascii="Calibri" w:hAnsi="Calibri"/>
              </w:rPr>
              <w:t>Presentation includes a helpful tip that is clearly explained or concisely stated.</w:t>
            </w:r>
          </w:p>
        </w:tc>
        <w:tc>
          <w:tcPr>
            <w:tcW w:w="2517" w:type="dxa"/>
          </w:tcPr>
          <w:p w14:paraId="0B7FA7AA" w14:textId="77777777" w:rsidR="00F255D9" w:rsidRPr="00F255D9" w:rsidRDefault="00F255D9" w:rsidP="00F255D9">
            <w:pPr>
              <w:rPr>
                <w:rFonts w:ascii="Calibri" w:hAnsi="Calibri"/>
              </w:rPr>
            </w:pPr>
            <w:r w:rsidRPr="00F255D9">
              <w:rPr>
                <w:rFonts w:ascii="Calibri" w:hAnsi="Calibri"/>
              </w:rPr>
              <w:t>Presentation includes a helpful tip that is not clearly explained and may include a small error.</w:t>
            </w:r>
          </w:p>
        </w:tc>
        <w:tc>
          <w:tcPr>
            <w:tcW w:w="2517" w:type="dxa"/>
          </w:tcPr>
          <w:p w14:paraId="3B4FE379" w14:textId="77777777" w:rsidR="00F255D9" w:rsidRPr="00F255D9" w:rsidRDefault="00F255D9" w:rsidP="00F255D9">
            <w:pPr>
              <w:rPr>
                <w:rFonts w:ascii="Calibri" w:hAnsi="Calibri"/>
              </w:rPr>
            </w:pPr>
            <w:r w:rsidRPr="00F255D9">
              <w:rPr>
                <w:rFonts w:ascii="Calibri" w:hAnsi="Calibri"/>
              </w:rPr>
              <w:t>Presentation does not include a helpful tip or hint.</w:t>
            </w:r>
          </w:p>
        </w:tc>
      </w:tr>
    </w:tbl>
    <w:p w14:paraId="21A73484" w14:textId="504757E0" w:rsidR="00E91FE7" w:rsidRDefault="00F255D9" w:rsidP="00F255D9">
      <w:pPr>
        <w:pStyle w:val="ProcedureText"/>
      </w:pPr>
      <w:r>
        <w:t>6. Administer the student-generated quiz to assess student understanding.</w:t>
      </w:r>
    </w:p>
    <w:p w14:paraId="26966846" w14:textId="34C0468F" w:rsidR="007A0094" w:rsidRDefault="007A0094" w:rsidP="007A0094">
      <w:pPr>
        <w:pStyle w:val="Heading1"/>
      </w:pPr>
      <w:r>
        <w:t>Accommodation and Differentiation</w:t>
      </w:r>
    </w:p>
    <w:p w14:paraId="59C2CDD8" w14:textId="77777777" w:rsidR="00F255D9" w:rsidRDefault="00F255D9" w:rsidP="00F255D9">
      <w:pPr>
        <w:pStyle w:val="ProcedureText"/>
      </w:pPr>
      <w:r w:rsidRPr="008963C8">
        <w:t>Circle around the room to help students through reading the text in the textbook.  Make sure that each of your working teams are properly stratified (rather than using tiered grouping).</w:t>
      </w:r>
    </w:p>
    <w:p w14:paraId="48947635" w14:textId="2A86494C" w:rsidR="006D183C" w:rsidRPr="00342D88" w:rsidRDefault="00F255D9" w:rsidP="0074287C">
      <w:pPr>
        <w:pStyle w:val="ProcedureText"/>
      </w:pPr>
      <w:r w:rsidRPr="008963C8">
        <w:t>If students are speeding along, encourage students to write down questions to pose to other groups during mini-lessons.</w:t>
      </w:r>
      <w:r>
        <w:t xml:space="preserve">  If everyone finishes creating their lessons early, start the classroom presentations on Day 1 instead of waiting for Day 2.  If only 1 or 2 groups have finished early, encourage groups to rehearse lesson delivery.</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DF70C" w14:textId="77777777" w:rsidR="003A5CC0" w:rsidRDefault="003A5CC0" w:rsidP="00342D88">
      <w:r>
        <w:separator/>
      </w:r>
    </w:p>
  </w:endnote>
  <w:endnote w:type="continuationSeparator" w:id="0">
    <w:p w14:paraId="37A18496" w14:textId="77777777" w:rsidR="003A5CC0" w:rsidRDefault="003A5CC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3EDA5" w14:textId="77777777" w:rsidR="003A5CC0" w:rsidRDefault="003A5CC0">
    <w:pPr>
      <w:pStyle w:val="Footer"/>
    </w:pPr>
    <w:r w:rsidRPr="00E91FE7">
      <w:rPr>
        <w:noProof/>
      </w:rPr>
      <mc:AlternateContent>
        <mc:Choice Requires="wps">
          <w:drawing>
            <wp:anchor distT="0" distB="0" distL="114300" distR="114300" simplePos="0" relativeHeight="251679744" behindDoc="0" locked="0" layoutInCell="1" allowOverlap="1" wp14:anchorId="5C16F324" wp14:editId="777A90A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586A74" w14:textId="77777777" w:rsidR="003A5CC0" w:rsidRPr="00CE5977" w:rsidRDefault="003A5CC0" w:rsidP="00CE5977">
                          <w:pPr>
                            <w:jc w:val="right"/>
                            <w:rPr>
                              <w:szCs w:val="24"/>
                            </w:rPr>
                          </w:pPr>
                          <w:r>
                            <w:rPr>
                              <w:szCs w:val="24"/>
                            </w:rPr>
                            <w:t>rev.</w:t>
                          </w:r>
                          <w:r w:rsidRPr="003D525B">
                            <w:rPr>
                              <w:szCs w:val="24"/>
                            </w:rPr>
                            <w:t> </w:t>
                          </w:r>
                          <w:r>
                            <w:rPr>
                              <w:szCs w:val="24"/>
                            </w:rPr>
                            <w:t>6/15/15</w:t>
                          </w:r>
                        </w:p>
                        <w:p w14:paraId="32F8ABA0" w14:textId="77777777" w:rsidR="003A5CC0" w:rsidRPr="003D525B" w:rsidRDefault="003A5CC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8DCD78B" w14:textId="77777777" w:rsidR="003A5CC0" w:rsidRPr="003D525B" w:rsidRDefault="003A5CC0" w:rsidP="00CE5977">
                          <w:pPr>
                            <w:jc w:val="right"/>
                            <w:rPr>
                              <w:szCs w:val="24"/>
                            </w:rPr>
                          </w:pPr>
                        </w:p>
                        <w:p w14:paraId="1B45AEBD" w14:textId="77777777" w:rsidR="003A5CC0" w:rsidRPr="003D525B" w:rsidRDefault="003A5CC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6F324"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8586A74" w14:textId="77777777" w:rsidR="003A5CC0" w:rsidRPr="00CE5977" w:rsidRDefault="003A5CC0" w:rsidP="00CE5977">
                    <w:pPr>
                      <w:jc w:val="right"/>
                      <w:rPr>
                        <w:szCs w:val="24"/>
                      </w:rPr>
                    </w:pPr>
                    <w:r>
                      <w:rPr>
                        <w:szCs w:val="24"/>
                      </w:rPr>
                      <w:t>rev.</w:t>
                    </w:r>
                    <w:r w:rsidRPr="003D525B">
                      <w:rPr>
                        <w:szCs w:val="24"/>
                      </w:rPr>
                      <w:t> </w:t>
                    </w:r>
                    <w:r>
                      <w:rPr>
                        <w:szCs w:val="24"/>
                      </w:rPr>
                      <w:t>6/15/15</w:t>
                    </w:r>
                  </w:p>
                  <w:p w14:paraId="32F8ABA0" w14:textId="77777777" w:rsidR="003A5CC0" w:rsidRPr="003D525B" w:rsidRDefault="003A5CC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8DCD78B" w14:textId="77777777" w:rsidR="003A5CC0" w:rsidRPr="003D525B" w:rsidRDefault="003A5CC0" w:rsidP="00CE5977">
                    <w:pPr>
                      <w:jc w:val="right"/>
                      <w:rPr>
                        <w:szCs w:val="24"/>
                      </w:rPr>
                    </w:pPr>
                  </w:p>
                  <w:p w14:paraId="1B45AEBD" w14:textId="77777777" w:rsidR="003A5CC0" w:rsidRPr="003D525B" w:rsidRDefault="003A5CC0"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40B678D" wp14:editId="349057D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0861E0F" wp14:editId="543BE83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C94836" w14:textId="77777777" w:rsidR="003A5CC0" w:rsidRPr="00EC2EDF" w:rsidRDefault="003A5CC0"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AE4224C" w14:textId="77777777" w:rsidR="003A5CC0" w:rsidRPr="00EC2EDF" w:rsidRDefault="003A5CC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D049FEB" w14:textId="77777777" w:rsidR="003A5CC0" w:rsidRPr="00EC2EDF" w:rsidRDefault="003A5CC0" w:rsidP="00CE5977">
                          <w:pPr>
                            <w:rPr>
                              <w:sz w:val="22"/>
                              <w:szCs w:val="24"/>
                            </w:rPr>
                          </w:pPr>
                          <w:r w:rsidRPr="00EC2EDF">
                            <w:rPr>
                              <w:sz w:val="22"/>
                              <w:szCs w:val="24"/>
                            </w:rPr>
                            <w:t> </w:t>
                          </w:r>
                        </w:p>
                        <w:p w14:paraId="2577B9D6" w14:textId="77777777" w:rsidR="003A5CC0" w:rsidRPr="00EC2EDF" w:rsidRDefault="003A5CC0" w:rsidP="00CE5977">
                          <w:pPr>
                            <w:jc w:val="center"/>
                            <w:rPr>
                              <w:sz w:val="22"/>
                              <w:szCs w:val="24"/>
                            </w:rPr>
                          </w:pPr>
                        </w:p>
                        <w:p w14:paraId="7D211ACF" w14:textId="77777777" w:rsidR="003A5CC0" w:rsidRPr="00EC2EDF" w:rsidRDefault="003A5CC0"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861E0F"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3EC94836" w14:textId="77777777" w:rsidR="003A5CC0" w:rsidRPr="00EC2EDF" w:rsidRDefault="003A5CC0"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AE4224C" w14:textId="77777777" w:rsidR="003A5CC0" w:rsidRPr="00EC2EDF" w:rsidRDefault="003A5CC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D049FEB" w14:textId="77777777" w:rsidR="003A5CC0" w:rsidRPr="00EC2EDF" w:rsidRDefault="003A5CC0" w:rsidP="00CE5977">
                    <w:pPr>
                      <w:rPr>
                        <w:sz w:val="22"/>
                        <w:szCs w:val="24"/>
                      </w:rPr>
                    </w:pPr>
                    <w:r w:rsidRPr="00EC2EDF">
                      <w:rPr>
                        <w:sz w:val="22"/>
                        <w:szCs w:val="24"/>
                      </w:rPr>
                      <w:t> </w:t>
                    </w:r>
                  </w:p>
                  <w:p w14:paraId="2577B9D6" w14:textId="77777777" w:rsidR="003A5CC0" w:rsidRPr="00EC2EDF" w:rsidRDefault="003A5CC0" w:rsidP="00CE5977">
                    <w:pPr>
                      <w:jc w:val="center"/>
                      <w:rPr>
                        <w:sz w:val="22"/>
                        <w:szCs w:val="24"/>
                      </w:rPr>
                    </w:pPr>
                  </w:p>
                  <w:p w14:paraId="7D211ACF" w14:textId="77777777" w:rsidR="003A5CC0" w:rsidRPr="00EC2EDF" w:rsidRDefault="003A5CC0"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9483364" wp14:editId="01E839A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6E2495C" w14:textId="639F57CA" w:rsidR="003A5CC0" w:rsidRDefault="003A5CC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4287C" w:rsidRPr="0074287C">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022506D9" w14:textId="77777777" w:rsidR="003A5CC0" w:rsidRPr="003D525B" w:rsidRDefault="003A5CC0"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48336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6E2495C" w14:textId="639F57CA" w:rsidR="003A5CC0" w:rsidRDefault="003A5CC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4287C" w:rsidRPr="0074287C">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022506D9" w14:textId="77777777" w:rsidR="003A5CC0" w:rsidRPr="003D525B" w:rsidRDefault="003A5CC0"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44F88998" wp14:editId="0DC36278">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0B253F" w14:textId="77777777" w:rsidR="003A5CC0" w:rsidRDefault="003A5CC0"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88998"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E0B253F" w14:textId="77777777" w:rsidR="003A5CC0" w:rsidRDefault="003A5CC0"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96B4D" w14:textId="77777777" w:rsidR="003A5CC0" w:rsidRDefault="003A5CC0">
    <w:pPr>
      <w:pStyle w:val="Footer"/>
    </w:pPr>
    <w:r w:rsidRPr="00E91FE7">
      <w:rPr>
        <w:noProof/>
      </w:rPr>
      <mc:AlternateContent>
        <mc:Choice Requires="wps">
          <w:drawing>
            <wp:anchor distT="0" distB="0" distL="114300" distR="114300" simplePos="0" relativeHeight="251672576" behindDoc="0" locked="0" layoutInCell="1" allowOverlap="1" wp14:anchorId="3CE830BF" wp14:editId="32A2E50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68102" w14:textId="77777777" w:rsidR="003A5CC0" w:rsidRPr="00CE5977" w:rsidRDefault="003A5CC0" w:rsidP="00CE5977">
                          <w:pPr>
                            <w:jc w:val="right"/>
                            <w:rPr>
                              <w:szCs w:val="24"/>
                            </w:rPr>
                          </w:pPr>
                          <w:r>
                            <w:rPr>
                              <w:szCs w:val="24"/>
                            </w:rPr>
                            <w:t>rev.</w:t>
                          </w:r>
                          <w:r w:rsidRPr="003D525B">
                            <w:rPr>
                              <w:szCs w:val="24"/>
                            </w:rPr>
                            <w:t> </w:t>
                          </w:r>
                          <w:r>
                            <w:rPr>
                              <w:szCs w:val="24"/>
                            </w:rPr>
                            <w:t>6/15/15</w:t>
                          </w:r>
                        </w:p>
                        <w:p w14:paraId="433FF8C7" w14:textId="77777777" w:rsidR="003A5CC0" w:rsidRPr="003D525B" w:rsidRDefault="003A5CC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837B5F9" w14:textId="77777777" w:rsidR="003A5CC0" w:rsidRPr="003D525B" w:rsidRDefault="003A5CC0" w:rsidP="00CE5977">
                          <w:pPr>
                            <w:jc w:val="right"/>
                            <w:rPr>
                              <w:szCs w:val="24"/>
                            </w:rPr>
                          </w:pPr>
                        </w:p>
                        <w:p w14:paraId="5C4CD677" w14:textId="77777777" w:rsidR="003A5CC0" w:rsidRPr="003D525B" w:rsidRDefault="003A5CC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830BF"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E768102" w14:textId="77777777" w:rsidR="003A5CC0" w:rsidRPr="00CE5977" w:rsidRDefault="003A5CC0" w:rsidP="00CE5977">
                    <w:pPr>
                      <w:jc w:val="right"/>
                      <w:rPr>
                        <w:szCs w:val="24"/>
                      </w:rPr>
                    </w:pPr>
                    <w:r>
                      <w:rPr>
                        <w:szCs w:val="24"/>
                      </w:rPr>
                      <w:t>rev.</w:t>
                    </w:r>
                    <w:r w:rsidRPr="003D525B">
                      <w:rPr>
                        <w:szCs w:val="24"/>
                      </w:rPr>
                      <w:t> </w:t>
                    </w:r>
                    <w:r>
                      <w:rPr>
                        <w:szCs w:val="24"/>
                      </w:rPr>
                      <w:t>6/15/15</w:t>
                    </w:r>
                  </w:p>
                  <w:p w14:paraId="433FF8C7" w14:textId="77777777" w:rsidR="003A5CC0" w:rsidRPr="003D525B" w:rsidRDefault="003A5CC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837B5F9" w14:textId="77777777" w:rsidR="003A5CC0" w:rsidRPr="003D525B" w:rsidRDefault="003A5CC0" w:rsidP="00CE5977">
                    <w:pPr>
                      <w:jc w:val="right"/>
                      <w:rPr>
                        <w:szCs w:val="24"/>
                      </w:rPr>
                    </w:pPr>
                  </w:p>
                  <w:p w14:paraId="5C4CD677" w14:textId="77777777" w:rsidR="003A5CC0" w:rsidRPr="003D525B" w:rsidRDefault="003A5CC0"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E392EFC" wp14:editId="62CC538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D69F1" w14:textId="77777777" w:rsidR="003A5CC0" w:rsidRPr="00EC2EDF" w:rsidRDefault="003A5CC0"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6461BB8" w14:textId="77777777" w:rsidR="003A5CC0" w:rsidRPr="00EC2EDF" w:rsidRDefault="003A5CC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AA21B29" w14:textId="77777777" w:rsidR="003A5CC0" w:rsidRPr="00EC2EDF" w:rsidRDefault="003A5CC0" w:rsidP="00EC2EDF">
                          <w:pPr>
                            <w:rPr>
                              <w:sz w:val="22"/>
                              <w:szCs w:val="24"/>
                            </w:rPr>
                          </w:pPr>
                          <w:r w:rsidRPr="00EC2EDF">
                            <w:rPr>
                              <w:sz w:val="22"/>
                              <w:szCs w:val="24"/>
                            </w:rPr>
                            <w:t> </w:t>
                          </w:r>
                        </w:p>
                        <w:p w14:paraId="67F8F25F" w14:textId="77777777" w:rsidR="003A5CC0" w:rsidRPr="00EC2EDF" w:rsidRDefault="003A5CC0" w:rsidP="00EC2EDF">
                          <w:pPr>
                            <w:jc w:val="center"/>
                            <w:rPr>
                              <w:sz w:val="22"/>
                              <w:szCs w:val="24"/>
                            </w:rPr>
                          </w:pPr>
                        </w:p>
                        <w:p w14:paraId="547717BA" w14:textId="77777777" w:rsidR="003A5CC0" w:rsidRPr="00EC2EDF" w:rsidRDefault="003A5CC0"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92EFC"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12D69F1" w14:textId="77777777" w:rsidR="003A5CC0" w:rsidRPr="00EC2EDF" w:rsidRDefault="003A5CC0"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6461BB8" w14:textId="77777777" w:rsidR="003A5CC0" w:rsidRPr="00EC2EDF" w:rsidRDefault="003A5CC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AA21B29" w14:textId="77777777" w:rsidR="003A5CC0" w:rsidRPr="00EC2EDF" w:rsidRDefault="003A5CC0" w:rsidP="00EC2EDF">
                    <w:pPr>
                      <w:rPr>
                        <w:sz w:val="22"/>
                        <w:szCs w:val="24"/>
                      </w:rPr>
                    </w:pPr>
                    <w:r w:rsidRPr="00EC2EDF">
                      <w:rPr>
                        <w:sz w:val="22"/>
                        <w:szCs w:val="24"/>
                      </w:rPr>
                      <w:t> </w:t>
                    </w:r>
                  </w:p>
                  <w:p w14:paraId="67F8F25F" w14:textId="77777777" w:rsidR="003A5CC0" w:rsidRPr="00EC2EDF" w:rsidRDefault="003A5CC0" w:rsidP="00EC2EDF">
                    <w:pPr>
                      <w:jc w:val="center"/>
                      <w:rPr>
                        <w:sz w:val="22"/>
                        <w:szCs w:val="24"/>
                      </w:rPr>
                    </w:pPr>
                  </w:p>
                  <w:p w14:paraId="547717BA" w14:textId="77777777" w:rsidR="003A5CC0" w:rsidRPr="00EC2EDF" w:rsidRDefault="003A5CC0"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3AD8E61" wp14:editId="443BF06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3AB6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A81D4F0" wp14:editId="71D2E64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2D86178" wp14:editId="02201D3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D7D536C" w14:textId="234C5A74" w:rsidR="003A5CC0" w:rsidRDefault="003A5CC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4287C" w:rsidRPr="0074287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BF64CB1" w14:textId="77777777" w:rsidR="003A5CC0" w:rsidRPr="003D525B" w:rsidRDefault="003A5CC0"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D86178"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D7D536C" w14:textId="234C5A74" w:rsidR="003A5CC0" w:rsidRDefault="003A5CC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4287C" w:rsidRPr="0074287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BF64CB1" w14:textId="77777777" w:rsidR="003A5CC0" w:rsidRPr="003D525B" w:rsidRDefault="003A5CC0"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50DEB60" wp14:editId="220B894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034F9" w14:textId="77777777" w:rsidR="003A5CC0" w:rsidRDefault="003A5CC0"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EB60"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5E034F9" w14:textId="77777777" w:rsidR="003A5CC0" w:rsidRDefault="003A5CC0"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F504A" w14:textId="77777777" w:rsidR="003A5CC0" w:rsidRDefault="003A5CC0" w:rsidP="00342D88">
      <w:r>
        <w:separator/>
      </w:r>
    </w:p>
  </w:footnote>
  <w:footnote w:type="continuationSeparator" w:id="0">
    <w:p w14:paraId="2EB3D693" w14:textId="77777777" w:rsidR="003A5CC0" w:rsidRDefault="003A5CC0"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E6083" w14:textId="77777777" w:rsidR="003A5CC0" w:rsidRDefault="003A5CC0" w:rsidP="00342D88">
    <w:pPr>
      <w:pStyle w:val="Title"/>
    </w:pPr>
    <w:r>
      <w:rPr>
        <w:noProof/>
      </w:rPr>
      <mc:AlternateContent>
        <mc:Choice Requires="wps">
          <w:drawing>
            <wp:anchor distT="0" distB="0" distL="114300" distR="114300" simplePos="0" relativeHeight="251659264" behindDoc="1" locked="0" layoutInCell="1" allowOverlap="1" wp14:anchorId="1A28E143" wp14:editId="2D5677E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DE3F67" w14:textId="77777777" w:rsidR="003A5CC0" w:rsidRDefault="003A5CC0"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8E143"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9DE3F67" w14:textId="77777777" w:rsidR="003A5CC0" w:rsidRDefault="003A5CC0"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9425AA4" wp14:editId="319C263D">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06F63" w14:textId="77777777" w:rsidR="003A5CC0" w:rsidRPr="00E91FE7" w:rsidRDefault="0074287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A5CC0">
                                <w:rPr>
                                  <w:rStyle w:val="TitleChar"/>
                                  <w:sz w:val="32"/>
                                </w:rPr>
                                <w:t>4.3 Printing, Searching, &amp; Testing for Equality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425AA4"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AA06F63" w14:textId="77777777" w:rsidR="003A5CC0" w:rsidRPr="00E91FE7" w:rsidRDefault="0074287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A5CC0">
                          <w:rPr>
                            <w:rStyle w:val="TitleChar"/>
                            <w:sz w:val="32"/>
                          </w:rPr>
                          <w:t>4.3 Printing, Searching, &amp; Testing for Equality</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E73B1C6" wp14:editId="4777DAF0">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937E6" w14:textId="77777777" w:rsidR="003A5CC0" w:rsidRDefault="003A5CC0">
    <w:pPr>
      <w:pStyle w:val="Header"/>
    </w:pPr>
    <w:r w:rsidRPr="00E91FE7">
      <w:rPr>
        <w:noProof/>
      </w:rPr>
      <mc:AlternateContent>
        <mc:Choice Requires="wps">
          <w:drawing>
            <wp:anchor distT="0" distB="0" distL="114300" distR="114300" simplePos="0" relativeHeight="251669504" behindDoc="0" locked="0" layoutInCell="1" allowOverlap="1" wp14:anchorId="1BA53C56" wp14:editId="2D085F33">
              <wp:simplePos x="0" y="0"/>
              <wp:positionH relativeFrom="margin">
                <wp:posOffset>-85090</wp:posOffset>
              </wp:positionH>
              <wp:positionV relativeFrom="paragraph">
                <wp:posOffset>-421005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F8641F" w14:textId="77777777" w:rsidR="003A5CC0" w:rsidRDefault="0074287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A5CC0">
                                <w:t>4.3 Printing, Searching, &amp; Testing for Equality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53C56" id="Rectangle 3" o:spid="_x0000_s1032" style="position:absolute;margin-left:-6.7pt;margin-top:-33.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" filled="f" stroked="f" strokeweight="1pt">
              <v:textbox>
                <w:txbxContent>
                  <w:p w14:paraId="3CF8641F" w14:textId="77777777" w:rsidR="003A5CC0" w:rsidRDefault="0074287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A5CC0">
                          <w:t>4.3 Printing, Searching, &amp; Testing for Equality</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538E498" wp14:editId="62A6767B">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71C2FAA" wp14:editId="7F5D649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6D026" w14:textId="77777777" w:rsidR="003A5CC0" w:rsidRDefault="003A5CC0"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C2FAA"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756D026" w14:textId="77777777" w:rsidR="003A5CC0" w:rsidRDefault="003A5CC0"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67692"/>
    <w:multiLevelType w:val="hybridMultilevel"/>
    <w:tmpl w:val="AE186F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E11C02"/>
    <w:multiLevelType w:val="hybridMultilevel"/>
    <w:tmpl w:val="651C54F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EB3928"/>
    <w:multiLevelType w:val="hybridMultilevel"/>
    <w:tmpl w:val="03CE3F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A68CC"/>
    <w:multiLevelType w:val="hybridMultilevel"/>
    <w:tmpl w:val="30105D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464BCA"/>
    <w:multiLevelType w:val="hybridMultilevel"/>
    <w:tmpl w:val="9A3A11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D46D08"/>
    <w:multiLevelType w:val="hybridMultilevel"/>
    <w:tmpl w:val="31E476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B2264"/>
    <w:multiLevelType w:val="hybridMultilevel"/>
    <w:tmpl w:val="184C65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804F1D"/>
    <w:multiLevelType w:val="hybridMultilevel"/>
    <w:tmpl w:val="AE186F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50A0040"/>
    <w:multiLevelType w:val="hybridMultilevel"/>
    <w:tmpl w:val="92100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2C50EE"/>
    <w:multiLevelType w:val="hybridMultilevel"/>
    <w:tmpl w:val="219A8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7D55441"/>
    <w:multiLevelType w:val="hybridMultilevel"/>
    <w:tmpl w:val="1A7690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62C56A0C"/>
    <w:multiLevelType w:val="hybridMultilevel"/>
    <w:tmpl w:val="386AB6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6B96E64"/>
    <w:multiLevelType w:val="hybridMultilevel"/>
    <w:tmpl w:val="8DEE6A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F2F0DD6"/>
    <w:multiLevelType w:val="hybridMultilevel"/>
    <w:tmpl w:val="AAE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9"/>
  </w:num>
  <w:num w:numId="4">
    <w:abstractNumId w:val="5"/>
  </w:num>
  <w:num w:numId="5">
    <w:abstractNumId w:val="17"/>
  </w:num>
  <w:num w:numId="6">
    <w:abstractNumId w:val="23"/>
  </w:num>
  <w:num w:numId="7">
    <w:abstractNumId w:val="26"/>
  </w:num>
  <w:num w:numId="8">
    <w:abstractNumId w:val="8"/>
  </w:num>
  <w:num w:numId="9">
    <w:abstractNumId w:val="12"/>
  </w:num>
  <w:num w:numId="10">
    <w:abstractNumId w:val="0"/>
  </w:num>
  <w:num w:numId="11">
    <w:abstractNumId w:val="22"/>
  </w:num>
  <w:num w:numId="12">
    <w:abstractNumId w:val="25"/>
  </w:num>
  <w:num w:numId="13">
    <w:abstractNumId w:val="2"/>
  </w:num>
  <w:num w:numId="14">
    <w:abstractNumId w:val="18"/>
  </w:num>
  <w:num w:numId="15">
    <w:abstractNumId w:val="3"/>
  </w:num>
  <w:num w:numId="16">
    <w:abstractNumId w:val="6"/>
  </w:num>
  <w:num w:numId="17">
    <w:abstractNumId w:val="16"/>
  </w:num>
  <w:num w:numId="18">
    <w:abstractNumId w:val="10"/>
  </w:num>
  <w:num w:numId="19">
    <w:abstractNumId w:val="24"/>
  </w:num>
  <w:num w:numId="20">
    <w:abstractNumId w:val="15"/>
  </w:num>
  <w:num w:numId="21">
    <w:abstractNumId w:val="11"/>
  </w:num>
  <w:num w:numId="22">
    <w:abstractNumId w:val="13"/>
  </w:num>
  <w:num w:numId="23">
    <w:abstractNumId w:val="1"/>
  </w:num>
  <w:num w:numId="24">
    <w:abstractNumId w:val="14"/>
  </w:num>
  <w:num w:numId="25">
    <w:abstractNumId w:val="4"/>
  </w:num>
  <w:num w:numId="26">
    <w:abstractNumId w:val="21"/>
  </w:num>
  <w:num w:numId="27">
    <w:abstractNumId w:val="1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7D56"/>
    <w:rsid w:val="000F6498"/>
    <w:rsid w:val="0017681D"/>
    <w:rsid w:val="001E1EB4"/>
    <w:rsid w:val="00242987"/>
    <w:rsid w:val="00283AFE"/>
    <w:rsid w:val="002A3F2C"/>
    <w:rsid w:val="002D2D60"/>
    <w:rsid w:val="002F1406"/>
    <w:rsid w:val="00342D88"/>
    <w:rsid w:val="00395EC1"/>
    <w:rsid w:val="003A5CC0"/>
    <w:rsid w:val="003D0253"/>
    <w:rsid w:val="003D525B"/>
    <w:rsid w:val="003E5F5D"/>
    <w:rsid w:val="004B51E3"/>
    <w:rsid w:val="004C099A"/>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287C"/>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9C54B8"/>
    <w:rsid w:val="00A03EED"/>
    <w:rsid w:val="00A24E54"/>
    <w:rsid w:val="00A835E9"/>
    <w:rsid w:val="00AC40F4"/>
    <w:rsid w:val="00AD4F7E"/>
    <w:rsid w:val="00B50692"/>
    <w:rsid w:val="00C50B5A"/>
    <w:rsid w:val="00C52ECB"/>
    <w:rsid w:val="00C94600"/>
    <w:rsid w:val="00CE5977"/>
    <w:rsid w:val="00CE775F"/>
    <w:rsid w:val="00D557E1"/>
    <w:rsid w:val="00D66A64"/>
    <w:rsid w:val="00D9663D"/>
    <w:rsid w:val="00DE6348"/>
    <w:rsid w:val="00E5207D"/>
    <w:rsid w:val="00E913A2"/>
    <w:rsid w:val="00E91FE7"/>
    <w:rsid w:val="00EC2EDF"/>
    <w:rsid w:val="00EE5701"/>
    <w:rsid w:val="00F23568"/>
    <w:rsid w:val="00F255D9"/>
    <w:rsid w:val="00F52C11"/>
    <w:rsid w:val="00F62303"/>
    <w:rsid w:val="00F659CB"/>
    <w:rsid w:val="00F67860"/>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3CCDF3F"/>
  <w15:docId w15:val="{776AB2F4-5F1F-48F5-B76B-DDF444F1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F255D9"/>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277487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8736197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5753629">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BF5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B3FB8C8-6CC3-4C7A-80F2-646AA8A6B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36C45-CECD-4AF7-BDD3-E05FDC415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1366</Words>
  <Characters>7791</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Printing, Searching, &amp; Testing for Equality</dc:title>
  <dc:subject/>
  <dc:creator>Benjamin Watsky</dc:creator>
  <cp:keywords/>
  <dc:description/>
  <cp:lastModifiedBy>Steve Hollasch</cp:lastModifiedBy>
  <cp:revision>3</cp:revision>
  <dcterms:created xsi:type="dcterms:W3CDTF">2015-06-19T15:17:00Z</dcterms:created>
  <dcterms:modified xsi:type="dcterms:W3CDTF">2017-03-19T20:59:00Z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