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4139" w14:textId="6F5FD75E" w:rsidR="00540C3B" w:rsidRDefault="00540C3B" w:rsidP="00540C3B">
      <w:r>
        <w:rPr>
          <w:noProof/>
        </w:rPr>
        <w:drawing>
          <wp:anchor distT="0" distB="0" distL="114300" distR="114300" simplePos="0" relativeHeight="251658240" behindDoc="0" locked="0" layoutInCell="1" allowOverlap="1" wp14:anchorId="6325376B" wp14:editId="1EEE8108">
            <wp:simplePos x="0" y="0"/>
            <wp:positionH relativeFrom="column">
              <wp:posOffset>-876300</wp:posOffset>
            </wp:positionH>
            <wp:positionV relativeFrom="paragraph">
              <wp:posOffset>-876300</wp:posOffset>
            </wp:positionV>
            <wp:extent cx="7547687" cy="10675917"/>
            <wp:effectExtent l="0" t="0" r="0" b="0"/>
            <wp:wrapNone/>
            <wp:docPr id="126030068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00685" name="Grafik 1260300685"/>
                    <pic:cNvPicPr/>
                  </pic:nvPicPr>
                  <pic:blipFill>
                    <a:blip r:embed="rId11">
                      <a:extLst>
                        <a:ext uri="{28A0092B-C50C-407E-A947-70E740481C1C}">
                          <a14:useLocalDpi xmlns:a14="http://schemas.microsoft.com/office/drawing/2010/main" val="0"/>
                        </a:ext>
                      </a:extLst>
                    </a:blip>
                    <a:stretch>
                      <a:fillRect/>
                    </a:stretch>
                  </pic:blipFill>
                  <pic:spPr>
                    <a:xfrm>
                      <a:off x="0" y="0"/>
                      <a:ext cx="7547687" cy="10675917"/>
                    </a:xfrm>
                    <a:prstGeom prst="rect">
                      <a:avLst/>
                    </a:prstGeom>
                  </pic:spPr>
                </pic:pic>
              </a:graphicData>
            </a:graphic>
            <wp14:sizeRelH relativeFrom="margin">
              <wp14:pctWidth>0</wp14:pctWidth>
            </wp14:sizeRelH>
            <wp14:sizeRelV relativeFrom="margin">
              <wp14:pctHeight>0</wp14:pctHeight>
            </wp14:sizeRelV>
          </wp:anchor>
        </w:drawing>
      </w:r>
      <w:r w:rsidR="00F310A8">
        <w:rPr>
          <w:noProof/>
        </w:rPr>
        <w:t>s</w:t>
      </w:r>
      <w:r w:rsidR="00321304">
        <w:rPr>
          <w:noProof/>
        </w:rPr>
        <w:t>n</w:t>
      </w:r>
    </w:p>
    <w:p w14:paraId="03B22A9F" w14:textId="71CCC4DE" w:rsidR="00B84C97" w:rsidRDefault="005432AB" w:rsidP="00540C3B">
      <w:pPr>
        <w:sectPr w:rsidR="00B84C97" w:rsidSect="0019039A">
          <w:headerReference w:type="default" r:id="rId12"/>
          <w:footerReference w:type="default" r:id="rId13"/>
          <w:pgSz w:w="11906" w:h="16838"/>
          <w:pgMar w:top="1417" w:right="1417" w:bottom="1134" w:left="1417" w:header="283" w:footer="283" w:gutter="0"/>
          <w:cols w:space="708"/>
          <w:docGrid w:linePitch="360"/>
        </w:sectPr>
      </w:pPr>
      <w:r>
        <w:rPr>
          <w:noProof/>
        </w:rPr>
        <mc:AlternateContent>
          <mc:Choice Requires="wps">
            <w:drawing>
              <wp:anchor distT="45720" distB="45720" distL="114300" distR="114300" simplePos="0" relativeHeight="251658242" behindDoc="0" locked="0" layoutInCell="1" allowOverlap="1" wp14:anchorId="57A97F98" wp14:editId="6A791A46">
                <wp:simplePos x="0" y="0"/>
                <wp:positionH relativeFrom="column">
                  <wp:posOffset>-227165</wp:posOffset>
                </wp:positionH>
                <wp:positionV relativeFrom="paragraph">
                  <wp:posOffset>3068099</wp:posOffset>
                </wp:positionV>
                <wp:extent cx="2360930" cy="140462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C1DEDAF" w14:textId="75DEAB1C" w:rsidR="005432AB" w:rsidRPr="00F15617" w:rsidRDefault="005432AB" w:rsidP="005432AB">
                            <w:pPr>
                              <w:rPr>
                                <w:rFonts w:ascii="Arial" w:hAnsi="Arial" w:cs="Arial"/>
                                <w:b/>
                                <w:bCs/>
                                <w:color w:val="0F4761" w:themeColor="accent1" w:themeShade="BF"/>
                              </w:rPr>
                            </w:pPr>
                            <w:r w:rsidRPr="00F15617">
                              <w:rPr>
                                <w:rFonts w:ascii="Arial" w:hAnsi="Arial" w:cs="Arial"/>
                                <w:b/>
                                <w:bCs/>
                                <w:color w:val="0F4761" w:themeColor="accent1" w:themeShade="BF"/>
                              </w:rPr>
                              <w:t xml:space="preserve">Stand: </w:t>
                            </w:r>
                            <w:r w:rsidR="002C24F8">
                              <w:rPr>
                                <w:rFonts w:ascii="Arial" w:hAnsi="Arial" w:cs="Arial"/>
                                <w:b/>
                                <w:bCs/>
                                <w:color w:val="0F4761" w:themeColor="accent1" w:themeShade="BF"/>
                              </w:rPr>
                              <w:t>2</w:t>
                            </w:r>
                            <w:r w:rsidR="00BD1D0E">
                              <w:rPr>
                                <w:rFonts w:ascii="Arial" w:hAnsi="Arial" w:cs="Arial"/>
                                <w:b/>
                                <w:bCs/>
                                <w:color w:val="0F4761" w:themeColor="accent1" w:themeShade="BF"/>
                              </w:rPr>
                              <w:t>1</w:t>
                            </w:r>
                            <w:r w:rsidRPr="00F15617">
                              <w:rPr>
                                <w:rFonts w:ascii="Arial" w:hAnsi="Arial" w:cs="Arial"/>
                                <w:b/>
                                <w:bCs/>
                                <w:color w:val="0F4761" w:themeColor="accent1" w:themeShade="BF"/>
                              </w:rPr>
                              <w:t>.05.2026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7A97F98" id="_x0000_t202" coordsize="21600,21600" o:spt="202" path="m,l,21600r21600,l21600,xe">
                <v:stroke joinstyle="miter"/>
                <v:path gradientshapeok="t" o:connecttype="rect"/>
              </v:shapetype>
              <v:shape id="Textfeld 2" o:spid="_x0000_s1026" type="#_x0000_t202" style="position:absolute;margin-left:-17.9pt;margin-top:241.6pt;width:185.9pt;height:110.6pt;z-index:25165824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JFPkprgAAAACwEAAA8AAABk&#10;cnMvZG93bnJldi54bWxMj81OwzAQhO9IvIO1SNxah8ZpqxCnQvxIPdIWJI5uvIkj7HUUu214e9wT&#10;HEczmvmm2kzOsjOOofck4WGeAUNqvO6pk/BxeJutgYWoSCvrCSX8YIBNfXtTqVL7C+3wvI8dSyUU&#10;SiXBxDiUnIfGoFNh7gek5LV+dComOXZcj+qSyp3liyxbcqd6SgtGDfhssPnen5yET/qy21Zog6vi&#10;XeyG15e2iAcp7++mp0dgEaf4F4YrfkKHOjEd/Yl0YFbCLC8SepQg1vkCWErk+TK9O0pYZUIAryv+&#10;/0P9CwAA//8DAFBLAQItABQABgAIAAAAIQC2gziS/gAAAOEBAAATAAAAAAAAAAAAAAAAAAAAAABb&#10;Q29udGVudF9UeXBlc10ueG1sUEsBAi0AFAAGAAgAAAAhADj9If/WAAAAlAEAAAsAAAAAAAAAAAAA&#10;AAAALwEAAF9yZWxzLy5yZWxzUEsBAi0AFAAGAAgAAAAhAOEfEGP7AQAAzgMAAA4AAAAAAAAAAAAA&#10;AAAALgIAAGRycy9lMm9Eb2MueG1sUEsBAi0AFAAGAAgAAAAhAJFPkprgAAAACwEAAA8AAAAAAAAA&#10;AAAAAAAAVQQAAGRycy9kb3ducmV2LnhtbFBLBQYAAAAABAAEAPMAAABiBQAAAAA=&#10;" filled="f" stroked="f">
                <v:textbox style="mso-fit-shape-to-text:t">
                  <w:txbxContent>
                    <w:p w14:paraId="4C1DEDAF" w14:textId="75DEAB1C" w:rsidR="005432AB" w:rsidRPr="00F15617" w:rsidRDefault="005432AB" w:rsidP="005432AB">
                      <w:pPr>
                        <w:rPr>
                          <w:rFonts w:ascii="Arial" w:hAnsi="Arial" w:cs="Arial"/>
                          <w:b/>
                          <w:bCs/>
                          <w:color w:val="0F4761" w:themeColor="accent1" w:themeShade="BF"/>
                        </w:rPr>
                      </w:pPr>
                      <w:r w:rsidRPr="00F15617">
                        <w:rPr>
                          <w:rFonts w:ascii="Arial" w:hAnsi="Arial" w:cs="Arial"/>
                          <w:b/>
                          <w:bCs/>
                          <w:color w:val="0F4761" w:themeColor="accent1" w:themeShade="BF"/>
                        </w:rPr>
                        <w:t xml:space="preserve">Stand: </w:t>
                      </w:r>
                      <w:r w:rsidR="002C24F8">
                        <w:rPr>
                          <w:rFonts w:ascii="Arial" w:hAnsi="Arial" w:cs="Arial"/>
                          <w:b/>
                          <w:bCs/>
                          <w:color w:val="0F4761" w:themeColor="accent1" w:themeShade="BF"/>
                        </w:rPr>
                        <w:t>2</w:t>
                      </w:r>
                      <w:r w:rsidR="00BD1D0E">
                        <w:rPr>
                          <w:rFonts w:ascii="Arial" w:hAnsi="Arial" w:cs="Arial"/>
                          <w:b/>
                          <w:bCs/>
                          <w:color w:val="0F4761" w:themeColor="accent1" w:themeShade="BF"/>
                        </w:rPr>
                        <w:t>1</w:t>
                      </w:r>
                      <w:r w:rsidRPr="00F15617">
                        <w:rPr>
                          <w:rFonts w:ascii="Arial" w:hAnsi="Arial" w:cs="Arial"/>
                          <w:b/>
                          <w:bCs/>
                          <w:color w:val="0F4761" w:themeColor="accent1" w:themeShade="BF"/>
                        </w:rPr>
                        <w:t>.05.2026</w:t>
                      </w:r>
                    </w:p>
                  </w:txbxContent>
                </v:textbox>
                <w10:wrap type="square"/>
              </v:shape>
            </w:pict>
          </mc:Fallback>
        </mc:AlternateContent>
      </w:r>
      <w:r w:rsidR="0084737C">
        <w:rPr>
          <w:noProof/>
        </w:rPr>
        <mc:AlternateContent>
          <mc:Choice Requires="wps">
            <w:drawing>
              <wp:anchor distT="0" distB="0" distL="114300" distR="114300" simplePos="0" relativeHeight="251658241" behindDoc="0" locked="0" layoutInCell="1" allowOverlap="1" wp14:anchorId="248BBE09" wp14:editId="1445EC3D">
                <wp:simplePos x="0" y="0"/>
                <wp:positionH relativeFrom="column">
                  <wp:posOffset>-430668</wp:posOffset>
                </wp:positionH>
                <wp:positionV relativeFrom="paragraph">
                  <wp:posOffset>2703333</wp:posOffset>
                </wp:positionV>
                <wp:extent cx="2019631" cy="500932"/>
                <wp:effectExtent l="0" t="0" r="0" b="0"/>
                <wp:wrapNone/>
                <wp:docPr id="1072699824" name="Rechteck 1"/>
                <wp:cNvGraphicFramePr/>
                <a:graphic xmlns:a="http://schemas.openxmlformats.org/drawingml/2006/main">
                  <a:graphicData uri="http://schemas.microsoft.com/office/word/2010/wordprocessingShape">
                    <wps:wsp>
                      <wps:cNvSpPr/>
                      <wps:spPr>
                        <a:xfrm>
                          <a:off x="0" y="0"/>
                          <a:ext cx="2019631" cy="500932"/>
                        </a:xfrm>
                        <a:prstGeom prst="rect">
                          <a:avLst/>
                        </a:prstGeom>
                        <a:solidFill>
                          <a:srgbClr val="F5F3E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75B9B5" id="Rechteck 1" o:spid="_x0000_s1026" style="position:absolute;margin-left:-33.9pt;margin-top:212.85pt;width:159.05pt;height:39.4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XwVfAIAAF8FAAAOAAAAZHJzL2Uyb0RvYy54bWysVMFu2zAMvQ/YPwi6r3aStmuDOEXQLsOA&#10;oi3WDj0rshQbkEWNUuJkXz9KdpyuLXYYdpElkXwknx81u9o1hm0V+hpswUcnOWfKSihruy74j6fl&#10;pwvOfBC2FAasKvheeX41//hh1rqpGkMFplTICMT6aesKXoXgplnmZaUa4U/AKUtGDdiIQEdcZyWK&#10;ltAbk43z/DxrAUuHIJX3dHvTGfk84WutZLjX2qvATMGptpBWTOsqrtl8JqZrFK6qZV+G+IcqGlFb&#10;SjpA3Ygg2AbrN1BNLRE86HAioclA61qq1AN1M8pfdfNYCadSL0SOdwNN/v/Byrvto3tAoqF1fupp&#10;G7vYaWzil+pju0TWfiBL7QKTdEn1Xp5PRpxJsp3l+eVkHNnMjtEOffiqoGFxU3Ckn5E4EttbHzrX&#10;g0tM5sHU5bI2Jh1wvbo2yLaCftzybDn5suzR/3AzNjpbiGEdYrzJjr2kXdgbFf2M/a40q8tYfaok&#10;yUwNeYSUyoZRZ6pEqbr0I+ouKYV6GyJSpwkwImvKP2D3AFHCb7G7Knv/GKqSSofg/G+FdcFDRMoM&#10;NgzBTW0B3wMw1FWfufM/kNRRE1laQbl/QIbQzYh3clnTf7sVPjwIpKGg8aFBD/e0aANtwaHfcVYB&#10;/nrvPvqTVsnKWUtDVnD/cyNQcWa+WVLx5ej0NE5lOpyefR7TAV9aVi8tdtNcA8mBNEfVpW30D+aw&#10;1QjNM70Hi5iVTMJKyl1wGfBwuA7d8NOLItVikdxoEp0It/bRyQgeWY26fNo9C3S9eAPJ/g4OAymm&#10;rzTc+cZIC4tNAF0ngR957fmmKU7C6V+c+Ey8PCev47s4/w0AAP//AwBQSwMEFAAGAAgAAAAhAKme&#10;UDLgAAAACwEAAA8AAABkcnMvZG93bnJldi54bWxMj0FLxDAUhO+C/yE8wdtuYt22S226iCC4F61V&#10;cI/Z5tkWm5fSZLvx3xtPehxmmPmm3AUzsgVnN1iScLMWwJBaqwfqJLy/Pa62wJxXpNVoCSV8o4Nd&#10;dXlRqkLbM73i0viOxRJyhZLQez8VnLu2R6Pc2k5I0fu0s1E+yrnjelbnWG5GngiRcaMGigu9mvCh&#10;x/arORkJT7U91IHnzbL/oFDX5lm/7FHK66twfwfMY/B/YfjFj+hQRaajPZF2bJSwyvKI7iVskjQH&#10;FhNJKm6BHSWkYpMBr0r+/0P1AwAA//8DAFBLAQItABQABgAIAAAAIQC2gziS/gAAAOEBAAATAAAA&#10;AAAAAAAAAAAAAAAAAABbQ29udGVudF9UeXBlc10ueG1sUEsBAi0AFAAGAAgAAAAhADj9If/WAAAA&#10;lAEAAAsAAAAAAAAAAAAAAAAALwEAAF9yZWxzLy5yZWxzUEsBAi0AFAAGAAgAAAAhAKlZfBV8AgAA&#10;XwUAAA4AAAAAAAAAAAAAAAAALgIAAGRycy9lMm9Eb2MueG1sUEsBAi0AFAAGAAgAAAAhAKmeUDLg&#10;AAAACwEAAA8AAAAAAAAAAAAAAAAA1gQAAGRycy9kb3ducmV2LnhtbFBLBQYAAAAABAAEAPMAAADj&#10;BQAAAAA=&#10;" fillcolor="#f5f3ef" stroked="f" strokeweight="1.5pt"/>
            </w:pict>
          </mc:Fallback>
        </mc:AlternateContent>
      </w:r>
      <w:r w:rsidR="00540C3B">
        <w:br w:type="page"/>
      </w:r>
    </w:p>
    <w:sdt>
      <w:sdtPr>
        <w:rPr>
          <w:rFonts w:asciiTheme="minorHAnsi" w:eastAsiaTheme="minorEastAsia" w:hAnsiTheme="minorHAnsi" w:cstheme="minorBidi"/>
          <w:color w:val="auto"/>
          <w:kern w:val="2"/>
          <w:sz w:val="24"/>
          <w:szCs w:val="24"/>
          <w:lang w:eastAsia="en-US"/>
          <w14:ligatures w14:val="standardContextual"/>
        </w:rPr>
        <w:id w:val="2114705703"/>
        <w:docPartObj>
          <w:docPartGallery w:val="Table of Contents"/>
          <w:docPartUnique/>
        </w:docPartObj>
      </w:sdtPr>
      <w:sdtEndPr>
        <w:rPr>
          <w:b/>
          <w:bCs/>
        </w:rPr>
      </w:sdtEndPr>
      <w:sdtContent>
        <w:p w14:paraId="09E9A146" w14:textId="21F96AA7" w:rsidR="00D945EE" w:rsidRDefault="00D945EE">
          <w:pPr>
            <w:pStyle w:val="Inhaltsverzeichnisberschrift"/>
          </w:pPr>
          <w:r>
            <w:t>Inhaltsverzeichnis</w:t>
          </w:r>
        </w:p>
        <w:p w14:paraId="2E48085E" w14:textId="29BA67BA" w:rsidR="00F90110" w:rsidRDefault="00D945EE">
          <w:pPr>
            <w:pStyle w:val="Verzeichnis1"/>
            <w:tabs>
              <w:tab w:val="left" w:pos="480"/>
              <w:tab w:val="right" w:leader="dot" w:pos="9060"/>
            </w:tabs>
            <w:rPr>
              <w:rFonts w:eastAsiaTheme="minorEastAsia"/>
              <w:noProof/>
              <w:lang w:eastAsia="de-DE"/>
            </w:rPr>
          </w:pPr>
          <w:r>
            <w:fldChar w:fldCharType="begin"/>
          </w:r>
          <w:r>
            <w:instrText xml:space="preserve"> TOC \o "1-3" \h \z \u </w:instrText>
          </w:r>
          <w:r>
            <w:fldChar w:fldCharType="separate"/>
          </w:r>
          <w:hyperlink w:anchor="_Toc230281819" w:history="1">
            <w:r w:rsidR="00F90110" w:rsidRPr="00945668">
              <w:rPr>
                <w:rStyle w:val="Hyperlink"/>
                <w:noProof/>
              </w:rPr>
              <w:t>1.</w:t>
            </w:r>
            <w:r w:rsidR="00F90110">
              <w:rPr>
                <w:rFonts w:eastAsiaTheme="minorEastAsia"/>
                <w:noProof/>
                <w:lang w:eastAsia="de-DE"/>
              </w:rPr>
              <w:tab/>
            </w:r>
            <w:r w:rsidR="00F90110" w:rsidRPr="00945668">
              <w:rPr>
                <w:rStyle w:val="Hyperlink"/>
                <w:noProof/>
              </w:rPr>
              <w:t>Projektbeschreibung</w:t>
            </w:r>
            <w:r w:rsidR="00F90110">
              <w:rPr>
                <w:noProof/>
                <w:webHidden/>
              </w:rPr>
              <w:tab/>
            </w:r>
            <w:r w:rsidR="00F90110">
              <w:rPr>
                <w:noProof/>
                <w:webHidden/>
              </w:rPr>
              <w:fldChar w:fldCharType="begin"/>
            </w:r>
            <w:r w:rsidR="00F90110">
              <w:rPr>
                <w:noProof/>
                <w:webHidden/>
              </w:rPr>
              <w:instrText xml:space="preserve"> PAGEREF _Toc230281819 \h </w:instrText>
            </w:r>
            <w:r w:rsidR="00F90110">
              <w:rPr>
                <w:noProof/>
                <w:webHidden/>
              </w:rPr>
            </w:r>
            <w:r w:rsidR="00F90110">
              <w:rPr>
                <w:noProof/>
                <w:webHidden/>
              </w:rPr>
              <w:fldChar w:fldCharType="separate"/>
            </w:r>
            <w:r w:rsidR="001C5C0A">
              <w:rPr>
                <w:noProof/>
                <w:webHidden/>
              </w:rPr>
              <w:t>1</w:t>
            </w:r>
            <w:r w:rsidR="00F90110">
              <w:rPr>
                <w:noProof/>
                <w:webHidden/>
              </w:rPr>
              <w:fldChar w:fldCharType="end"/>
            </w:r>
          </w:hyperlink>
        </w:p>
        <w:p w14:paraId="1C75C7F5" w14:textId="17EDB1E8" w:rsidR="00F90110" w:rsidRDefault="00F90110">
          <w:pPr>
            <w:pStyle w:val="Verzeichnis2"/>
            <w:tabs>
              <w:tab w:val="left" w:pos="960"/>
              <w:tab w:val="right" w:leader="dot" w:pos="9060"/>
            </w:tabs>
            <w:rPr>
              <w:rFonts w:eastAsiaTheme="minorEastAsia"/>
              <w:noProof/>
              <w:lang w:eastAsia="de-DE"/>
            </w:rPr>
          </w:pPr>
          <w:hyperlink w:anchor="_Toc230281820" w:history="1">
            <w:r w:rsidRPr="00945668">
              <w:rPr>
                <w:rStyle w:val="Hyperlink"/>
                <w:noProof/>
              </w:rPr>
              <w:t>1.1.</w:t>
            </w:r>
            <w:r>
              <w:rPr>
                <w:rFonts w:eastAsiaTheme="minorEastAsia"/>
                <w:noProof/>
                <w:lang w:eastAsia="de-DE"/>
              </w:rPr>
              <w:tab/>
            </w:r>
            <w:r w:rsidRPr="00945668">
              <w:rPr>
                <w:rStyle w:val="Hyperlink"/>
                <w:noProof/>
              </w:rPr>
              <w:t>Einleitung</w:t>
            </w:r>
            <w:r>
              <w:rPr>
                <w:noProof/>
                <w:webHidden/>
              </w:rPr>
              <w:tab/>
            </w:r>
            <w:r>
              <w:rPr>
                <w:noProof/>
                <w:webHidden/>
              </w:rPr>
              <w:fldChar w:fldCharType="begin"/>
            </w:r>
            <w:r>
              <w:rPr>
                <w:noProof/>
                <w:webHidden/>
              </w:rPr>
              <w:instrText xml:space="preserve"> PAGEREF _Toc230281820 \h </w:instrText>
            </w:r>
            <w:r>
              <w:rPr>
                <w:noProof/>
                <w:webHidden/>
              </w:rPr>
            </w:r>
            <w:r>
              <w:rPr>
                <w:noProof/>
                <w:webHidden/>
              </w:rPr>
              <w:fldChar w:fldCharType="separate"/>
            </w:r>
            <w:r w:rsidR="001C5C0A">
              <w:rPr>
                <w:noProof/>
                <w:webHidden/>
              </w:rPr>
              <w:t>1</w:t>
            </w:r>
            <w:r>
              <w:rPr>
                <w:noProof/>
                <w:webHidden/>
              </w:rPr>
              <w:fldChar w:fldCharType="end"/>
            </w:r>
          </w:hyperlink>
        </w:p>
        <w:p w14:paraId="6D84B241" w14:textId="5D6A409C" w:rsidR="00F90110" w:rsidRDefault="00F90110">
          <w:pPr>
            <w:pStyle w:val="Verzeichnis2"/>
            <w:tabs>
              <w:tab w:val="left" w:pos="960"/>
              <w:tab w:val="right" w:leader="dot" w:pos="9060"/>
            </w:tabs>
            <w:rPr>
              <w:rFonts w:eastAsiaTheme="minorEastAsia"/>
              <w:noProof/>
              <w:lang w:eastAsia="de-DE"/>
            </w:rPr>
          </w:pPr>
          <w:hyperlink w:anchor="_Toc230281821" w:history="1">
            <w:r w:rsidRPr="00945668">
              <w:rPr>
                <w:rStyle w:val="Hyperlink"/>
                <w:noProof/>
              </w:rPr>
              <w:t>1.2.</w:t>
            </w:r>
            <w:r>
              <w:rPr>
                <w:rFonts w:eastAsiaTheme="minorEastAsia"/>
                <w:noProof/>
                <w:lang w:eastAsia="de-DE"/>
              </w:rPr>
              <w:tab/>
            </w:r>
            <w:r w:rsidRPr="00945668">
              <w:rPr>
                <w:rStyle w:val="Hyperlink"/>
                <w:noProof/>
              </w:rPr>
              <w:t>Projektumfeld</w:t>
            </w:r>
            <w:r>
              <w:rPr>
                <w:noProof/>
                <w:webHidden/>
              </w:rPr>
              <w:tab/>
            </w:r>
            <w:r>
              <w:rPr>
                <w:noProof/>
                <w:webHidden/>
              </w:rPr>
              <w:fldChar w:fldCharType="begin"/>
            </w:r>
            <w:r>
              <w:rPr>
                <w:noProof/>
                <w:webHidden/>
              </w:rPr>
              <w:instrText xml:space="preserve"> PAGEREF _Toc230281821 \h </w:instrText>
            </w:r>
            <w:r>
              <w:rPr>
                <w:noProof/>
                <w:webHidden/>
              </w:rPr>
            </w:r>
            <w:r>
              <w:rPr>
                <w:noProof/>
                <w:webHidden/>
              </w:rPr>
              <w:fldChar w:fldCharType="separate"/>
            </w:r>
            <w:r w:rsidR="001C5C0A">
              <w:rPr>
                <w:noProof/>
                <w:webHidden/>
              </w:rPr>
              <w:t>1</w:t>
            </w:r>
            <w:r>
              <w:rPr>
                <w:noProof/>
                <w:webHidden/>
              </w:rPr>
              <w:fldChar w:fldCharType="end"/>
            </w:r>
          </w:hyperlink>
        </w:p>
        <w:p w14:paraId="16B766EB" w14:textId="6415A84A" w:rsidR="00F90110" w:rsidRDefault="00F90110">
          <w:pPr>
            <w:pStyle w:val="Verzeichnis3"/>
            <w:tabs>
              <w:tab w:val="left" w:pos="1440"/>
              <w:tab w:val="right" w:leader="dot" w:pos="9060"/>
            </w:tabs>
            <w:rPr>
              <w:rFonts w:eastAsiaTheme="minorEastAsia"/>
              <w:noProof/>
              <w:lang w:eastAsia="de-DE"/>
            </w:rPr>
          </w:pPr>
          <w:hyperlink w:anchor="_Toc230281822" w:history="1">
            <w:r w:rsidRPr="00945668">
              <w:rPr>
                <w:rStyle w:val="Hyperlink"/>
                <w:noProof/>
              </w:rPr>
              <w:t>1.2.1.</w:t>
            </w:r>
            <w:r>
              <w:rPr>
                <w:rFonts w:eastAsiaTheme="minorEastAsia"/>
                <w:noProof/>
                <w:lang w:eastAsia="de-DE"/>
              </w:rPr>
              <w:tab/>
            </w:r>
            <w:r w:rsidRPr="00945668">
              <w:rPr>
                <w:rStyle w:val="Hyperlink"/>
                <w:noProof/>
              </w:rPr>
              <w:t>Die 4SELLERS GmbH</w:t>
            </w:r>
            <w:r>
              <w:rPr>
                <w:noProof/>
                <w:webHidden/>
              </w:rPr>
              <w:tab/>
            </w:r>
            <w:r>
              <w:rPr>
                <w:noProof/>
                <w:webHidden/>
              </w:rPr>
              <w:fldChar w:fldCharType="begin"/>
            </w:r>
            <w:r>
              <w:rPr>
                <w:noProof/>
                <w:webHidden/>
              </w:rPr>
              <w:instrText xml:space="preserve"> PAGEREF _Toc230281822 \h </w:instrText>
            </w:r>
            <w:r>
              <w:rPr>
                <w:noProof/>
                <w:webHidden/>
              </w:rPr>
            </w:r>
            <w:r>
              <w:rPr>
                <w:noProof/>
                <w:webHidden/>
              </w:rPr>
              <w:fldChar w:fldCharType="separate"/>
            </w:r>
            <w:r w:rsidR="001C5C0A">
              <w:rPr>
                <w:noProof/>
                <w:webHidden/>
              </w:rPr>
              <w:t>1</w:t>
            </w:r>
            <w:r>
              <w:rPr>
                <w:noProof/>
                <w:webHidden/>
              </w:rPr>
              <w:fldChar w:fldCharType="end"/>
            </w:r>
          </w:hyperlink>
        </w:p>
        <w:p w14:paraId="14F4103A" w14:textId="6FD62593" w:rsidR="00F90110" w:rsidRDefault="00F90110">
          <w:pPr>
            <w:pStyle w:val="Verzeichnis3"/>
            <w:tabs>
              <w:tab w:val="left" w:pos="1440"/>
              <w:tab w:val="right" w:leader="dot" w:pos="9060"/>
            </w:tabs>
            <w:rPr>
              <w:rFonts w:eastAsiaTheme="minorEastAsia"/>
              <w:noProof/>
              <w:lang w:eastAsia="de-DE"/>
            </w:rPr>
          </w:pPr>
          <w:hyperlink w:anchor="_Toc230281823" w:history="1">
            <w:r w:rsidRPr="00945668">
              <w:rPr>
                <w:rStyle w:val="Hyperlink"/>
                <w:noProof/>
              </w:rPr>
              <w:t>1.2.2.</w:t>
            </w:r>
            <w:r>
              <w:rPr>
                <w:rFonts w:eastAsiaTheme="minorEastAsia"/>
                <w:noProof/>
                <w:lang w:eastAsia="de-DE"/>
              </w:rPr>
              <w:tab/>
            </w:r>
            <w:r w:rsidRPr="00945668">
              <w:rPr>
                <w:rStyle w:val="Hyperlink"/>
                <w:noProof/>
              </w:rPr>
              <w:t>4SELLERS Shopsystem</w:t>
            </w:r>
            <w:r>
              <w:rPr>
                <w:noProof/>
                <w:webHidden/>
              </w:rPr>
              <w:tab/>
            </w:r>
            <w:r>
              <w:rPr>
                <w:noProof/>
                <w:webHidden/>
              </w:rPr>
              <w:fldChar w:fldCharType="begin"/>
            </w:r>
            <w:r>
              <w:rPr>
                <w:noProof/>
                <w:webHidden/>
              </w:rPr>
              <w:instrText xml:space="preserve"> PAGEREF _Toc230281823 \h </w:instrText>
            </w:r>
            <w:r>
              <w:rPr>
                <w:noProof/>
                <w:webHidden/>
              </w:rPr>
            </w:r>
            <w:r>
              <w:rPr>
                <w:noProof/>
                <w:webHidden/>
              </w:rPr>
              <w:fldChar w:fldCharType="separate"/>
            </w:r>
            <w:r w:rsidR="001C5C0A">
              <w:rPr>
                <w:noProof/>
                <w:webHidden/>
              </w:rPr>
              <w:t>1</w:t>
            </w:r>
            <w:r>
              <w:rPr>
                <w:noProof/>
                <w:webHidden/>
              </w:rPr>
              <w:fldChar w:fldCharType="end"/>
            </w:r>
          </w:hyperlink>
        </w:p>
        <w:p w14:paraId="721F4627" w14:textId="2DC31F67" w:rsidR="00F90110" w:rsidRDefault="00F90110">
          <w:pPr>
            <w:pStyle w:val="Verzeichnis3"/>
            <w:tabs>
              <w:tab w:val="left" w:pos="1440"/>
              <w:tab w:val="right" w:leader="dot" w:pos="9060"/>
            </w:tabs>
            <w:rPr>
              <w:rFonts w:eastAsiaTheme="minorEastAsia"/>
              <w:noProof/>
              <w:lang w:eastAsia="de-DE"/>
            </w:rPr>
          </w:pPr>
          <w:hyperlink w:anchor="_Toc230281824" w:history="1">
            <w:r w:rsidRPr="00945668">
              <w:rPr>
                <w:rStyle w:val="Hyperlink"/>
                <w:noProof/>
              </w:rPr>
              <w:t>1.2.3.</w:t>
            </w:r>
            <w:r>
              <w:rPr>
                <w:rFonts w:eastAsiaTheme="minorEastAsia"/>
                <w:noProof/>
                <w:lang w:eastAsia="de-DE"/>
              </w:rPr>
              <w:tab/>
            </w:r>
            <w:r w:rsidRPr="00945668">
              <w:rPr>
                <w:rStyle w:val="Hyperlink"/>
                <w:noProof/>
              </w:rPr>
              <w:t>Shop-Toolbox</w:t>
            </w:r>
            <w:r>
              <w:rPr>
                <w:noProof/>
                <w:webHidden/>
              </w:rPr>
              <w:tab/>
            </w:r>
            <w:r>
              <w:rPr>
                <w:noProof/>
                <w:webHidden/>
              </w:rPr>
              <w:fldChar w:fldCharType="begin"/>
            </w:r>
            <w:r>
              <w:rPr>
                <w:noProof/>
                <w:webHidden/>
              </w:rPr>
              <w:instrText xml:space="preserve"> PAGEREF _Toc230281824 \h </w:instrText>
            </w:r>
            <w:r>
              <w:rPr>
                <w:noProof/>
                <w:webHidden/>
              </w:rPr>
            </w:r>
            <w:r>
              <w:rPr>
                <w:noProof/>
                <w:webHidden/>
              </w:rPr>
              <w:fldChar w:fldCharType="separate"/>
            </w:r>
            <w:r w:rsidR="001C5C0A">
              <w:rPr>
                <w:noProof/>
                <w:webHidden/>
              </w:rPr>
              <w:t>1</w:t>
            </w:r>
            <w:r>
              <w:rPr>
                <w:noProof/>
                <w:webHidden/>
              </w:rPr>
              <w:fldChar w:fldCharType="end"/>
            </w:r>
          </w:hyperlink>
        </w:p>
        <w:p w14:paraId="34D33224" w14:textId="40475FD1" w:rsidR="00F90110" w:rsidRDefault="00F90110">
          <w:pPr>
            <w:pStyle w:val="Verzeichnis2"/>
            <w:tabs>
              <w:tab w:val="left" w:pos="960"/>
              <w:tab w:val="right" w:leader="dot" w:pos="9060"/>
            </w:tabs>
            <w:rPr>
              <w:rFonts w:eastAsiaTheme="minorEastAsia"/>
              <w:noProof/>
              <w:lang w:eastAsia="de-DE"/>
            </w:rPr>
          </w:pPr>
          <w:hyperlink w:anchor="_Toc230281825" w:history="1">
            <w:r w:rsidRPr="00945668">
              <w:rPr>
                <w:rStyle w:val="Hyperlink"/>
                <w:noProof/>
              </w:rPr>
              <w:t>1.3.</w:t>
            </w:r>
            <w:r>
              <w:rPr>
                <w:rFonts w:eastAsiaTheme="minorEastAsia"/>
                <w:noProof/>
                <w:lang w:eastAsia="de-DE"/>
              </w:rPr>
              <w:tab/>
            </w:r>
            <w:r w:rsidRPr="00945668">
              <w:rPr>
                <w:rStyle w:val="Hyperlink"/>
                <w:noProof/>
              </w:rPr>
              <w:t>Ist-Analyse</w:t>
            </w:r>
            <w:r>
              <w:rPr>
                <w:noProof/>
                <w:webHidden/>
              </w:rPr>
              <w:tab/>
            </w:r>
            <w:r>
              <w:rPr>
                <w:noProof/>
                <w:webHidden/>
              </w:rPr>
              <w:fldChar w:fldCharType="begin"/>
            </w:r>
            <w:r>
              <w:rPr>
                <w:noProof/>
                <w:webHidden/>
              </w:rPr>
              <w:instrText xml:space="preserve"> PAGEREF _Toc230281825 \h </w:instrText>
            </w:r>
            <w:r>
              <w:rPr>
                <w:noProof/>
                <w:webHidden/>
              </w:rPr>
            </w:r>
            <w:r>
              <w:rPr>
                <w:noProof/>
                <w:webHidden/>
              </w:rPr>
              <w:fldChar w:fldCharType="separate"/>
            </w:r>
            <w:r w:rsidR="001C5C0A">
              <w:rPr>
                <w:noProof/>
                <w:webHidden/>
              </w:rPr>
              <w:t>2</w:t>
            </w:r>
            <w:r>
              <w:rPr>
                <w:noProof/>
                <w:webHidden/>
              </w:rPr>
              <w:fldChar w:fldCharType="end"/>
            </w:r>
          </w:hyperlink>
        </w:p>
        <w:p w14:paraId="25375F2E" w14:textId="14B5B081" w:rsidR="00F90110" w:rsidRDefault="00F90110">
          <w:pPr>
            <w:pStyle w:val="Verzeichnis2"/>
            <w:tabs>
              <w:tab w:val="left" w:pos="960"/>
              <w:tab w:val="right" w:leader="dot" w:pos="9060"/>
            </w:tabs>
            <w:rPr>
              <w:rFonts w:eastAsiaTheme="minorEastAsia"/>
              <w:noProof/>
              <w:lang w:eastAsia="de-DE"/>
            </w:rPr>
          </w:pPr>
          <w:hyperlink w:anchor="_Toc230281826" w:history="1">
            <w:r w:rsidRPr="00945668">
              <w:rPr>
                <w:rStyle w:val="Hyperlink"/>
                <w:noProof/>
              </w:rPr>
              <w:t>1.4.</w:t>
            </w:r>
            <w:r>
              <w:rPr>
                <w:rFonts w:eastAsiaTheme="minorEastAsia"/>
                <w:noProof/>
                <w:lang w:eastAsia="de-DE"/>
              </w:rPr>
              <w:tab/>
            </w:r>
            <w:r w:rsidRPr="00945668">
              <w:rPr>
                <w:rStyle w:val="Hyperlink"/>
                <w:noProof/>
              </w:rPr>
              <w:t>Soll-Konzept</w:t>
            </w:r>
            <w:r>
              <w:rPr>
                <w:noProof/>
                <w:webHidden/>
              </w:rPr>
              <w:tab/>
            </w:r>
            <w:r>
              <w:rPr>
                <w:noProof/>
                <w:webHidden/>
              </w:rPr>
              <w:fldChar w:fldCharType="begin"/>
            </w:r>
            <w:r>
              <w:rPr>
                <w:noProof/>
                <w:webHidden/>
              </w:rPr>
              <w:instrText xml:space="preserve"> PAGEREF _Toc230281826 \h </w:instrText>
            </w:r>
            <w:r>
              <w:rPr>
                <w:noProof/>
                <w:webHidden/>
              </w:rPr>
            </w:r>
            <w:r>
              <w:rPr>
                <w:noProof/>
                <w:webHidden/>
              </w:rPr>
              <w:fldChar w:fldCharType="separate"/>
            </w:r>
            <w:r w:rsidR="001C5C0A">
              <w:rPr>
                <w:noProof/>
                <w:webHidden/>
              </w:rPr>
              <w:t>2</w:t>
            </w:r>
            <w:r>
              <w:rPr>
                <w:noProof/>
                <w:webHidden/>
              </w:rPr>
              <w:fldChar w:fldCharType="end"/>
            </w:r>
          </w:hyperlink>
        </w:p>
        <w:p w14:paraId="584B21DB" w14:textId="6ED6F881" w:rsidR="00F90110" w:rsidRDefault="00F90110">
          <w:pPr>
            <w:pStyle w:val="Verzeichnis3"/>
            <w:tabs>
              <w:tab w:val="left" w:pos="1440"/>
              <w:tab w:val="right" w:leader="dot" w:pos="9060"/>
            </w:tabs>
            <w:rPr>
              <w:rFonts w:eastAsiaTheme="minorEastAsia"/>
              <w:noProof/>
              <w:lang w:eastAsia="de-DE"/>
            </w:rPr>
          </w:pPr>
          <w:hyperlink w:anchor="_Toc230281827" w:history="1">
            <w:r w:rsidRPr="00945668">
              <w:rPr>
                <w:rStyle w:val="Hyperlink"/>
                <w:noProof/>
              </w:rPr>
              <w:t>1.4.1.</w:t>
            </w:r>
            <w:r>
              <w:rPr>
                <w:rFonts w:eastAsiaTheme="minorEastAsia"/>
                <w:noProof/>
                <w:lang w:eastAsia="de-DE"/>
              </w:rPr>
              <w:tab/>
            </w:r>
            <w:r w:rsidRPr="00945668">
              <w:rPr>
                <w:rStyle w:val="Hyperlink"/>
                <w:noProof/>
              </w:rPr>
              <w:t>Log-Analyse</w:t>
            </w:r>
            <w:r>
              <w:rPr>
                <w:noProof/>
                <w:webHidden/>
              </w:rPr>
              <w:tab/>
            </w:r>
            <w:r>
              <w:rPr>
                <w:noProof/>
                <w:webHidden/>
              </w:rPr>
              <w:fldChar w:fldCharType="begin"/>
            </w:r>
            <w:r>
              <w:rPr>
                <w:noProof/>
                <w:webHidden/>
              </w:rPr>
              <w:instrText xml:space="preserve"> PAGEREF _Toc230281827 \h </w:instrText>
            </w:r>
            <w:r>
              <w:rPr>
                <w:noProof/>
                <w:webHidden/>
              </w:rPr>
            </w:r>
            <w:r>
              <w:rPr>
                <w:noProof/>
                <w:webHidden/>
              </w:rPr>
              <w:fldChar w:fldCharType="separate"/>
            </w:r>
            <w:r w:rsidR="001C5C0A">
              <w:rPr>
                <w:noProof/>
                <w:webHidden/>
              </w:rPr>
              <w:t>2</w:t>
            </w:r>
            <w:r>
              <w:rPr>
                <w:noProof/>
                <w:webHidden/>
              </w:rPr>
              <w:fldChar w:fldCharType="end"/>
            </w:r>
          </w:hyperlink>
        </w:p>
        <w:p w14:paraId="555EA699" w14:textId="04DFE747" w:rsidR="00F90110" w:rsidRDefault="00F90110">
          <w:pPr>
            <w:pStyle w:val="Verzeichnis3"/>
            <w:tabs>
              <w:tab w:val="left" w:pos="1440"/>
              <w:tab w:val="right" w:leader="dot" w:pos="9060"/>
            </w:tabs>
            <w:rPr>
              <w:rFonts w:eastAsiaTheme="minorEastAsia"/>
              <w:noProof/>
              <w:lang w:eastAsia="de-DE"/>
            </w:rPr>
          </w:pPr>
          <w:hyperlink w:anchor="_Toc230281828" w:history="1">
            <w:r w:rsidRPr="00945668">
              <w:rPr>
                <w:rStyle w:val="Hyperlink"/>
                <w:noProof/>
              </w:rPr>
              <w:t>1.4.2.</w:t>
            </w:r>
            <w:r>
              <w:rPr>
                <w:rFonts w:eastAsiaTheme="minorEastAsia"/>
                <w:noProof/>
                <w:lang w:eastAsia="de-DE"/>
              </w:rPr>
              <w:tab/>
            </w:r>
            <w:r w:rsidRPr="00945668">
              <w:rPr>
                <w:rStyle w:val="Hyperlink"/>
                <w:noProof/>
              </w:rPr>
              <w:t>IIS-Steuerung</w:t>
            </w:r>
            <w:r>
              <w:rPr>
                <w:noProof/>
                <w:webHidden/>
              </w:rPr>
              <w:tab/>
            </w:r>
            <w:r>
              <w:rPr>
                <w:noProof/>
                <w:webHidden/>
              </w:rPr>
              <w:fldChar w:fldCharType="begin"/>
            </w:r>
            <w:r>
              <w:rPr>
                <w:noProof/>
                <w:webHidden/>
              </w:rPr>
              <w:instrText xml:space="preserve"> PAGEREF _Toc230281828 \h </w:instrText>
            </w:r>
            <w:r>
              <w:rPr>
                <w:noProof/>
                <w:webHidden/>
              </w:rPr>
            </w:r>
            <w:r>
              <w:rPr>
                <w:noProof/>
                <w:webHidden/>
              </w:rPr>
              <w:fldChar w:fldCharType="separate"/>
            </w:r>
            <w:r w:rsidR="001C5C0A">
              <w:rPr>
                <w:noProof/>
                <w:webHidden/>
              </w:rPr>
              <w:t>2</w:t>
            </w:r>
            <w:r>
              <w:rPr>
                <w:noProof/>
                <w:webHidden/>
              </w:rPr>
              <w:fldChar w:fldCharType="end"/>
            </w:r>
          </w:hyperlink>
        </w:p>
        <w:p w14:paraId="2B2A25D5" w14:textId="61B3DB2E" w:rsidR="00F90110" w:rsidRDefault="00F90110">
          <w:pPr>
            <w:pStyle w:val="Verzeichnis3"/>
            <w:tabs>
              <w:tab w:val="left" w:pos="1440"/>
              <w:tab w:val="right" w:leader="dot" w:pos="9060"/>
            </w:tabs>
            <w:rPr>
              <w:rFonts w:eastAsiaTheme="minorEastAsia"/>
              <w:noProof/>
              <w:lang w:eastAsia="de-DE"/>
            </w:rPr>
          </w:pPr>
          <w:hyperlink w:anchor="_Toc230281829" w:history="1">
            <w:r w:rsidRPr="00945668">
              <w:rPr>
                <w:rStyle w:val="Hyperlink"/>
                <w:noProof/>
              </w:rPr>
              <w:t>1.4.3.</w:t>
            </w:r>
            <w:r>
              <w:rPr>
                <w:rFonts w:eastAsiaTheme="minorEastAsia"/>
                <w:noProof/>
                <w:lang w:eastAsia="de-DE"/>
              </w:rPr>
              <w:tab/>
            </w:r>
            <w:r w:rsidRPr="00945668">
              <w:rPr>
                <w:rStyle w:val="Hyperlink"/>
                <w:noProof/>
              </w:rPr>
              <w:t>Einstellungsdienst</w:t>
            </w:r>
            <w:r>
              <w:rPr>
                <w:noProof/>
                <w:webHidden/>
              </w:rPr>
              <w:tab/>
            </w:r>
            <w:r>
              <w:rPr>
                <w:noProof/>
                <w:webHidden/>
              </w:rPr>
              <w:fldChar w:fldCharType="begin"/>
            </w:r>
            <w:r>
              <w:rPr>
                <w:noProof/>
                <w:webHidden/>
              </w:rPr>
              <w:instrText xml:space="preserve"> PAGEREF _Toc230281829 \h </w:instrText>
            </w:r>
            <w:r>
              <w:rPr>
                <w:noProof/>
                <w:webHidden/>
              </w:rPr>
            </w:r>
            <w:r>
              <w:rPr>
                <w:noProof/>
                <w:webHidden/>
              </w:rPr>
              <w:fldChar w:fldCharType="separate"/>
            </w:r>
            <w:r w:rsidR="001C5C0A">
              <w:rPr>
                <w:noProof/>
                <w:webHidden/>
              </w:rPr>
              <w:t>3</w:t>
            </w:r>
            <w:r>
              <w:rPr>
                <w:noProof/>
                <w:webHidden/>
              </w:rPr>
              <w:fldChar w:fldCharType="end"/>
            </w:r>
          </w:hyperlink>
        </w:p>
        <w:p w14:paraId="0AFA2596" w14:textId="451438A0" w:rsidR="00F90110" w:rsidRDefault="00F90110">
          <w:pPr>
            <w:pStyle w:val="Verzeichnis1"/>
            <w:tabs>
              <w:tab w:val="left" w:pos="480"/>
              <w:tab w:val="right" w:leader="dot" w:pos="9060"/>
            </w:tabs>
            <w:rPr>
              <w:rFonts w:eastAsiaTheme="minorEastAsia"/>
              <w:noProof/>
              <w:lang w:eastAsia="de-DE"/>
            </w:rPr>
          </w:pPr>
          <w:hyperlink w:anchor="_Toc230281830" w:history="1">
            <w:r w:rsidRPr="00945668">
              <w:rPr>
                <w:rStyle w:val="Hyperlink"/>
                <w:noProof/>
              </w:rPr>
              <w:t>2.</w:t>
            </w:r>
            <w:r>
              <w:rPr>
                <w:rFonts w:eastAsiaTheme="minorEastAsia"/>
                <w:noProof/>
                <w:lang w:eastAsia="de-DE"/>
              </w:rPr>
              <w:tab/>
            </w:r>
            <w:r w:rsidRPr="00945668">
              <w:rPr>
                <w:rStyle w:val="Hyperlink"/>
                <w:noProof/>
              </w:rPr>
              <w:t>Aufwand und Nutzen</w:t>
            </w:r>
            <w:r>
              <w:rPr>
                <w:noProof/>
                <w:webHidden/>
              </w:rPr>
              <w:tab/>
            </w:r>
            <w:r>
              <w:rPr>
                <w:noProof/>
                <w:webHidden/>
              </w:rPr>
              <w:fldChar w:fldCharType="begin"/>
            </w:r>
            <w:r>
              <w:rPr>
                <w:noProof/>
                <w:webHidden/>
              </w:rPr>
              <w:instrText xml:space="preserve"> PAGEREF _Toc230281830 \h </w:instrText>
            </w:r>
            <w:r>
              <w:rPr>
                <w:noProof/>
                <w:webHidden/>
              </w:rPr>
            </w:r>
            <w:r>
              <w:rPr>
                <w:noProof/>
                <w:webHidden/>
              </w:rPr>
              <w:fldChar w:fldCharType="separate"/>
            </w:r>
            <w:r w:rsidR="001C5C0A">
              <w:rPr>
                <w:noProof/>
                <w:webHidden/>
              </w:rPr>
              <w:t>3</w:t>
            </w:r>
            <w:r>
              <w:rPr>
                <w:noProof/>
                <w:webHidden/>
              </w:rPr>
              <w:fldChar w:fldCharType="end"/>
            </w:r>
          </w:hyperlink>
        </w:p>
        <w:p w14:paraId="3980B0BA" w14:textId="61029591" w:rsidR="00F90110" w:rsidRDefault="00F90110">
          <w:pPr>
            <w:pStyle w:val="Verzeichnis2"/>
            <w:tabs>
              <w:tab w:val="left" w:pos="960"/>
              <w:tab w:val="right" w:leader="dot" w:pos="9060"/>
            </w:tabs>
            <w:rPr>
              <w:rFonts w:eastAsiaTheme="minorEastAsia"/>
              <w:noProof/>
              <w:lang w:eastAsia="de-DE"/>
            </w:rPr>
          </w:pPr>
          <w:hyperlink w:anchor="_Toc230281831" w:history="1">
            <w:r w:rsidRPr="00945668">
              <w:rPr>
                <w:rStyle w:val="Hyperlink"/>
                <w:noProof/>
              </w:rPr>
              <w:t>2.1.</w:t>
            </w:r>
            <w:r>
              <w:rPr>
                <w:rFonts w:eastAsiaTheme="minorEastAsia"/>
                <w:noProof/>
                <w:lang w:eastAsia="de-DE"/>
              </w:rPr>
              <w:tab/>
            </w:r>
            <w:r w:rsidRPr="00945668">
              <w:rPr>
                <w:rStyle w:val="Hyperlink"/>
                <w:noProof/>
              </w:rPr>
              <w:t>Der Nutzen für die Firma 4SELLERS GmbH</w:t>
            </w:r>
            <w:r>
              <w:rPr>
                <w:noProof/>
                <w:webHidden/>
              </w:rPr>
              <w:tab/>
            </w:r>
            <w:r>
              <w:rPr>
                <w:noProof/>
                <w:webHidden/>
              </w:rPr>
              <w:fldChar w:fldCharType="begin"/>
            </w:r>
            <w:r>
              <w:rPr>
                <w:noProof/>
                <w:webHidden/>
              </w:rPr>
              <w:instrText xml:space="preserve"> PAGEREF _Toc230281831 \h </w:instrText>
            </w:r>
            <w:r>
              <w:rPr>
                <w:noProof/>
                <w:webHidden/>
              </w:rPr>
            </w:r>
            <w:r>
              <w:rPr>
                <w:noProof/>
                <w:webHidden/>
              </w:rPr>
              <w:fldChar w:fldCharType="separate"/>
            </w:r>
            <w:r w:rsidR="001C5C0A">
              <w:rPr>
                <w:noProof/>
                <w:webHidden/>
              </w:rPr>
              <w:t>3</w:t>
            </w:r>
            <w:r>
              <w:rPr>
                <w:noProof/>
                <w:webHidden/>
              </w:rPr>
              <w:fldChar w:fldCharType="end"/>
            </w:r>
          </w:hyperlink>
        </w:p>
        <w:p w14:paraId="1908A31E" w14:textId="566E3D99" w:rsidR="00F90110" w:rsidRDefault="00F90110">
          <w:pPr>
            <w:pStyle w:val="Verzeichnis2"/>
            <w:tabs>
              <w:tab w:val="left" w:pos="960"/>
              <w:tab w:val="right" w:leader="dot" w:pos="9060"/>
            </w:tabs>
            <w:rPr>
              <w:rFonts w:eastAsiaTheme="minorEastAsia"/>
              <w:noProof/>
              <w:lang w:eastAsia="de-DE"/>
            </w:rPr>
          </w:pPr>
          <w:hyperlink w:anchor="_Toc230281832" w:history="1">
            <w:r w:rsidRPr="00945668">
              <w:rPr>
                <w:rStyle w:val="Hyperlink"/>
                <w:noProof/>
              </w:rPr>
              <w:t>2.2.</w:t>
            </w:r>
            <w:r>
              <w:rPr>
                <w:rFonts w:eastAsiaTheme="minorEastAsia"/>
                <w:noProof/>
                <w:lang w:eastAsia="de-DE"/>
              </w:rPr>
              <w:tab/>
            </w:r>
            <w:r w:rsidRPr="00945668">
              <w:rPr>
                <w:rStyle w:val="Hyperlink"/>
                <w:noProof/>
              </w:rPr>
              <w:t>Kosten</w:t>
            </w:r>
            <w:r>
              <w:rPr>
                <w:noProof/>
                <w:webHidden/>
              </w:rPr>
              <w:tab/>
            </w:r>
            <w:r>
              <w:rPr>
                <w:noProof/>
                <w:webHidden/>
              </w:rPr>
              <w:fldChar w:fldCharType="begin"/>
            </w:r>
            <w:r>
              <w:rPr>
                <w:noProof/>
                <w:webHidden/>
              </w:rPr>
              <w:instrText xml:space="preserve"> PAGEREF _Toc230281832 \h </w:instrText>
            </w:r>
            <w:r>
              <w:rPr>
                <w:noProof/>
                <w:webHidden/>
              </w:rPr>
            </w:r>
            <w:r>
              <w:rPr>
                <w:noProof/>
                <w:webHidden/>
              </w:rPr>
              <w:fldChar w:fldCharType="separate"/>
            </w:r>
            <w:r w:rsidR="001C5C0A">
              <w:rPr>
                <w:noProof/>
                <w:webHidden/>
              </w:rPr>
              <w:t>3</w:t>
            </w:r>
            <w:r>
              <w:rPr>
                <w:noProof/>
                <w:webHidden/>
              </w:rPr>
              <w:fldChar w:fldCharType="end"/>
            </w:r>
          </w:hyperlink>
        </w:p>
        <w:p w14:paraId="7B667DAD" w14:textId="0BE0B285" w:rsidR="00F90110" w:rsidRDefault="00F90110">
          <w:pPr>
            <w:pStyle w:val="Verzeichnis2"/>
            <w:tabs>
              <w:tab w:val="left" w:pos="960"/>
              <w:tab w:val="right" w:leader="dot" w:pos="9060"/>
            </w:tabs>
            <w:rPr>
              <w:rFonts w:eastAsiaTheme="minorEastAsia"/>
              <w:noProof/>
              <w:lang w:eastAsia="de-DE"/>
            </w:rPr>
          </w:pPr>
          <w:hyperlink w:anchor="_Toc230281833" w:history="1">
            <w:r w:rsidRPr="00945668">
              <w:rPr>
                <w:rStyle w:val="Hyperlink"/>
                <w:noProof/>
              </w:rPr>
              <w:t>2.3.</w:t>
            </w:r>
            <w:r>
              <w:rPr>
                <w:rFonts w:eastAsiaTheme="minorEastAsia"/>
                <w:noProof/>
                <w:lang w:eastAsia="de-DE"/>
              </w:rPr>
              <w:tab/>
            </w:r>
            <w:r w:rsidRPr="00945668">
              <w:rPr>
                <w:rStyle w:val="Hyperlink"/>
                <w:noProof/>
              </w:rPr>
              <w:t>Kostendeckung der Entwicklung</w:t>
            </w:r>
            <w:r>
              <w:rPr>
                <w:noProof/>
                <w:webHidden/>
              </w:rPr>
              <w:tab/>
            </w:r>
            <w:r>
              <w:rPr>
                <w:noProof/>
                <w:webHidden/>
              </w:rPr>
              <w:fldChar w:fldCharType="begin"/>
            </w:r>
            <w:r>
              <w:rPr>
                <w:noProof/>
                <w:webHidden/>
              </w:rPr>
              <w:instrText xml:space="preserve"> PAGEREF _Toc230281833 \h </w:instrText>
            </w:r>
            <w:r>
              <w:rPr>
                <w:noProof/>
                <w:webHidden/>
              </w:rPr>
            </w:r>
            <w:r>
              <w:rPr>
                <w:noProof/>
                <w:webHidden/>
              </w:rPr>
              <w:fldChar w:fldCharType="separate"/>
            </w:r>
            <w:r w:rsidR="001C5C0A">
              <w:rPr>
                <w:noProof/>
                <w:webHidden/>
              </w:rPr>
              <w:t>3</w:t>
            </w:r>
            <w:r>
              <w:rPr>
                <w:noProof/>
                <w:webHidden/>
              </w:rPr>
              <w:fldChar w:fldCharType="end"/>
            </w:r>
          </w:hyperlink>
        </w:p>
        <w:p w14:paraId="25F05680" w14:textId="5148ED5C" w:rsidR="00F90110" w:rsidRDefault="00F90110">
          <w:pPr>
            <w:pStyle w:val="Verzeichnis2"/>
            <w:tabs>
              <w:tab w:val="left" w:pos="960"/>
              <w:tab w:val="right" w:leader="dot" w:pos="9060"/>
            </w:tabs>
            <w:rPr>
              <w:rFonts w:eastAsiaTheme="minorEastAsia"/>
              <w:noProof/>
              <w:lang w:eastAsia="de-DE"/>
            </w:rPr>
          </w:pPr>
          <w:hyperlink w:anchor="_Toc230281834" w:history="1">
            <w:r w:rsidRPr="00945668">
              <w:rPr>
                <w:rStyle w:val="Hyperlink"/>
                <w:noProof/>
              </w:rPr>
              <w:t>2.4.</w:t>
            </w:r>
            <w:r>
              <w:rPr>
                <w:rFonts w:eastAsiaTheme="minorEastAsia"/>
                <w:noProof/>
                <w:lang w:eastAsia="de-DE"/>
              </w:rPr>
              <w:tab/>
            </w:r>
            <w:r w:rsidRPr="00945668">
              <w:rPr>
                <w:rStyle w:val="Hyperlink"/>
                <w:noProof/>
              </w:rPr>
              <w:t>Nutzen für den Anwender</w:t>
            </w:r>
            <w:r>
              <w:rPr>
                <w:noProof/>
                <w:webHidden/>
              </w:rPr>
              <w:tab/>
            </w:r>
            <w:r>
              <w:rPr>
                <w:noProof/>
                <w:webHidden/>
              </w:rPr>
              <w:fldChar w:fldCharType="begin"/>
            </w:r>
            <w:r>
              <w:rPr>
                <w:noProof/>
                <w:webHidden/>
              </w:rPr>
              <w:instrText xml:space="preserve"> PAGEREF _Toc230281834 \h </w:instrText>
            </w:r>
            <w:r>
              <w:rPr>
                <w:noProof/>
                <w:webHidden/>
              </w:rPr>
            </w:r>
            <w:r>
              <w:rPr>
                <w:noProof/>
                <w:webHidden/>
              </w:rPr>
              <w:fldChar w:fldCharType="separate"/>
            </w:r>
            <w:r w:rsidR="001C5C0A">
              <w:rPr>
                <w:noProof/>
                <w:webHidden/>
              </w:rPr>
              <w:t>4</w:t>
            </w:r>
            <w:r>
              <w:rPr>
                <w:noProof/>
                <w:webHidden/>
              </w:rPr>
              <w:fldChar w:fldCharType="end"/>
            </w:r>
          </w:hyperlink>
        </w:p>
        <w:p w14:paraId="103341B2" w14:textId="648A4400" w:rsidR="00F90110" w:rsidRDefault="00F90110">
          <w:pPr>
            <w:pStyle w:val="Verzeichnis1"/>
            <w:tabs>
              <w:tab w:val="left" w:pos="480"/>
              <w:tab w:val="right" w:leader="dot" w:pos="9060"/>
            </w:tabs>
            <w:rPr>
              <w:rFonts w:eastAsiaTheme="minorEastAsia"/>
              <w:noProof/>
              <w:lang w:eastAsia="de-DE"/>
            </w:rPr>
          </w:pPr>
          <w:hyperlink w:anchor="_Toc230281835" w:history="1">
            <w:r w:rsidRPr="00945668">
              <w:rPr>
                <w:rStyle w:val="Hyperlink"/>
                <w:noProof/>
              </w:rPr>
              <w:t>3.</w:t>
            </w:r>
            <w:r>
              <w:rPr>
                <w:rFonts w:eastAsiaTheme="minorEastAsia"/>
                <w:noProof/>
                <w:lang w:eastAsia="de-DE"/>
              </w:rPr>
              <w:tab/>
            </w:r>
            <w:r w:rsidRPr="00945668">
              <w:rPr>
                <w:rStyle w:val="Hyperlink"/>
                <w:noProof/>
              </w:rPr>
              <w:t>Projektplanung</w:t>
            </w:r>
            <w:r>
              <w:rPr>
                <w:noProof/>
                <w:webHidden/>
              </w:rPr>
              <w:tab/>
            </w:r>
            <w:r>
              <w:rPr>
                <w:noProof/>
                <w:webHidden/>
              </w:rPr>
              <w:fldChar w:fldCharType="begin"/>
            </w:r>
            <w:r>
              <w:rPr>
                <w:noProof/>
                <w:webHidden/>
              </w:rPr>
              <w:instrText xml:space="preserve"> PAGEREF _Toc230281835 \h </w:instrText>
            </w:r>
            <w:r>
              <w:rPr>
                <w:noProof/>
                <w:webHidden/>
              </w:rPr>
            </w:r>
            <w:r>
              <w:rPr>
                <w:noProof/>
                <w:webHidden/>
              </w:rPr>
              <w:fldChar w:fldCharType="separate"/>
            </w:r>
            <w:r w:rsidR="001C5C0A">
              <w:rPr>
                <w:noProof/>
                <w:webHidden/>
              </w:rPr>
              <w:t>4</w:t>
            </w:r>
            <w:r>
              <w:rPr>
                <w:noProof/>
                <w:webHidden/>
              </w:rPr>
              <w:fldChar w:fldCharType="end"/>
            </w:r>
          </w:hyperlink>
        </w:p>
        <w:p w14:paraId="196C114C" w14:textId="1B9CD711" w:rsidR="00F90110" w:rsidRDefault="00F90110">
          <w:pPr>
            <w:pStyle w:val="Verzeichnis2"/>
            <w:tabs>
              <w:tab w:val="left" w:pos="960"/>
              <w:tab w:val="right" w:leader="dot" w:pos="9060"/>
            </w:tabs>
            <w:rPr>
              <w:rFonts w:eastAsiaTheme="minorEastAsia"/>
              <w:noProof/>
              <w:lang w:eastAsia="de-DE"/>
            </w:rPr>
          </w:pPr>
          <w:hyperlink w:anchor="_Toc230281836" w:history="1">
            <w:r w:rsidRPr="00945668">
              <w:rPr>
                <w:rStyle w:val="Hyperlink"/>
                <w:noProof/>
              </w:rPr>
              <w:t>3.1.</w:t>
            </w:r>
            <w:r>
              <w:rPr>
                <w:rFonts w:eastAsiaTheme="minorEastAsia"/>
                <w:noProof/>
                <w:lang w:eastAsia="de-DE"/>
              </w:rPr>
              <w:tab/>
            </w:r>
            <w:r w:rsidRPr="00945668">
              <w:rPr>
                <w:rStyle w:val="Hyperlink"/>
                <w:noProof/>
              </w:rPr>
              <w:t>Projektphasen</w:t>
            </w:r>
            <w:r>
              <w:rPr>
                <w:noProof/>
                <w:webHidden/>
              </w:rPr>
              <w:tab/>
            </w:r>
            <w:r>
              <w:rPr>
                <w:noProof/>
                <w:webHidden/>
              </w:rPr>
              <w:fldChar w:fldCharType="begin"/>
            </w:r>
            <w:r>
              <w:rPr>
                <w:noProof/>
                <w:webHidden/>
              </w:rPr>
              <w:instrText xml:space="preserve"> PAGEREF _Toc230281836 \h </w:instrText>
            </w:r>
            <w:r>
              <w:rPr>
                <w:noProof/>
                <w:webHidden/>
              </w:rPr>
            </w:r>
            <w:r>
              <w:rPr>
                <w:noProof/>
                <w:webHidden/>
              </w:rPr>
              <w:fldChar w:fldCharType="separate"/>
            </w:r>
            <w:r w:rsidR="001C5C0A">
              <w:rPr>
                <w:noProof/>
                <w:webHidden/>
              </w:rPr>
              <w:t>4</w:t>
            </w:r>
            <w:r>
              <w:rPr>
                <w:noProof/>
                <w:webHidden/>
              </w:rPr>
              <w:fldChar w:fldCharType="end"/>
            </w:r>
          </w:hyperlink>
        </w:p>
        <w:p w14:paraId="61E05CF6" w14:textId="18D1DD56" w:rsidR="00F90110" w:rsidRDefault="00F90110">
          <w:pPr>
            <w:pStyle w:val="Verzeichnis2"/>
            <w:tabs>
              <w:tab w:val="left" w:pos="960"/>
              <w:tab w:val="right" w:leader="dot" w:pos="9060"/>
            </w:tabs>
            <w:rPr>
              <w:rFonts w:eastAsiaTheme="minorEastAsia"/>
              <w:noProof/>
              <w:lang w:eastAsia="de-DE"/>
            </w:rPr>
          </w:pPr>
          <w:hyperlink w:anchor="_Toc230281837" w:history="1">
            <w:r w:rsidRPr="00945668">
              <w:rPr>
                <w:rStyle w:val="Hyperlink"/>
                <w:noProof/>
              </w:rPr>
              <w:t>3.2.</w:t>
            </w:r>
            <w:r>
              <w:rPr>
                <w:rFonts w:eastAsiaTheme="minorEastAsia"/>
                <w:noProof/>
                <w:lang w:eastAsia="de-DE"/>
              </w:rPr>
              <w:tab/>
            </w:r>
            <w:r w:rsidRPr="00945668">
              <w:rPr>
                <w:rStyle w:val="Hyperlink"/>
                <w:noProof/>
              </w:rPr>
              <w:t>Technologien</w:t>
            </w:r>
            <w:r>
              <w:rPr>
                <w:noProof/>
                <w:webHidden/>
              </w:rPr>
              <w:tab/>
            </w:r>
            <w:r>
              <w:rPr>
                <w:noProof/>
                <w:webHidden/>
              </w:rPr>
              <w:fldChar w:fldCharType="begin"/>
            </w:r>
            <w:r>
              <w:rPr>
                <w:noProof/>
                <w:webHidden/>
              </w:rPr>
              <w:instrText xml:space="preserve"> PAGEREF _Toc230281837 \h </w:instrText>
            </w:r>
            <w:r>
              <w:rPr>
                <w:noProof/>
                <w:webHidden/>
              </w:rPr>
            </w:r>
            <w:r>
              <w:rPr>
                <w:noProof/>
                <w:webHidden/>
              </w:rPr>
              <w:fldChar w:fldCharType="separate"/>
            </w:r>
            <w:r w:rsidR="001C5C0A">
              <w:rPr>
                <w:noProof/>
                <w:webHidden/>
              </w:rPr>
              <w:t>4</w:t>
            </w:r>
            <w:r>
              <w:rPr>
                <w:noProof/>
                <w:webHidden/>
              </w:rPr>
              <w:fldChar w:fldCharType="end"/>
            </w:r>
          </w:hyperlink>
        </w:p>
        <w:p w14:paraId="775B26BA" w14:textId="13283F2B" w:rsidR="00F90110" w:rsidRDefault="00F90110">
          <w:pPr>
            <w:pStyle w:val="Verzeichnis3"/>
            <w:tabs>
              <w:tab w:val="left" w:pos="1440"/>
              <w:tab w:val="right" w:leader="dot" w:pos="9060"/>
            </w:tabs>
            <w:rPr>
              <w:rFonts w:eastAsiaTheme="minorEastAsia"/>
              <w:noProof/>
              <w:lang w:eastAsia="de-DE"/>
            </w:rPr>
          </w:pPr>
          <w:hyperlink w:anchor="_Toc230281838" w:history="1">
            <w:r w:rsidRPr="00945668">
              <w:rPr>
                <w:rStyle w:val="Hyperlink"/>
                <w:noProof/>
              </w:rPr>
              <w:t>3.2.1.</w:t>
            </w:r>
            <w:r>
              <w:rPr>
                <w:rFonts w:eastAsiaTheme="minorEastAsia"/>
                <w:noProof/>
                <w:lang w:eastAsia="de-DE"/>
              </w:rPr>
              <w:tab/>
            </w:r>
            <w:r w:rsidRPr="00945668">
              <w:rPr>
                <w:rStyle w:val="Hyperlink"/>
                <w:noProof/>
              </w:rPr>
              <w:t>Auswahl</w:t>
            </w:r>
            <w:r>
              <w:rPr>
                <w:noProof/>
                <w:webHidden/>
              </w:rPr>
              <w:tab/>
            </w:r>
            <w:r>
              <w:rPr>
                <w:noProof/>
                <w:webHidden/>
              </w:rPr>
              <w:fldChar w:fldCharType="begin"/>
            </w:r>
            <w:r>
              <w:rPr>
                <w:noProof/>
                <w:webHidden/>
              </w:rPr>
              <w:instrText xml:space="preserve"> PAGEREF _Toc230281838 \h </w:instrText>
            </w:r>
            <w:r>
              <w:rPr>
                <w:noProof/>
                <w:webHidden/>
              </w:rPr>
            </w:r>
            <w:r>
              <w:rPr>
                <w:noProof/>
                <w:webHidden/>
              </w:rPr>
              <w:fldChar w:fldCharType="separate"/>
            </w:r>
            <w:r w:rsidR="001C5C0A">
              <w:rPr>
                <w:noProof/>
                <w:webHidden/>
              </w:rPr>
              <w:t>4</w:t>
            </w:r>
            <w:r>
              <w:rPr>
                <w:noProof/>
                <w:webHidden/>
              </w:rPr>
              <w:fldChar w:fldCharType="end"/>
            </w:r>
          </w:hyperlink>
        </w:p>
        <w:p w14:paraId="7EE993D8" w14:textId="0D571976" w:rsidR="00F90110" w:rsidRDefault="00F90110">
          <w:pPr>
            <w:pStyle w:val="Verzeichnis3"/>
            <w:tabs>
              <w:tab w:val="left" w:pos="1440"/>
              <w:tab w:val="right" w:leader="dot" w:pos="9060"/>
            </w:tabs>
            <w:rPr>
              <w:rFonts w:eastAsiaTheme="minorEastAsia"/>
              <w:noProof/>
              <w:lang w:eastAsia="de-DE"/>
            </w:rPr>
          </w:pPr>
          <w:hyperlink w:anchor="_Toc230281839" w:history="1">
            <w:r w:rsidRPr="00945668">
              <w:rPr>
                <w:rStyle w:val="Hyperlink"/>
                <w:noProof/>
              </w:rPr>
              <w:t>3.2.2.</w:t>
            </w:r>
            <w:r>
              <w:rPr>
                <w:rFonts w:eastAsiaTheme="minorEastAsia"/>
                <w:noProof/>
                <w:lang w:eastAsia="de-DE"/>
              </w:rPr>
              <w:tab/>
            </w:r>
            <w:r w:rsidRPr="00945668">
              <w:rPr>
                <w:rStyle w:val="Hyperlink"/>
                <w:noProof/>
              </w:rPr>
              <w:t>Vergleich der Datenbankanbindung</w:t>
            </w:r>
            <w:r>
              <w:rPr>
                <w:noProof/>
                <w:webHidden/>
              </w:rPr>
              <w:tab/>
            </w:r>
            <w:r>
              <w:rPr>
                <w:noProof/>
                <w:webHidden/>
              </w:rPr>
              <w:fldChar w:fldCharType="begin"/>
            </w:r>
            <w:r>
              <w:rPr>
                <w:noProof/>
                <w:webHidden/>
              </w:rPr>
              <w:instrText xml:space="preserve"> PAGEREF _Toc230281839 \h </w:instrText>
            </w:r>
            <w:r>
              <w:rPr>
                <w:noProof/>
                <w:webHidden/>
              </w:rPr>
            </w:r>
            <w:r>
              <w:rPr>
                <w:noProof/>
                <w:webHidden/>
              </w:rPr>
              <w:fldChar w:fldCharType="separate"/>
            </w:r>
            <w:r w:rsidR="001C5C0A">
              <w:rPr>
                <w:noProof/>
                <w:webHidden/>
              </w:rPr>
              <w:t>5</w:t>
            </w:r>
            <w:r>
              <w:rPr>
                <w:noProof/>
                <w:webHidden/>
              </w:rPr>
              <w:fldChar w:fldCharType="end"/>
            </w:r>
          </w:hyperlink>
        </w:p>
        <w:p w14:paraId="61D9C36C" w14:textId="657BBD28" w:rsidR="00F90110" w:rsidRDefault="00F90110">
          <w:pPr>
            <w:pStyle w:val="Verzeichnis3"/>
            <w:tabs>
              <w:tab w:val="left" w:pos="1440"/>
              <w:tab w:val="right" w:leader="dot" w:pos="9060"/>
            </w:tabs>
            <w:rPr>
              <w:rFonts w:eastAsiaTheme="minorEastAsia"/>
              <w:noProof/>
              <w:lang w:eastAsia="de-DE"/>
            </w:rPr>
          </w:pPr>
          <w:hyperlink w:anchor="_Toc230281840" w:history="1">
            <w:r w:rsidRPr="00945668">
              <w:rPr>
                <w:rStyle w:val="Hyperlink"/>
                <w:noProof/>
              </w:rPr>
              <w:t>3.2.3.</w:t>
            </w:r>
            <w:r>
              <w:rPr>
                <w:rFonts w:eastAsiaTheme="minorEastAsia"/>
                <w:noProof/>
                <w:lang w:eastAsia="de-DE"/>
              </w:rPr>
              <w:tab/>
            </w:r>
            <w:r w:rsidRPr="00945668">
              <w:rPr>
                <w:rStyle w:val="Hyperlink"/>
                <w:noProof/>
              </w:rPr>
              <w:t>Vergleich der Windows-Ereignisprotokoll-APIs</w:t>
            </w:r>
            <w:r>
              <w:rPr>
                <w:noProof/>
                <w:webHidden/>
              </w:rPr>
              <w:tab/>
            </w:r>
            <w:r>
              <w:rPr>
                <w:noProof/>
                <w:webHidden/>
              </w:rPr>
              <w:fldChar w:fldCharType="begin"/>
            </w:r>
            <w:r>
              <w:rPr>
                <w:noProof/>
                <w:webHidden/>
              </w:rPr>
              <w:instrText xml:space="preserve"> PAGEREF _Toc230281840 \h </w:instrText>
            </w:r>
            <w:r>
              <w:rPr>
                <w:noProof/>
                <w:webHidden/>
              </w:rPr>
            </w:r>
            <w:r>
              <w:rPr>
                <w:noProof/>
                <w:webHidden/>
              </w:rPr>
              <w:fldChar w:fldCharType="separate"/>
            </w:r>
            <w:r w:rsidR="001C5C0A">
              <w:rPr>
                <w:noProof/>
                <w:webHidden/>
              </w:rPr>
              <w:t>6</w:t>
            </w:r>
            <w:r>
              <w:rPr>
                <w:noProof/>
                <w:webHidden/>
              </w:rPr>
              <w:fldChar w:fldCharType="end"/>
            </w:r>
          </w:hyperlink>
        </w:p>
        <w:p w14:paraId="7A2AED1C" w14:textId="4B1B0F82" w:rsidR="00F90110" w:rsidRDefault="00F90110">
          <w:pPr>
            <w:pStyle w:val="Verzeichnis3"/>
            <w:tabs>
              <w:tab w:val="left" w:pos="1440"/>
              <w:tab w:val="right" w:leader="dot" w:pos="9060"/>
            </w:tabs>
            <w:rPr>
              <w:rFonts w:eastAsiaTheme="minorEastAsia"/>
              <w:noProof/>
              <w:lang w:eastAsia="de-DE"/>
            </w:rPr>
          </w:pPr>
          <w:hyperlink w:anchor="_Toc230281841" w:history="1">
            <w:r w:rsidRPr="00945668">
              <w:rPr>
                <w:rStyle w:val="Hyperlink"/>
                <w:noProof/>
              </w:rPr>
              <w:t>3.2.4.</w:t>
            </w:r>
            <w:r>
              <w:rPr>
                <w:rFonts w:eastAsiaTheme="minorEastAsia"/>
                <w:noProof/>
                <w:lang w:eastAsia="de-DE"/>
              </w:rPr>
              <w:tab/>
            </w:r>
            <w:r w:rsidRPr="00945668">
              <w:rPr>
                <w:rStyle w:val="Hyperlink"/>
                <w:noProof/>
              </w:rPr>
              <w:t>Auswahl des Speicherorts der Datenbankdatei</w:t>
            </w:r>
            <w:r>
              <w:rPr>
                <w:noProof/>
                <w:webHidden/>
              </w:rPr>
              <w:tab/>
            </w:r>
            <w:r>
              <w:rPr>
                <w:noProof/>
                <w:webHidden/>
              </w:rPr>
              <w:fldChar w:fldCharType="begin"/>
            </w:r>
            <w:r>
              <w:rPr>
                <w:noProof/>
                <w:webHidden/>
              </w:rPr>
              <w:instrText xml:space="preserve"> PAGEREF _Toc230281841 \h </w:instrText>
            </w:r>
            <w:r>
              <w:rPr>
                <w:noProof/>
                <w:webHidden/>
              </w:rPr>
            </w:r>
            <w:r>
              <w:rPr>
                <w:noProof/>
                <w:webHidden/>
              </w:rPr>
              <w:fldChar w:fldCharType="separate"/>
            </w:r>
            <w:r w:rsidR="001C5C0A">
              <w:rPr>
                <w:noProof/>
                <w:webHidden/>
              </w:rPr>
              <w:t>7</w:t>
            </w:r>
            <w:r>
              <w:rPr>
                <w:noProof/>
                <w:webHidden/>
              </w:rPr>
              <w:fldChar w:fldCharType="end"/>
            </w:r>
          </w:hyperlink>
        </w:p>
        <w:p w14:paraId="5BD73412" w14:textId="65BE05D8" w:rsidR="00F90110" w:rsidRDefault="00F90110">
          <w:pPr>
            <w:pStyle w:val="Verzeichnis2"/>
            <w:tabs>
              <w:tab w:val="left" w:pos="960"/>
              <w:tab w:val="right" w:leader="dot" w:pos="9060"/>
            </w:tabs>
            <w:rPr>
              <w:rFonts w:eastAsiaTheme="minorEastAsia"/>
              <w:noProof/>
              <w:lang w:eastAsia="de-DE"/>
            </w:rPr>
          </w:pPr>
          <w:hyperlink w:anchor="_Toc230281842" w:history="1">
            <w:r w:rsidRPr="00945668">
              <w:rPr>
                <w:rStyle w:val="Hyperlink"/>
                <w:noProof/>
              </w:rPr>
              <w:t>3.3.</w:t>
            </w:r>
            <w:r>
              <w:rPr>
                <w:rFonts w:eastAsiaTheme="minorEastAsia"/>
                <w:noProof/>
                <w:lang w:eastAsia="de-DE"/>
              </w:rPr>
              <w:tab/>
            </w:r>
            <w:r w:rsidRPr="00945668">
              <w:rPr>
                <w:rStyle w:val="Hyperlink"/>
                <w:noProof/>
              </w:rPr>
              <w:t>Ressourcenplanung</w:t>
            </w:r>
            <w:r>
              <w:rPr>
                <w:noProof/>
                <w:webHidden/>
              </w:rPr>
              <w:tab/>
            </w:r>
            <w:r>
              <w:rPr>
                <w:noProof/>
                <w:webHidden/>
              </w:rPr>
              <w:fldChar w:fldCharType="begin"/>
            </w:r>
            <w:r>
              <w:rPr>
                <w:noProof/>
                <w:webHidden/>
              </w:rPr>
              <w:instrText xml:space="preserve"> PAGEREF _Toc230281842 \h </w:instrText>
            </w:r>
            <w:r>
              <w:rPr>
                <w:noProof/>
                <w:webHidden/>
              </w:rPr>
            </w:r>
            <w:r>
              <w:rPr>
                <w:noProof/>
                <w:webHidden/>
              </w:rPr>
              <w:fldChar w:fldCharType="separate"/>
            </w:r>
            <w:r w:rsidR="001C5C0A">
              <w:rPr>
                <w:noProof/>
                <w:webHidden/>
              </w:rPr>
              <w:t>7</w:t>
            </w:r>
            <w:r>
              <w:rPr>
                <w:noProof/>
                <w:webHidden/>
              </w:rPr>
              <w:fldChar w:fldCharType="end"/>
            </w:r>
          </w:hyperlink>
        </w:p>
        <w:p w14:paraId="69F57BC4" w14:textId="1D676BEF" w:rsidR="00F90110" w:rsidRDefault="00F90110">
          <w:pPr>
            <w:pStyle w:val="Verzeichnis1"/>
            <w:tabs>
              <w:tab w:val="left" w:pos="480"/>
              <w:tab w:val="right" w:leader="dot" w:pos="9060"/>
            </w:tabs>
            <w:rPr>
              <w:rFonts w:eastAsiaTheme="minorEastAsia"/>
              <w:noProof/>
              <w:lang w:eastAsia="de-DE"/>
            </w:rPr>
          </w:pPr>
          <w:hyperlink w:anchor="_Toc230281843" w:history="1">
            <w:r w:rsidRPr="00945668">
              <w:rPr>
                <w:rStyle w:val="Hyperlink"/>
                <w:noProof/>
              </w:rPr>
              <w:t>4.</w:t>
            </w:r>
            <w:r>
              <w:rPr>
                <w:rFonts w:eastAsiaTheme="minorEastAsia"/>
                <w:noProof/>
                <w:lang w:eastAsia="de-DE"/>
              </w:rPr>
              <w:tab/>
            </w:r>
            <w:r w:rsidRPr="00945668">
              <w:rPr>
                <w:rStyle w:val="Hyperlink"/>
                <w:noProof/>
              </w:rPr>
              <w:t>Projektumsetzung</w:t>
            </w:r>
            <w:r>
              <w:rPr>
                <w:noProof/>
                <w:webHidden/>
              </w:rPr>
              <w:tab/>
            </w:r>
            <w:r>
              <w:rPr>
                <w:noProof/>
                <w:webHidden/>
              </w:rPr>
              <w:fldChar w:fldCharType="begin"/>
            </w:r>
            <w:r>
              <w:rPr>
                <w:noProof/>
                <w:webHidden/>
              </w:rPr>
              <w:instrText xml:space="preserve"> PAGEREF _Toc230281843 \h </w:instrText>
            </w:r>
            <w:r>
              <w:rPr>
                <w:noProof/>
                <w:webHidden/>
              </w:rPr>
            </w:r>
            <w:r>
              <w:rPr>
                <w:noProof/>
                <w:webHidden/>
              </w:rPr>
              <w:fldChar w:fldCharType="separate"/>
            </w:r>
            <w:r w:rsidR="001C5C0A">
              <w:rPr>
                <w:noProof/>
                <w:webHidden/>
              </w:rPr>
              <w:t>8</w:t>
            </w:r>
            <w:r>
              <w:rPr>
                <w:noProof/>
                <w:webHidden/>
              </w:rPr>
              <w:fldChar w:fldCharType="end"/>
            </w:r>
          </w:hyperlink>
        </w:p>
        <w:p w14:paraId="0999F742" w14:textId="7825A8BD" w:rsidR="00F90110" w:rsidRDefault="00F90110">
          <w:pPr>
            <w:pStyle w:val="Verzeichnis2"/>
            <w:tabs>
              <w:tab w:val="left" w:pos="960"/>
              <w:tab w:val="right" w:leader="dot" w:pos="9060"/>
            </w:tabs>
            <w:rPr>
              <w:rFonts w:eastAsiaTheme="minorEastAsia"/>
              <w:noProof/>
              <w:lang w:eastAsia="de-DE"/>
            </w:rPr>
          </w:pPr>
          <w:hyperlink w:anchor="_Toc230281844" w:history="1">
            <w:r w:rsidRPr="00945668">
              <w:rPr>
                <w:rStyle w:val="Hyperlink"/>
                <w:noProof/>
              </w:rPr>
              <w:t>4.1.</w:t>
            </w:r>
            <w:r>
              <w:rPr>
                <w:rFonts w:eastAsiaTheme="minorEastAsia"/>
                <w:noProof/>
                <w:lang w:eastAsia="de-DE"/>
              </w:rPr>
              <w:tab/>
            </w:r>
            <w:r w:rsidRPr="00945668">
              <w:rPr>
                <w:rStyle w:val="Hyperlink"/>
                <w:noProof/>
              </w:rPr>
              <w:t>Architektur &amp; Projektstruktur</w:t>
            </w:r>
            <w:r>
              <w:rPr>
                <w:noProof/>
                <w:webHidden/>
              </w:rPr>
              <w:tab/>
            </w:r>
            <w:r>
              <w:rPr>
                <w:noProof/>
                <w:webHidden/>
              </w:rPr>
              <w:fldChar w:fldCharType="begin"/>
            </w:r>
            <w:r>
              <w:rPr>
                <w:noProof/>
                <w:webHidden/>
              </w:rPr>
              <w:instrText xml:space="preserve"> PAGEREF _Toc230281844 \h </w:instrText>
            </w:r>
            <w:r>
              <w:rPr>
                <w:noProof/>
                <w:webHidden/>
              </w:rPr>
            </w:r>
            <w:r>
              <w:rPr>
                <w:noProof/>
                <w:webHidden/>
              </w:rPr>
              <w:fldChar w:fldCharType="separate"/>
            </w:r>
            <w:r w:rsidR="001C5C0A">
              <w:rPr>
                <w:noProof/>
                <w:webHidden/>
              </w:rPr>
              <w:t>8</w:t>
            </w:r>
            <w:r>
              <w:rPr>
                <w:noProof/>
                <w:webHidden/>
              </w:rPr>
              <w:fldChar w:fldCharType="end"/>
            </w:r>
          </w:hyperlink>
        </w:p>
        <w:p w14:paraId="72AF4569" w14:textId="1703D5E1" w:rsidR="00F90110" w:rsidRDefault="00F90110">
          <w:pPr>
            <w:pStyle w:val="Verzeichnis2"/>
            <w:tabs>
              <w:tab w:val="left" w:pos="960"/>
              <w:tab w:val="right" w:leader="dot" w:pos="9060"/>
            </w:tabs>
            <w:rPr>
              <w:rFonts w:eastAsiaTheme="minorEastAsia"/>
              <w:noProof/>
              <w:lang w:eastAsia="de-DE"/>
            </w:rPr>
          </w:pPr>
          <w:hyperlink w:anchor="_Toc230281845" w:history="1">
            <w:r w:rsidRPr="00945668">
              <w:rPr>
                <w:rStyle w:val="Hyperlink"/>
                <w:noProof/>
              </w:rPr>
              <w:t>4.2.</w:t>
            </w:r>
            <w:r>
              <w:rPr>
                <w:rFonts w:eastAsiaTheme="minorEastAsia"/>
                <w:noProof/>
                <w:lang w:eastAsia="de-DE"/>
              </w:rPr>
              <w:tab/>
            </w:r>
            <w:r w:rsidRPr="00945668">
              <w:rPr>
                <w:rStyle w:val="Hyperlink"/>
                <w:noProof/>
              </w:rPr>
              <w:t>Implementierung der Log-Funktion</w:t>
            </w:r>
            <w:r>
              <w:rPr>
                <w:noProof/>
                <w:webHidden/>
              </w:rPr>
              <w:tab/>
            </w:r>
            <w:r>
              <w:rPr>
                <w:noProof/>
                <w:webHidden/>
              </w:rPr>
              <w:fldChar w:fldCharType="begin"/>
            </w:r>
            <w:r>
              <w:rPr>
                <w:noProof/>
                <w:webHidden/>
              </w:rPr>
              <w:instrText xml:space="preserve"> PAGEREF _Toc230281845 \h </w:instrText>
            </w:r>
            <w:r>
              <w:rPr>
                <w:noProof/>
                <w:webHidden/>
              </w:rPr>
            </w:r>
            <w:r>
              <w:rPr>
                <w:noProof/>
                <w:webHidden/>
              </w:rPr>
              <w:fldChar w:fldCharType="separate"/>
            </w:r>
            <w:r w:rsidR="001C5C0A">
              <w:rPr>
                <w:noProof/>
                <w:webHidden/>
              </w:rPr>
              <w:t>8</w:t>
            </w:r>
            <w:r>
              <w:rPr>
                <w:noProof/>
                <w:webHidden/>
              </w:rPr>
              <w:fldChar w:fldCharType="end"/>
            </w:r>
          </w:hyperlink>
        </w:p>
        <w:p w14:paraId="4906D451" w14:textId="308186DE" w:rsidR="00F90110" w:rsidRDefault="00F90110">
          <w:pPr>
            <w:pStyle w:val="Verzeichnis3"/>
            <w:tabs>
              <w:tab w:val="left" w:pos="1440"/>
              <w:tab w:val="right" w:leader="dot" w:pos="9060"/>
            </w:tabs>
            <w:rPr>
              <w:rFonts w:eastAsiaTheme="minorEastAsia"/>
              <w:noProof/>
              <w:lang w:eastAsia="de-DE"/>
            </w:rPr>
          </w:pPr>
          <w:hyperlink w:anchor="_Toc230281846" w:history="1">
            <w:r w:rsidRPr="00945668">
              <w:rPr>
                <w:rStyle w:val="Hyperlink"/>
                <w:noProof/>
              </w:rPr>
              <w:t>4.2.1.</w:t>
            </w:r>
            <w:r>
              <w:rPr>
                <w:rFonts w:eastAsiaTheme="minorEastAsia"/>
                <w:noProof/>
                <w:lang w:eastAsia="de-DE"/>
              </w:rPr>
              <w:tab/>
            </w:r>
            <w:r w:rsidRPr="00945668">
              <w:rPr>
                <w:rStyle w:val="Hyperlink"/>
                <w:noProof/>
              </w:rPr>
              <w:t>Aufbau einer Logmeldung</w:t>
            </w:r>
            <w:r>
              <w:rPr>
                <w:noProof/>
                <w:webHidden/>
              </w:rPr>
              <w:tab/>
            </w:r>
            <w:r>
              <w:rPr>
                <w:noProof/>
                <w:webHidden/>
              </w:rPr>
              <w:fldChar w:fldCharType="begin"/>
            </w:r>
            <w:r>
              <w:rPr>
                <w:noProof/>
                <w:webHidden/>
              </w:rPr>
              <w:instrText xml:space="preserve"> PAGEREF _Toc230281846 \h </w:instrText>
            </w:r>
            <w:r>
              <w:rPr>
                <w:noProof/>
                <w:webHidden/>
              </w:rPr>
            </w:r>
            <w:r>
              <w:rPr>
                <w:noProof/>
                <w:webHidden/>
              </w:rPr>
              <w:fldChar w:fldCharType="separate"/>
            </w:r>
            <w:r w:rsidR="001C5C0A">
              <w:rPr>
                <w:noProof/>
                <w:webHidden/>
              </w:rPr>
              <w:t>8</w:t>
            </w:r>
            <w:r>
              <w:rPr>
                <w:noProof/>
                <w:webHidden/>
              </w:rPr>
              <w:fldChar w:fldCharType="end"/>
            </w:r>
          </w:hyperlink>
        </w:p>
        <w:p w14:paraId="260BF4FA" w14:textId="0308C82E" w:rsidR="00F90110" w:rsidRDefault="00F90110">
          <w:pPr>
            <w:pStyle w:val="Verzeichnis3"/>
            <w:tabs>
              <w:tab w:val="left" w:pos="1440"/>
              <w:tab w:val="right" w:leader="dot" w:pos="9060"/>
            </w:tabs>
            <w:rPr>
              <w:rFonts w:eastAsiaTheme="minorEastAsia"/>
              <w:noProof/>
              <w:lang w:eastAsia="de-DE"/>
            </w:rPr>
          </w:pPr>
          <w:hyperlink w:anchor="_Toc230281847" w:history="1">
            <w:r w:rsidRPr="00945668">
              <w:rPr>
                <w:rStyle w:val="Hyperlink"/>
                <w:noProof/>
              </w:rPr>
              <w:t>4.2.2.</w:t>
            </w:r>
            <w:r>
              <w:rPr>
                <w:rFonts w:eastAsiaTheme="minorEastAsia"/>
                <w:noProof/>
                <w:lang w:eastAsia="de-DE"/>
              </w:rPr>
              <w:tab/>
            </w:r>
            <w:r w:rsidRPr="00945668">
              <w:rPr>
                <w:rStyle w:val="Hyperlink"/>
                <w:noProof/>
              </w:rPr>
              <w:t>Log-Service</w:t>
            </w:r>
            <w:r>
              <w:rPr>
                <w:noProof/>
                <w:webHidden/>
              </w:rPr>
              <w:tab/>
            </w:r>
            <w:r>
              <w:rPr>
                <w:noProof/>
                <w:webHidden/>
              </w:rPr>
              <w:fldChar w:fldCharType="begin"/>
            </w:r>
            <w:r>
              <w:rPr>
                <w:noProof/>
                <w:webHidden/>
              </w:rPr>
              <w:instrText xml:space="preserve"> PAGEREF _Toc230281847 \h </w:instrText>
            </w:r>
            <w:r>
              <w:rPr>
                <w:noProof/>
                <w:webHidden/>
              </w:rPr>
            </w:r>
            <w:r>
              <w:rPr>
                <w:noProof/>
                <w:webHidden/>
              </w:rPr>
              <w:fldChar w:fldCharType="separate"/>
            </w:r>
            <w:r w:rsidR="001C5C0A">
              <w:rPr>
                <w:noProof/>
                <w:webHidden/>
              </w:rPr>
              <w:t>9</w:t>
            </w:r>
            <w:r>
              <w:rPr>
                <w:noProof/>
                <w:webHidden/>
              </w:rPr>
              <w:fldChar w:fldCharType="end"/>
            </w:r>
          </w:hyperlink>
        </w:p>
        <w:p w14:paraId="33C1F496" w14:textId="70ADF355" w:rsidR="00F90110" w:rsidRDefault="00F90110">
          <w:pPr>
            <w:pStyle w:val="Verzeichnis3"/>
            <w:tabs>
              <w:tab w:val="left" w:pos="1440"/>
              <w:tab w:val="right" w:leader="dot" w:pos="9060"/>
            </w:tabs>
            <w:rPr>
              <w:rFonts w:eastAsiaTheme="minorEastAsia"/>
              <w:noProof/>
              <w:lang w:eastAsia="de-DE"/>
            </w:rPr>
          </w:pPr>
          <w:hyperlink w:anchor="_Toc230281848" w:history="1">
            <w:r w:rsidRPr="00945668">
              <w:rPr>
                <w:rStyle w:val="Hyperlink"/>
                <w:noProof/>
              </w:rPr>
              <w:t>4.2.3.</w:t>
            </w:r>
            <w:r>
              <w:rPr>
                <w:rFonts w:eastAsiaTheme="minorEastAsia"/>
                <w:noProof/>
                <w:lang w:eastAsia="de-DE"/>
              </w:rPr>
              <w:tab/>
            </w:r>
            <w:r w:rsidRPr="00945668">
              <w:rPr>
                <w:rStyle w:val="Hyperlink"/>
                <w:noProof/>
              </w:rPr>
              <w:t>Anzeige der Logs</w:t>
            </w:r>
            <w:r>
              <w:rPr>
                <w:noProof/>
                <w:webHidden/>
              </w:rPr>
              <w:tab/>
            </w:r>
            <w:r>
              <w:rPr>
                <w:noProof/>
                <w:webHidden/>
              </w:rPr>
              <w:fldChar w:fldCharType="begin"/>
            </w:r>
            <w:r>
              <w:rPr>
                <w:noProof/>
                <w:webHidden/>
              </w:rPr>
              <w:instrText xml:space="preserve"> PAGEREF _Toc230281848 \h </w:instrText>
            </w:r>
            <w:r>
              <w:rPr>
                <w:noProof/>
                <w:webHidden/>
              </w:rPr>
            </w:r>
            <w:r>
              <w:rPr>
                <w:noProof/>
                <w:webHidden/>
              </w:rPr>
              <w:fldChar w:fldCharType="separate"/>
            </w:r>
            <w:r w:rsidR="001C5C0A">
              <w:rPr>
                <w:noProof/>
                <w:webHidden/>
              </w:rPr>
              <w:t>9</w:t>
            </w:r>
            <w:r>
              <w:rPr>
                <w:noProof/>
                <w:webHidden/>
              </w:rPr>
              <w:fldChar w:fldCharType="end"/>
            </w:r>
          </w:hyperlink>
        </w:p>
        <w:p w14:paraId="32D0E932" w14:textId="74787FB7" w:rsidR="00F90110" w:rsidRDefault="00F90110">
          <w:pPr>
            <w:pStyle w:val="Verzeichnis2"/>
            <w:tabs>
              <w:tab w:val="left" w:pos="960"/>
              <w:tab w:val="right" w:leader="dot" w:pos="9060"/>
            </w:tabs>
            <w:rPr>
              <w:rFonts w:eastAsiaTheme="minorEastAsia"/>
              <w:noProof/>
              <w:lang w:eastAsia="de-DE"/>
            </w:rPr>
          </w:pPr>
          <w:hyperlink w:anchor="_Toc230281849" w:history="1">
            <w:r w:rsidRPr="00945668">
              <w:rPr>
                <w:rStyle w:val="Hyperlink"/>
                <w:noProof/>
              </w:rPr>
              <w:t>4.3.</w:t>
            </w:r>
            <w:r>
              <w:rPr>
                <w:rFonts w:eastAsiaTheme="minorEastAsia"/>
                <w:noProof/>
                <w:lang w:eastAsia="de-DE"/>
              </w:rPr>
              <w:tab/>
            </w:r>
            <w:r w:rsidRPr="00945668">
              <w:rPr>
                <w:rStyle w:val="Hyperlink"/>
                <w:noProof/>
              </w:rPr>
              <w:t>Implementieren eines IIS-Services</w:t>
            </w:r>
            <w:r>
              <w:rPr>
                <w:noProof/>
                <w:webHidden/>
              </w:rPr>
              <w:tab/>
            </w:r>
            <w:r>
              <w:rPr>
                <w:noProof/>
                <w:webHidden/>
              </w:rPr>
              <w:fldChar w:fldCharType="begin"/>
            </w:r>
            <w:r>
              <w:rPr>
                <w:noProof/>
                <w:webHidden/>
              </w:rPr>
              <w:instrText xml:space="preserve"> PAGEREF _Toc230281849 \h </w:instrText>
            </w:r>
            <w:r>
              <w:rPr>
                <w:noProof/>
                <w:webHidden/>
              </w:rPr>
            </w:r>
            <w:r>
              <w:rPr>
                <w:noProof/>
                <w:webHidden/>
              </w:rPr>
              <w:fldChar w:fldCharType="separate"/>
            </w:r>
            <w:r w:rsidR="001C5C0A">
              <w:rPr>
                <w:noProof/>
                <w:webHidden/>
              </w:rPr>
              <w:t>10</w:t>
            </w:r>
            <w:r>
              <w:rPr>
                <w:noProof/>
                <w:webHidden/>
              </w:rPr>
              <w:fldChar w:fldCharType="end"/>
            </w:r>
          </w:hyperlink>
        </w:p>
        <w:p w14:paraId="138F00AD" w14:textId="1E298D32" w:rsidR="00F90110" w:rsidRDefault="00F90110">
          <w:pPr>
            <w:pStyle w:val="Verzeichnis3"/>
            <w:tabs>
              <w:tab w:val="left" w:pos="1440"/>
              <w:tab w:val="right" w:leader="dot" w:pos="9060"/>
            </w:tabs>
            <w:rPr>
              <w:rFonts w:eastAsiaTheme="minorEastAsia"/>
              <w:noProof/>
              <w:lang w:eastAsia="de-DE"/>
            </w:rPr>
          </w:pPr>
          <w:hyperlink w:anchor="_Toc230281850" w:history="1">
            <w:r w:rsidRPr="00945668">
              <w:rPr>
                <w:rStyle w:val="Hyperlink"/>
                <w:noProof/>
              </w:rPr>
              <w:t>4.3.1.</w:t>
            </w:r>
            <w:r>
              <w:rPr>
                <w:rFonts w:eastAsiaTheme="minorEastAsia"/>
                <w:noProof/>
                <w:lang w:eastAsia="de-DE"/>
              </w:rPr>
              <w:tab/>
            </w:r>
            <w:r w:rsidRPr="00945668">
              <w:rPr>
                <w:rStyle w:val="Hyperlink"/>
                <w:noProof/>
              </w:rPr>
              <w:t>IIS-Service</w:t>
            </w:r>
            <w:r>
              <w:rPr>
                <w:noProof/>
                <w:webHidden/>
              </w:rPr>
              <w:tab/>
            </w:r>
            <w:r>
              <w:rPr>
                <w:noProof/>
                <w:webHidden/>
              </w:rPr>
              <w:fldChar w:fldCharType="begin"/>
            </w:r>
            <w:r>
              <w:rPr>
                <w:noProof/>
                <w:webHidden/>
              </w:rPr>
              <w:instrText xml:space="preserve"> PAGEREF _Toc230281850 \h </w:instrText>
            </w:r>
            <w:r>
              <w:rPr>
                <w:noProof/>
                <w:webHidden/>
              </w:rPr>
            </w:r>
            <w:r>
              <w:rPr>
                <w:noProof/>
                <w:webHidden/>
              </w:rPr>
              <w:fldChar w:fldCharType="separate"/>
            </w:r>
            <w:r w:rsidR="001C5C0A">
              <w:rPr>
                <w:noProof/>
                <w:webHidden/>
              </w:rPr>
              <w:t>10</w:t>
            </w:r>
            <w:r>
              <w:rPr>
                <w:noProof/>
                <w:webHidden/>
              </w:rPr>
              <w:fldChar w:fldCharType="end"/>
            </w:r>
          </w:hyperlink>
        </w:p>
        <w:p w14:paraId="7019BAB2" w14:textId="7F600869" w:rsidR="00F90110" w:rsidRDefault="00F90110">
          <w:pPr>
            <w:pStyle w:val="Verzeichnis3"/>
            <w:tabs>
              <w:tab w:val="left" w:pos="1440"/>
              <w:tab w:val="right" w:leader="dot" w:pos="9060"/>
            </w:tabs>
            <w:rPr>
              <w:rFonts w:eastAsiaTheme="minorEastAsia"/>
              <w:noProof/>
              <w:lang w:eastAsia="de-DE"/>
            </w:rPr>
          </w:pPr>
          <w:hyperlink w:anchor="_Toc230281851" w:history="1">
            <w:r w:rsidRPr="00945668">
              <w:rPr>
                <w:rStyle w:val="Hyperlink"/>
                <w:noProof/>
              </w:rPr>
              <w:t>4.3.2.</w:t>
            </w:r>
            <w:r>
              <w:rPr>
                <w:rFonts w:eastAsiaTheme="minorEastAsia"/>
                <w:noProof/>
                <w:lang w:eastAsia="de-DE"/>
              </w:rPr>
              <w:tab/>
            </w:r>
            <w:r w:rsidRPr="00945668">
              <w:rPr>
                <w:rStyle w:val="Hyperlink"/>
                <w:noProof/>
              </w:rPr>
              <w:t>Erweiterter Neustart</w:t>
            </w:r>
            <w:r>
              <w:rPr>
                <w:noProof/>
                <w:webHidden/>
              </w:rPr>
              <w:tab/>
            </w:r>
            <w:r>
              <w:rPr>
                <w:noProof/>
                <w:webHidden/>
              </w:rPr>
              <w:fldChar w:fldCharType="begin"/>
            </w:r>
            <w:r>
              <w:rPr>
                <w:noProof/>
                <w:webHidden/>
              </w:rPr>
              <w:instrText xml:space="preserve"> PAGEREF _Toc230281851 \h </w:instrText>
            </w:r>
            <w:r>
              <w:rPr>
                <w:noProof/>
                <w:webHidden/>
              </w:rPr>
            </w:r>
            <w:r>
              <w:rPr>
                <w:noProof/>
                <w:webHidden/>
              </w:rPr>
              <w:fldChar w:fldCharType="separate"/>
            </w:r>
            <w:r w:rsidR="001C5C0A">
              <w:rPr>
                <w:noProof/>
                <w:webHidden/>
              </w:rPr>
              <w:t>10</w:t>
            </w:r>
            <w:r>
              <w:rPr>
                <w:noProof/>
                <w:webHidden/>
              </w:rPr>
              <w:fldChar w:fldCharType="end"/>
            </w:r>
          </w:hyperlink>
        </w:p>
        <w:p w14:paraId="261C344E" w14:textId="187E9EFB" w:rsidR="00F90110" w:rsidRDefault="00F90110">
          <w:pPr>
            <w:pStyle w:val="Verzeichnis3"/>
            <w:tabs>
              <w:tab w:val="left" w:pos="1440"/>
              <w:tab w:val="right" w:leader="dot" w:pos="9060"/>
            </w:tabs>
            <w:rPr>
              <w:rFonts w:eastAsiaTheme="minorEastAsia"/>
              <w:noProof/>
              <w:lang w:eastAsia="de-DE"/>
            </w:rPr>
          </w:pPr>
          <w:hyperlink w:anchor="_Toc230281852" w:history="1">
            <w:r w:rsidRPr="00945668">
              <w:rPr>
                <w:rStyle w:val="Hyperlink"/>
                <w:noProof/>
              </w:rPr>
              <w:t>4.3.3.</w:t>
            </w:r>
            <w:r>
              <w:rPr>
                <w:rFonts w:eastAsiaTheme="minorEastAsia"/>
                <w:noProof/>
                <w:lang w:eastAsia="de-DE"/>
              </w:rPr>
              <w:tab/>
            </w:r>
            <w:r w:rsidRPr="00945668">
              <w:rPr>
                <w:rStyle w:val="Hyperlink"/>
                <w:noProof/>
              </w:rPr>
              <w:t>Bedienung der IIS-Funktionen</w:t>
            </w:r>
            <w:r>
              <w:rPr>
                <w:noProof/>
                <w:webHidden/>
              </w:rPr>
              <w:tab/>
            </w:r>
            <w:r>
              <w:rPr>
                <w:noProof/>
                <w:webHidden/>
              </w:rPr>
              <w:fldChar w:fldCharType="begin"/>
            </w:r>
            <w:r>
              <w:rPr>
                <w:noProof/>
                <w:webHidden/>
              </w:rPr>
              <w:instrText xml:space="preserve"> PAGEREF _Toc230281852 \h </w:instrText>
            </w:r>
            <w:r>
              <w:rPr>
                <w:noProof/>
                <w:webHidden/>
              </w:rPr>
            </w:r>
            <w:r>
              <w:rPr>
                <w:noProof/>
                <w:webHidden/>
              </w:rPr>
              <w:fldChar w:fldCharType="separate"/>
            </w:r>
            <w:r w:rsidR="001C5C0A">
              <w:rPr>
                <w:noProof/>
                <w:webHidden/>
              </w:rPr>
              <w:t>11</w:t>
            </w:r>
            <w:r>
              <w:rPr>
                <w:noProof/>
                <w:webHidden/>
              </w:rPr>
              <w:fldChar w:fldCharType="end"/>
            </w:r>
          </w:hyperlink>
        </w:p>
        <w:p w14:paraId="230F4EB5" w14:textId="0F00C4AE" w:rsidR="00F90110" w:rsidRDefault="00F90110">
          <w:pPr>
            <w:pStyle w:val="Verzeichnis2"/>
            <w:tabs>
              <w:tab w:val="left" w:pos="960"/>
              <w:tab w:val="right" w:leader="dot" w:pos="9060"/>
            </w:tabs>
            <w:rPr>
              <w:rFonts w:eastAsiaTheme="minorEastAsia"/>
              <w:noProof/>
              <w:lang w:eastAsia="de-DE"/>
            </w:rPr>
          </w:pPr>
          <w:hyperlink w:anchor="_Toc230281853" w:history="1">
            <w:r w:rsidRPr="00945668">
              <w:rPr>
                <w:rStyle w:val="Hyperlink"/>
                <w:noProof/>
              </w:rPr>
              <w:t>4.4.</w:t>
            </w:r>
            <w:r>
              <w:rPr>
                <w:rFonts w:eastAsiaTheme="minorEastAsia"/>
                <w:noProof/>
                <w:lang w:eastAsia="de-DE"/>
              </w:rPr>
              <w:tab/>
            </w:r>
            <w:r w:rsidRPr="00945668">
              <w:rPr>
                <w:rStyle w:val="Hyperlink"/>
                <w:noProof/>
              </w:rPr>
              <w:t>Implementieren eines Settings-Services</w:t>
            </w:r>
            <w:r>
              <w:rPr>
                <w:noProof/>
                <w:webHidden/>
              </w:rPr>
              <w:tab/>
            </w:r>
            <w:r>
              <w:rPr>
                <w:noProof/>
                <w:webHidden/>
              </w:rPr>
              <w:fldChar w:fldCharType="begin"/>
            </w:r>
            <w:r>
              <w:rPr>
                <w:noProof/>
                <w:webHidden/>
              </w:rPr>
              <w:instrText xml:space="preserve"> PAGEREF _Toc230281853 \h </w:instrText>
            </w:r>
            <w:r>
              <w:rPr>
                <w:noProof/>
                <w:webHidden/>
              </w:rPr>
            </w:r>
            <w:r>
              <w:rPr>
                <w:noProof/>
                <w:webHidden/>
              </w:rPr>
              <w:fldChar w:fldCharType="separate"/>
            </w:r>
            <w:r w:rsidR="001C5C0A">
              <w:rPr>
                <w:noProof/>
                <w:webHidden/>
              </w:rPr>
              <w:t>11</w:t>
            </w:r>
            <w:r>
              <w:rPr>
                <w:noProof/>
                <w:webHidden/>
              </w:rPr>
              <w:fldChar w:fldCharType="end"/>
            </w:r>
          </w:hyperlink>
        </w:p>
        <w:p w14:paraId="1D4B3C57" w14:textId="4C76748D" w:rsidR="00F90110" w:rsidRDefault="00F90110">
          <w:pPr>
            <w:pStyle w:val="Verzeichnis3"/>
            <w:tabs>
              <w:tab w:val="left" w:pos="1440"/>
              <w:tab w:val="right" w:leader="dot" w:pos="9060"/>
            </w:tabs>
            <w:rPr>
              <w:rFonts w:eastAsiaTheme="minorEastAsia"/>
              <w:noProof/>
              <w:lang w:eastAsia="de-DE"/>
            </w:rPr>
          </w:pPr>
          <w:hyperlink w:anchor="_Toc230281854" w:history="1">
            <w:r w:rsidRPr="00945668">
              <w:rPr>
                <w:rStyle w:val="Hyperlink"/>
                <w:noProof/>
              </w:rPr>
              <w:t>4.4.1.</w:t>
            </w:r>
            <w:r>
              <w:rPr>
                <w:rFonts w:eastAsiaTheme="minorEastAsia"/>
                <w:noProof/>
                <w:lang w:eastAsia="de-DE"/>
              </w:rPr>
              <w:tab/>
            </w:r>
            <w:r w:rsidRPr="00945668">
              <w:rPr>
                <w:rStyle w:val="Hyperlink"/>
                <w:noProof/>
              </w:rPr>
              <w:t>Settings-Service</w:t>
            </w:r>
            <w:r>
              <w:rPr>
                <w:noProof/>
                <w:webHidden/>
              </w:rPr>
              <w:tab/>
            </w:r>
            <w:r>
              <w:rPr>
                <w:noProof/>
                <w:webHidden/>
              </w:rPr>
              <w:fldChar w:fldCharType="begin"/>
            </w:r>
            <w:r>
              <w:rPr>
                <w:noProof/>
                <w:webHidden/>
              </w:rPr>
              <w:instrText xml:space="preserve"> PAGEREF _Toc230281854 \h </w:instrText>
            </w:r>
            <w:r>
              <w:rPr>
                <w:noProof/>
                <w:webHidden/>
              </w:rPr>
            </w:r>
            <w:r>
              <w:rPr>
                <w:noProof/>
                <w:webHidden/>
              </w:rPr>
              <w:fldChar w:fldCharType="separate"/>
            </w:r>
            <w:r w:rsidR="001C5C0A">
              <w:rPr>
                <w:noProof/>
                <w:webHidden/>
              </w:rPr>
              <w:t>11</w:t>
            </w:r>
            <w:r>
              <w:rPr>
                <w:noProof/>
                <w:webHidden/>
              </w:rPr>
              <w:fldChar w:fldCharType="end"/>
            </w:r>
          </w:hyperlink>
        </w:p>
        <w:p w14:paraId="6A568D20" w14:textId="0AA7967B" w:rsidR="00F90110" w:rsidRDefault="00F90110">
          <w:pPr>
            <w:pStyle w:val="Verzeichnis3"/>
            <w:tabs>
              <w:tab w:val="left" w:pos="1440"/>
              <w:tab w:val="right" w:leader="dot" w:pos="9060"/>
            </w:tabs>
            <w:rPr>
              <w:rFonts w:eastAsiaTheme="minorEastAsia"/>
              <w:noProof/>
              <w:lang w:eastAsia="de-DE"/>
            </w:rPr>
          </w:pPr>
          <w:hyperlink w:anchor="_Toc230281855" w:history="1">
            <w:r w:rsidRPr="00945668">
              <w:rPr>
                <w:rStyle w:val="Hyperlink"/>
                <w:noProof/>
              </w:rPr>
              <w:t>4.4.2.</w:t>
            </w:r>
            <w:r>
              <w:rPr>
                <w:rFonts w:eastAsiaTheme="minorEastAsia"/>
                <w:noProof/>
                <w:lang w:eastAsia="de-DE"/>
              </w:rPr>
              <w:tab/>
            </w:r>
            <w:r w:rsidRPr="00945668">
              <w:rPr>
                <w:rStyle w:val="Hyperlink"/>
                <w:noProof/>
              </w:rPr>
              <w:t>Einstellungen speichern</w:t>
            </w:r>
            <w:r>
              <w:rPr>
                <w:noProof/>
                <w:webHidden/>
              </w:rPr>
              <w:tab/>
            </w:r>
            <w:r>
              <w:rPr>
                <w:noProof/>
                <w:webHidden/>
              </w:rPr>
              <w:fldChar w:fldCharType="begin"/>
            </w:r>
            <w:r>
              <w:rPr>
                <w:noProof/>
                <w:webHidden/>
              </w:rPr>
              <w:instrText xml:space="preserve"> PAGEREF _Toc230281855 \h </w:instrText>
            </w:r>
            <w:r>
              <w:rPr>
                <w:noProof/>
                <w:webHidden/>
              </w:rPr>
            </w:r>
            <w:r>
              <w:rPr>
                <w:noProof/>
                <w:webHidden/>
              </w:rPr>
              <w:fldChar w:fldCharType="separate"/>
            </w:r>
            <w:r w:rsidR="001C5C0A">
              <w:rPr>
                <w:noProof/>
                <w:webHidden/>
              </w:rPr>
              <w:t>12</w:t>
            </w:r>
            <w:r>
              <w:rPr>
                <w:noProof/>
                <w:webHidden/>
              </w:rPr>
              <w:fldChar w:fldCharType="end"/>
            </w:r>
          </w:hyperlink>
        </w:p>
        <w:p w14:paraId="1570F552" w14:textId="13CCED12" w:rsidR="00F90110" w:rsidRDefault="00F90110">
          <w:pPr>
            <w:pStyle w:val="Verzeichnis3"/>
            <w:tabs>
              <w:tab w:val="left" w:pos="1440"/>
              <w:tab w:val="right" w:leader="dot" w:pos="9060"/>
            </w:tabs>
            <w:rPr>
              <w:rFonts w:eastAsiaTheme="minorEastAsia"/>
              <w:noProof/>
              <w:lang w:eastAsia="de-DE"/>
            </w:rPr>
          </w:pPr>
          <w:hyperlink w:anchor="_Toc230281856" w:history="1">
            <w:r w:rsidRPr="00945668">
              <w:rPr>
                <w:rStyle w:val="Hyperlink"/>
                <w:noProof/>
              </w:rPr>
              <w:t>4.4.3.</w:t>
            </w:r>
            <w:r>
              <w:rPr>
                <w:rFonts w:eastAsiaTheme="minorEastAsia"/>
                <w:noProof/>
                <w:lang w:eastAsia="de-DE"/>
              </w:rPr>
              <w:tab/>
            </w:r>
            <w:r w:rsidRPr="00945668">
              <w:rPr>
                <w:rStyle w:val="Hyperlink"/>
                <w:noProof/>
              </w:rPr>
              <w:t>Einstellungsseite</w:t>
            </w:r>
            <w:r>
              <w:rPr>
                <w:noProof/>
                <w:webHidden/>
              </w:rPr>
              <w:tab/>
            </w:r>
            <w:r>
              <w:rPr>
                <w:noProof/>
                <w:webHidden/>
              </w:rPr>
              <w:fldChar w:fldCharType="begin"/>
            </w:r>
            <w:r>
              <w:rPr>
                <w:noProof/>
                <w:webHidden/>
              </w:rPr>
              <w:instrText xml:space="preserve"> PAGEREF _Toc230281856 \h </w:instrText>
            </w:r>
            <w:r>
              <w:rPr>
                <w:noProof/>
                <w:webHidden/>
              </w:rPr>
            </w:r>
            <w:r>
              <w:rPr>
                <w:noProof/>
                <w:webHidden/>
              </w:rPr>
              <w:fldChar w:fldCharType="separate"/>
            </w:r>
            <w:r w:rsidR="001C5C0A">
              <w:rPr>
                <w:noProof/>
                <w:webHidden/>
              </w:rPr>
              <w:t>12</w:t>
            </w:r>
            <w:r>
              <w:rPr>
                <w:noProof/>
                <w:webHidden/>
              </w:rPr>
              <w:fldChar w:fldCharType="end"/>
            </w:r>
          </w:hyperlink>
        </w:p>
        <w:p w14:paraId="29800576" w14:textId="6690E11E" w:rsidR="00F90110" w:rsidRDefault="00F90110">
          <w:pPr>
            <w:pStyle w:val="Verzeichnis3"/>
            <w:tabs>
              <w:tab w:val="left" w:pos="1440"/>
              <w:tab w:val="right" w:leader="dot" w:pos="9060"/>
            </w:tabs>
            <w:rPr>
              <w:rFonts w:eastAsiaTheme="minorEastAsia"/>
              <w:noProof/>
              <w:lang w:eastAsia="de-DE"/>
            </w:rPr>
          </w:pPr>
          <w:hyperlink w:anchor="_Toc230281857" w:history="1">
            <w:r w:rsidRPr="00945668">
              <w:rPr>
                <w:rStyle w:val="Hyperlink"/>
                <w:noProof/>
              </w:rPr>
              <w:t>4.4.4.</w:t>
            </w:r>
            <w:r>
              <w:rPr>
                <w:rFonts w:eastAsiaTheme="minorEastAsia"/>
                <w:noProof/>
                <w:lang w:eastAsia="de-DE"/>
              </w:rPr>
              <w:tab/>
            </w:r>
            <w:r w:rsidRPr="00945668">
              <w:rPr>
                <w:rStyle w:val="Hyperlink"/>
                <w:noProof/>
              </w:rPr>
              <w:t>ToolboxSettings</w:t>
            </w:r>
            <w:r>
              <w:rPr>
                <w:noProof/>
                <w:webHidden/>
              </w:rPr>
              <w:tab/>
            </w:r>
            <w:r>
              <w:rPr>
                <w:noProof/>
                <w:webHidden/>
              </w:rPr>
              <w:fldChar w:fldCharType="begin"/>
            </w:r>
            <w:r>
              <w:rPr>
                <w:noProof/>
                <w:webHidden/>
              </w:rPr>
              <w:instrText xml:space="preserve"> PAGEREF _Toc230281857 \h </w:instrText>
            </w:r>
            <w:r>
              <w:rPr>
                <w:noProof/>
                <w:webHidden/>
              </w:rPr>
            </w:r>
            <w:r>
              <w:rPr>
                <w:noProof/>
                <w:webHidden/>
              </w:rPr>
              <w:fldChar w:fldCharType="separate"/>
            </w:r>
            <w:r w:rsidR="001C5C0A">
              <w:rPr>
                <w:noProof/>
                <w:webHidden/>
              </w:rPr>
              <w:t>12</w:t>
            </w:r>
            <w:r>
              <w:rPr>
                <w:noProof/>
                <w:webHidden/>
              </w:rPr>
              <w:fldChar w:fldCharType="end"/>
            </w:r>
          </w:hyperlink>
        </w:p>
        <w:p w14:paraId="2F5E3BF6" w14:textId="63DEDD3D" w:rsidR="00F90110" w:rsidRDefault="00F90110">
          <w:pPr>
            <w:pStyle w:val="Verzeichnis1"/>
            <w:tabs>
              <w:tab w:val="left" w:pos="480"/>
              <w:tab w:val="right" w:leader="dot" w:pos="9060"/>
            </w:tabs>
            <w:rPr>
              <w:rFonts w:eastAsiaTheme="minorEastAsia"/>
              <w:noProof/>
              <w:lang w:eastAsia="de-DE"/>
            </w:rPr>
          </w:pPr>
          <w:hyperlink w:anchor="_Toc230281858" w:history="1">
            <w:r w:rsidRPr="00945668">
              <w:rPr>
                <w:rStyle w:val="Hyperlink"/>
                <w:noProof/>
              </w:rPr>
              <w:t>5.</w:t>
            </w:r>
            <w:r>
              <w:rPr>
                <w:rFonts w:eastAsiaTheme="minorEastAsia"/>
                <w:noProof/>
                <w:lang w:eastAsia="de-DE"/>
              </w:rPr>
              <w:tab/>
            </w:r>
            <w:r w:rsidRPr="00945668">
              <w:rPr>
                <w:rStyle w:val="Hyperlink"/>
                <w:noProof/>
              </w:rPr>
              <w:t>Testen</w:t>
            </w:r>
            <w:r>
              <w:rPr>
                <w:noProof/>
                <w:webHidden/>
              </w:rPr>
              <w:tab/>
            </w:r>
            <w:r>
              <w:rPr>
                <w:noProof/>
                <w:webHidden/>
              </w:rPr>
              <w:fldChar w:fldCharType="begin"/>
            </w:r>
            <w:r>
              <w:rPr>
                <w:noProof/>
                <w:webHidden/>
              </w:rPr>
              <w:instrText xml:space="preserve"> PAGEREF _Toc230281858 \h </w:instrText>
            </w:r>
            <w:r>
              <w:rPr>
                <w:noProof/>
                <w:webHidden/>
              </w:rPr>
            </w:r>
            <w:r>
              <w:rPr>
                <w:noProof/>
                <w:webHidden/>
              </w:rPr>
              <w:fldChar w:fldCharType="separate"/>
            </w:r>
            <w:r w:rsidR="001C5C0A">
              <w:rPr>
                <w:noProof/>
                <w:webHidden/>
              </w:rPr>
              <w:t>13</w:t>
            </w:r>
            <w:r>
              <w:rPr>
                <w:noProof/>
                <w:webHidden/>
              </w:rPr>
              <w:fldChar w:fldCharType="end"/>
            </w:r>
          </w:hyperlink>
        </w:p>
        <w:p w14:paraId="4D2F19C5" w14:textId="0FD66F27" w:rsidR="00F90110" w:rsidRDefault="00F90110">
          <w:pPr>
            <w:pStyle w:val="Verzeichnis2"/>
            <w:tabs>
              <w:tab w:val="left" w:pos="960"/>
              <w:tab w:val="right" w:leader="dot" w:pos="9060"/>
            </w:tabs>
            <w:rPr>
              <w:rFonts w:eastAsiaTheme="minorEastAsia"/>
              <w:noProof/>
              <w:lang w:eastAsia="de-DE"/>
            </w:rPr>
          </w:pPr>
          <w:hyperlink w:anchor="_Toc230281859" w:history="1">
            <w:r w:rsidRPr="00945668">
              <w:rPr>
                <w:rStyle w:val="Hyperlink"/>
                <w:noProof/>
              </w:rPr>
              <w:t>5.1.</w:t>
            </w:r>
            <w:r>
              <w:rPr>
                <w:rFonts w:eastAsiaTheme="minorEastAsia"/>
                <w:noProof/>
                <w:lang w:eastAsia="de-DE"/>
              </w:rPr>
              <w:tab/>
            </w:r>
            <w:r w:rsidRPr="00945668">
              <w:rPr>
                <w:rStyle w:val="Hyperlink"/>
                <w:noProof/>
              </w:rPr>
              <w:t>Designänderungen</w:t>
            </w:r>
            <w:r>
              <w:rPr>
                <w:noProof/>
                <w:webHidden/>
              </w:rPr>
              <w:tab/>
            </w:r>
            <w:r>
              <w:rPr>
                <w:noProof/>
                <w:webHidden/>
              </w:rPr>
              <w:fldChar w:fldCharType="begin"/>
            </w:r>
            <w:r>
              <w:rPr>
                <w:noProof/>
                <w:webHidden/>
              </w:rPr>
              <w:instrText xml:space="preserve"> PAGEREF _Toc230281859 \h </w:instrText>
            </w:r>
            <w:r>
              <w:rPr>
                <w:noProof/>
                <w:webHidden/>
              </w:rPr>
            </w:r>
            <w:r>
              <w:rPr>
                <w:noProof/>
                <w:webHidden/>
              </w:rPr>
              <w:fldChar w:fldCharType="separate"/>
            </w:r>
            <w:r w:rsidR="001C5C0A">
              <w:rPr>
                <w:noProof/>
                <w:webHidden/>
              </w:rPr>
              <w:t>13</w:t>
            </w:r>
            <w:r>
              <w:rPr>
                <w:noProof/>
                <w:webHidden/>
              </w:rPr>
              <w:fldChar w:fldCharType="end"/>
            </w:r>
          </w:hyperlink>
        </w:p>
        <w:p w14:paraId="22FC6665" w14:textId="42DCA5B7" w:rsidR="00F90110" w:rsidRDefault="00F90110">
          <w:pPr>
            <w:pStyle w:val="Verzeichnis3"/>
            <w:tabs>
              <w:tab w:val="left" w:pos="1440"/>
              <w:tab w:val="right" w:leader="dot" w:pos="9060"/>
            </w:tabs>
            <w:rPr>
              <w:rFonts w:eastAsiaTheme="minorEastAsia"/>
              <w:noProof/>
              <w:lang w:eastAsia="de-DE"/>
            </w:rPr>
          </w:pPr>
          <w:hyperlink w:anchor="_Toc230281860" w:history="1">
            <w:r w:rsidRPr="00945668">
              <w:rPr>
                <w:rStyle w:val="Hyperlink"/>
                <w:noProof/>
              </w:rPr>
              <w:t>5.1.1.</w:t>
            </w:r>
            <w:r>
              <w:rPr>
                <w:rFonts w:eastAsiaTheme="minorEastAsia"/>
                <w:noProof/>
                <w:lang w:eastAsia="de-DE"/>
              </w:rPr>
              <w:tab/>
            </w:r>
            <w:r w:rsidRPr="00945668">
              <w:rPr>
                <w:rStyle w:val="Hyperlink"/>
                <w:noProof/>
              </w:rPr>
              <w:t>Anzeige der Logmeldungen</w:t>
            </w:r>
            <w:r>
              <w:rPr>
                <w:noProof/>
                <w:webHidden/>
              </w:rPr>
              <w:tab/>
            </w:r>
            <w:r>
              <w:rPr>
                <w:noProof/>
                <w:webHidden/>
              </w:rPr>
              <w:fldChar w:fldCharType="begin"/>
            </w:r>
            <w:r>
              <w:rPr>
                <w:noProof/>
                <w:webHidden/>
              </w:rPr>
              <w:instrText xml:space="preserve"> PAGEREF _Toc230281860 \h </w:instrText>
            </w:r>
            <w:r>
              <w:rPr>
                <w:noProof/>
                <w:webHidden/>
              </w:rPr>
            </w:r>
            <w:r>
              <w:rPr>
                <w:noProof/>
                <w:webHidden/>
              </w:rPr>
              <w:fldChar w:fldCharType="separate"/>
            </w:r>
            <w:r w:rsidR="001C5C0A">
              <w:rPr>
                <w:noProof/>
                <w:webHidden/>
              </w:rPr>
              <w:t>13</w:t>
            </w:r>
            <w:r>
              <w:rPr>
                <w:noProof/>
                <w:webHidden/>
              </w:rPr>
              <w:fldChar w:fldCharType="end"/>
            </w:r>
          </w:hyperlink>
        </w:p>
        <w:p w14:paraId="47F103A3" w14:textId="73C84F79" w:rsidR="00F90110" w:rsidRDefault="00F90110">
          <w:pPr>
            <w:pStyle w:val="Verzeichnis3"/>
            <w:tabs>
              <w:tab w:val="left" w:pos="1440"/>
              <w:tab w:val="right" w:leader="dot" w:pos="9060"/>
            </w:tabs>
            <w:rPr>
              <w:rFonts w:eastAsiaTheme="minorEastAsia"/>
              <w:noProof/>
              <w:lang w:eastAsia="de-DE"/>
            </w:rPr>
          </w:pPr>
          <w:hyperlink w:anchor="_Toc230281861" w:history="1">
            <w:r w:rsidRPr="00945668">
              <w:rPr>
                <w:rStyle w:val="Hyperlink"/>
                <w:noProof/>
              </w:rPr>
              <w:t>5.1.2.</w:t>
            </w:r>
            <w:r>
              <w:rPr>
                <w:rFonts w:eastAsiaTheme="minorEastAsia"/>
                <w:noProof/>
                <w:lang w:eastAsia="de-DE"/>
              </w:rPr>
              <w:tab/>
            </w:r>
            <w:r w:rsidRPr="00945668">
              <w:rPr>
                <w:rStyle w:val="Hyperlink"/>
                <w:noProof/>
              </w:rPr>
              <w:t>Verbessern der Ansicht für kleinere Bildschirme</w:t>
            </w:r>
            <w:r>
              <w:rPr>
                <w:noProof/>
                <w:webHidden/>
              </w:rPr>
              <w:tab/>
            </w:r>
            <w:r>
              <w:rPr>
                <w:noProof/>
                <w:webHidden/>
              </w:rPr>
              <w:fldChar w:fldCharType="begin"/>
            </w:r>
            <w:r>
              <w:rPr>
                <w:noProof/>
                <w:webHidden/>
              </w:rPr>
              <w:instrText xml:space="preserve"> PAGEREF _Toc230281861 \h </w:instrText>
            </w:r>
            <w:r>
              <w:rPr>
                <w:noProof/>
                <w:webHidden/>
              </w:rPr>
            </w:r>
            <w:r>
              <w:rPr>
                <w:noProof/>
                <w:webHidden/>
              </w:rPr>
              <w:fldChar w:fldCharType="separate"/>
            </w:r>
            <w:r w:rsidR="001C5C0A">
              <w:rPr>
                <w:noProof/>
                <w:webHidden/>
              </w:rPr>
              <w:t>13</w:t>
            </w:r>
            <w:r>
              <w:rPr>
                <w:noProof/>
                <w:webHidden/>
              </w:rPr>
              <w:fldChar w:fldCharType="end"/>
            </w:r>
          </w:hyperlink>
        </w:p>
        <w:p w14:paraId="042560FB" w14:textId="511B4B3A" w:rsidR="00F90110" w:rsidRDefault="00F90110">
          <w:pPr>
            <w:pStyle w:val="Verzeichnis1"/>
            <w:tabs>
              <w:tab w:val="left" w:pos="480"/>
              <w:tab w:val="right" w:leader="dot" w:pos="9060"/>
            </w:tabs>
            <w:rPr>
              <w:rFonts w:eastAsiaTheme="minorEastAsia"/>
              <w:noProof/>
              <w:lang w:eastAsia="de-DE"/>
            </w:rPr>
          </w:pPr>
          <w:hyperlink w:anchor="_Toc230281862" w:history="1">
            <w:r w:rsidRPr="00945668">
              <w:rPr>
                <w:rStyle w:val="Hyperlink"/>
                <w:noProof/>
              </w:rPr>
              <w:t>6.</w:t>
            </w:r>
            <w:r>
              <w:rPr>
                <w:rFonts w:eastAsiaTheme="minorEastAsia"/>
                <w:noProof/>
                <w:lang w:eastAsia="de-DE"/>
              </w:rPr>
              <w:tab/>
            </w:r>
            <w:r w:rsidRPr="00945668">
              <w:rPr>
                <w:rStyle w:val="Hyperlink"/>
                <w:noProof/>
              </w:rPr>
              <w:t>Fazit und Weiterentwicklung</w:t>
            </w:r>
            <w:r>
              <w:rPr>
                <w:noProof/>
                <w:webHidden/>
              </w:rPr>
              <w:tab/>
            </w:r>
            <w:r>
              <w:rPr>
                <w:noProof/>
                <w:webHidden/>
              </w:rPr>
              <w:fldChar w:fldCharType="begin"/>
            </w:r>
            <w:r>
              <w:rPr>
                <w:noProof/>
                <w:webHidden/>
              </w:rPr>
              <w:instrText xml:space="preserve"> PAGEREF _Toc230281862 \h </w:instrText>
            </w:r>
            <w:r>
              <w:rPr>
                <w:noProof/>
                <w:webHidden/>
              </w:rPr>
            </w:r>
            <w:r>
              <w:rPr>
                <w:noProof/>
                <w:webHidden/>
              </w:rPr>
              <w:fldChar w:fldCharType="separate"/>
            </w:r>
            <w:r w:rsidR="001C5C0A">
              <w:rPr>
                <w:noProof/>
                <w:webHidden/>
              </w:rPr>
              <w:t>14</w:t>
            </w:r>
            <w:r>
              <w:rPr>
                <w:noProof/>
                <w:webHidden/>
              </w:rPr>
              <w:fldChar w:fldCharType="end"/>
            </w:r>
          </w:hyperlink>
        </w:p>
        <w:p w14:paraId="29062BB7" w14:textId="6D79EAC1" w:rsidR="00F90110" w:rsidRDefault="00F90110">
          <w:pPr>
            <w:pStyle w:val="Verzeichnis2"/>
            <w:tabs>
              <w:tab w:val="left" w:pos="960"/>
              <w:tab w:val="right" w:leader="dot" w:pos="9060"/>
            </w:tabs>
            <w:rPr>
              <w:rFonts w:eastAsiaTheme="minorEastAsia"/>
              <w:noProof/>
              <w:lang w:eastAsia="de-DE"/>
            </w:rPr>
          </w:pPr>
          <w:hyperlink w:anchor="_Toc230281863" w:history="1">
            <w:r w:rsidRPr="00945668">
              <w:rPr>
                <w:rStyle w:val="Hyperlink"/>
                <w:noProof/>
              </w:rPr>
              <w:t>6.1.</w:t>
            </w:r>
            <w:r>
              <w:rPr>
                <w:rFonts w:eastAsiaTheme="minorEastAsia"/>
                <w:noProof/>
                <w:lang w:eastAsia="de-DE"/>
              </w:rPr>
              <w:tab/>
            </w:r>
            <w:r w:rsidRPr="00945668">
              <w:rPr>
                <w:rStyle w:val="Hyperlink"/>
                <w:noProof/>
              </w:rPr>
              <w:t>Fazit</w:t>
            </w:r>
            <w:r>
              <w:rPr>
                <w:noProof/>
                <w:webHidden/>
              </w:rPr>
              <w:tab/>
            </w:r>
            <w:r>
              <w:rPr>
                <w:noProof/>
                <w:webHidden/>
              </w:rPr>
              <w:fldChar w:fldCharType="begin"/>
            </w:r>
            <w:r>
              <w:rPr>
                <w:noProof/>
                <w:webHidden/>
              </w:rPr>
              <w:instrText xml:space="preserve"> PAGEREF _Toc230281863 \h </w:instrText>
            </w:r>
            <w:r>
              <w:rPr>
                <w:noProof/>
                <w:webHidden/>
              </w:rPr>
            </w:r>
            <w:r>
              <w:rPr>
                <w:noProof/>
                <w:webHidden/>
              </w:rPr>
              <w:fldChar w:fldCharType="separate"/>
            </w:r>
            <w:r w:rsidR="001C5C0A">
              <w:rPr>
                <w:noProof/>
                <w:webHidden/>
              </w:rPr>
              <w:t>14</w:t>
            </w:r>
            <w:r>
              <w:rPr>
                <w:noProof/>
                <w:webHidden/>
              </w:rPr>
              <w:fldChar w:fldCharType="end"/>
            </w:r>
          </w:hyperlink>
        </w:p>
        <w:p w14:paraId="6CC7DD99" w14:textId="3DDC5659" w:rsidR="00F90110" w:rsidRDefault="00F90110">
          <w:pPr>
            <w:pStyle w:val="Verzeichnis2"/>
            <w:tabs>
              <w:tab w:val="left" w:pos="960"/>
              <w:tab w:val="right" w:leader="dot" w:pos="9060"/>
            </w:tabs>
            <w:rPr>
              <w:rFonts w:eastAsiaTheme="minorEastAsia"/>
              <w:noProof/>
              <w:lang w:eastAsia="de-DE"/>
            </w:rPr>
          </w:pPr>
          <w:hyperlink w:anchor="_Toc230281864" w:history="1">
            <w:r w:rsidRPr="00945668">
              <w:rPr>
                <w:rStyle w:val="Hyperlink"/>
                <w:noProof/>
              </w:rPr>
              <w:t>6.2.</w:t>
            </w:r>
            <w:r>
              <w:rPr>
                <w:rFonts w:eastAsiaTheme="minorEastAsia"/>
                <w:noProof/>
                <w:lang w:eastAsia="de-DE"/>
              </w:rPr>
              <w:tab/>
            </w:r>
            <w:r w:rsidRPr="00945668">
              <w:rPr>
                <w:rStyle w:val="Hyperlink"/>
                <w:noProof/>
              </w:rPr>
              <w:t>Weiterentwicklung</w:t>
            </w:r>
            <w:r>
              <w:rPr>
                <w:noProof/>
                <w:webHidden/>
              </w:rPr>
              <w:tab/>
            </w:r>
            <w:r>
              <w:rPr>
                <w:noProof/>
                <w:webHidden/>
              </w:rPr>
              <w:fldChar w:fldCharType="begin"/>
            </w:r>
            <w:r>
              <w:rPr>
                <w:noProof/>
                <w:webHidden/>
              </w:rPr>
              <w:instrText xml:space="preserve"> PAGEREF _Toc230281864 \h </w:instrText>
            </w:r>
            <w:r>
              <w:rPr>
                <w:noProof/>
                <w:webHidden/>
              </w:rPr>
            </w:r>
            <w:r>
              <w:rPr>
                <w:noProof/>
                <w:webHidden/>
              </w:rPr>
              <w:fldChar w:fldCharType="separate"/>
            </w:r>
            <w:r w:rsidR="001C5C0A">
              <w:rPr>
                <w:noProof/>
                <w:webHidden/>
              </w:rPr>
              <w:t>14</w:t>
            </w:r>
            <w:r>
              <w:rPr>
                <w:noProof/>
                <w:webHidden/>
              </w:rPr>
              <w:fldChar w:fldCharType="end"/>
            </w:r>
          </w:hyperlink>
        </w:p>
        <w:p w14:paraId="4A8D39C8" w14:textId="4022C96A" w:rsidR="00F90110" w:rsidRDefault="00F90110">
          <w:pPr>
            <w:pStyle w:val="Verzeichnis3"/>
            <w:tabs>
              <w:tab w:val="left" w:pos="1440"/>
              <w:tab w:val="right" w:leader="dot" w:pos="9060"/>
            </w:tabs>
            <w:rPr>
              <w:rFonts w:eastAsiaTheme="minorEastAsia"/>
              <w:noProof/>
              <w:lang w:eastAsia="de-DE"/>
            </w:rPr>
          </w:pPr>
          <w:hyperlink w:anchor="_Toc230281865" w:history="1">
            <w:r w:rsidRPr="00945668">
              <w:rPr>
                <w:rStyle w:val="Hyperlink"/>
                <w:noProof/>
              </w:rPr>
              <w:t>6.2.1.</w:t>
            </w:r>
            <w:r>
              <w:rPr>
                <w:rFonts w:eastAsiaTheme="minorEastAsia"/>
                <w:noProof/>
                <w:lang w:eastAsia="de-DE"/>
              </w:rPr>
              <w:tab/>
            </w:r>
            <w:r w:rsidRPr="00945668">
              <w:rPr>
                <w:rStyle w:val="Hyperlink"/>
                <w:noProof/>
              </w:rPr>
              <w:t>Verwaltung von Staging VMs</w:t>
            </w:r>
            <w:r>
              <w:rPr>
                <w:noProof/>
                <w:webHidden/>
              </w:rPr>
              <w:tab/>
            </w:r>
            <w:r>
              <w:rPr>
                <w:noProof/>
                <w:webHidden/>
              </w:rPr>
              <w:fldChar w:fldCharType="begin"/>
            </w:r>
            <w:r>
              <w:rPr>
                <w:noProof/>
                <w:webHidden/>
              </w:rPr>
              <w:instrText xml:space="preserve"> PAGEREF _Toc230281865 \h </w:instrText>
            </w:r>
            <w:r>
              <w:rPr>
                <w:noProof/>
                <w:webHidden/>
              </w:rPr>
            </w:r>
            <w:r>
              <w:rPr>
                <w:noProof/>
                <w:webHidden/>
              </w:rPr>
              <w:fldChar w:fldCharType="separate"/>
            </w:r>
            <w:r w:rsidR="001C5C0A">
              <w:rPr>
                <w:noProof/>
                <w:webHidden/>
              </w:rPr>
              <w:t>14</w:t>
            </w:r>
            <w:r>
              <w:rPr>
                <w:noProof/>
                <w:webHidden/>
              </w:rPr>
              <w:fldChar w:fldCharType="end"/>
            </w:r>
          </w:hyperlink>
        </w:p>
        <w:p w14:paraId="26EE8998" w14:textId="3658A556" w:rsidR="00F90110" w:rsidRDefault="00F90110">
          <w:pPr>
            <w:pStyle w:val="Verzeichnis3"/>
            <w:tabs>
              <w:tab w:val="left" w:pos="1440"/>
              <w:tab w:val="right" w:leader="dot" w:pos="9060"/>
            </w:tabs>
            <w:rPr>
              <w:rFonts w:eastAsiaTheme="minorEastAsia"/>
              <w:noProof/>
              <w:lang w:eastAsia="de-DE"/>
            </w:rPr>
          </w:pPr>
          <w:hyperlink w:anchor="_Toc230281866" w:history="1">
            <w:r w:rsidRPr="00945668">
              <w:rPr>
                <w:rStyle w:val="Hyperlink"/>
                <w:noProof/>
              </w:rPr>
              <w:t>6.2.2.</w:t>
            </w:r>
            <w:r>
              <w:rPr>
                <w:rFonts w:eastAsiaTheme="minorEastAsia"/>
                <w:noProof/>
                <w:lang w:eastAsia="de-DE"/>
              </w:rPr>
              <w:tab/>
            </w:r>
            <w:r w:rsidRPr="00945668">
              <w:rPr>
                <w:rStyle w:val="Hyperlink"/>
                <w:noProof/>
              </w:rPr>
              <w:t>Verwaltung von Shopsystem Extensions</w:t>
            </w:r>
            <w:r>
              <w:rPr>
                <w:noProof/>
                <w:webHidden/>
              </w:rPr>
              <w:tab/>
            </w:r>
            <w:r>
              <w:rPr>
                <w:noProof/>
                <w:webHidden/>
              </w:rPr>
              <w:fldChar w:fldCharType="begin"/>
            </w:r>
            <w:r>
              <w:rPr>
                <w:noProof/>
                <w:webHidden/>
              </w:rPr>
              <w:instrText xml:space="preserve"> PAGEREF _Toc230281866 \h </w:instrText>
            </w:r>
            <w:r>
              <w:rPr>
                <w:noProof/>
                <w:webHidden/>
              </w:rPr>
            </w:r>
            <w:r>
              <w:rPr>
                <w:noProof/>
                <w:webHidden/>
              </w:rPr>
              <w:fldChar w:fldCharType="separate"/>
            </w:r>
            <w:r w:rsidR="001C5C0A">
              <w:rPr>
                <w:noProof/>
                <w:webHidden/>
              </w:rPr>
              <w:t>14</w:t>
            </w:r>
            <w:r>
              <w:rPr>
                <w:noProof/>
                <w:webHidden/>
              </w:rPr>
              <w:fldChar w:fldCharType="end"/>
            </w:r>
          </w:hyperlink>
        </w:p>
        <w:p w14:paraId="28216130" w14:textId="7CFC37A5" w:rsidR="00F90110" w:rsidRDefault="00F90110">
          <w:pPr>
            <w:pStyle w:val="Verzeichnis3"/>
            <w:tabs>
              <w:tab w:val="left" w:pos="1440"/>
              <w:tab w:val="right" w:leader="dot" w:pos="9060"/>
            </w:tabs>
            <w:rPr>
              <w:rFonts w:eastAsiaTheme="minorEastAsia"/>
              <w:noProof/>
              <w:lang w:eastAsia="de-DE"/>
            </w:rPr>
          </w:pPr>
          <w:hyperlink w:anchor="_Toc230281867" w:history="1">
            <w:r w:rsidRPr="00945668">
              <w:rPr>
                <w:rStyle w:val="Hyperlink"/>
                <w:noProof/>
              </w:rPr>
              <w:t>6.2.3.</w:t>
            </w:r>
            <w:r>
              <w:rPr>
                <w:rFonts w:eastAsiaTheme="minorEastAsia"/>
                <w:noProof/>
                <w:lang w:eastAsia="de-DE"/>
              </w:rPr>
              <w:tab/>
            </w:r>
            <w:r w:rsidRPr="00945668">
              <w:rPr>
                <w:rStyle w:val="Hyperlink"/>
                <w:noProof/>
              </w:rPr>
              <w:t>Verwaltung von Shopsystem Themes</w:t>
            </w:r>
            <w:r>
              <w:rPr>
                <w:noProof/>
                <w:webHidden/>
              </w:rPr>
              <w:tab/>
            </w:r>
            <w:r>
              <w:rPr>
                <w:noProof/>
                <w:webHidden/>
              </w:rPr>
              <w:fldChar w:fldCharType="begin"/>
            </w:r>
            <w:r>
              <w:rPr>
                <w:noProof/>
                <w:webHidden/>
              </w:rPr>
              <w:instrText xml:space="preserve"> PAGEREF _Toc230281867 \h </w:instrText>
            </w:r>
            <w:r>
              <w:rPr>
                <w:noProof/>
                <w:webHidden/>
              </w:rPr>
            </w:r>
            <w:r>
              <w:rPr>
                <w:noProof/>
                <w:webHidden/>
              </w:rPr>
              <w:fldChar w:fldCharType="separate"/>
            </w:r>
            <w:r w:rsidR="001C5C0A">
              <w:rPr>
                <w:noProof/>
                <w:webHidden/>
              </w:rPr>
              <w:t>15</w:t>
            </w:r>
            <w:r>
              <w:rPr>
                <w:noProof/>
                <w:webHidden/>
              </w:rPr>
              <w:fldChar w:fldCharType="end"/>
            </w:r>
          </w:hyperlink>
        </w:p>
        <w:p w14:paraId="239A4788" w14:textId="6E9E10CA" w:rsidR="00F90110" w:rsidRDefault="00F90110">
          <w:pPr>
            <w:pStyle w:val="Verzeichnis1"/>
            <w:tabs>
              <w:tab w:val="left" w:pos="480"/>
              <w:tab w:val="right" w:leader="dot" w:pos="9060"/>
            </w:tabs>
            <w:rPr>
              <w:rFonts w:eastAsiaTheme="minorEastAsia"/>
              <w:noProof/>
              <w:lang w:eastAsia="de-DE"/>
            </w:rPr>
          </w:pPr>
          <w:hyperlink w:anchor="_Toc230281868" w:history="1">
            <w:r w:rsidRPr="00945668">
              <w:rPr>
                <w:rStyle w:val="Hyperlink"/>
                <w:noProof/>
              </w:rPr>
              <w:t>7.</w:t>
            </w:r>
            <w:r>
              <w:rPr>
                <w:rFonts w:eastAsiaTheme="minorEastAsia"/>
                <w:noProof/>
                <w:lang w:eastAsia="de-DE"/>
              </w:rPr>
              <w:tab/>
            </w:r>
            <w:r w:rsidRPr="00945668">
              <w:rPr>
                <w:rStyle w:val="Hyperlink"/>
                <w:noProof/>
              </w:rPr>
              <w:t>Glossar</w:t>
            </w:r>
            <w:r>
              <w:rPr>
                <w:noProof/>
                <w:webHidden/>
              </w:rPr>
              <w:tab/>
            </w:r>
            <w:r>
              <w:rPr>
                <w:noProof/>
                <w:webHidden/>
              </w:rPr>
              <w:fldChar w:fldCharType="begin"/>
            </w:r>
            <w:r>
              <w:rPr>
                <w:noProof/>
                <w:webHidden/>
              </w:rPr>
              <w:instrText xml:space="preserve"> PAGEREF _Toc230281868 \h </w:instrText>
            </w:r>
            <w:r>
              <w:rPr>
                <w:noProof/>
                <w:webHidden/>
              </w:rPr>
            </w:r>
            <w:r>
              <w:rPr>
                <w:noProof/>
                <w:webHidden/>
              </w:rPr>
              <w:fldChar w:fldCharType="separate"/>
            </w:r>
            <w:r w:rsidR="001C5C0A">
              <w:rPr>
                <w:noProof/>
                <w:webHidden/>
              </w:rPr>
              <w:t>16</w:t>
            </w:r>
            <w:r>
              <w:rPr>
                <w:noProof/>
                <w:webHidden/>
              </w:rPr>
              <w:fldChar w:fldCharType="end"/>
            </w:r>
          </w:hyperlink>
        </w:p>
        <w:p w14:paraId="70B6DEC1" w14:textId="60887E4F" w:rsidR="00F90110" w:rsidRDefault="00F90110">
          <w:pPr>
            <w:pStyle w:val="Verzeichnis1"/>
            <w:tabs>
              <w:tab w:val="left" w:pos="480"/>
              <w:tab w:val="right" w:leader="dot" w:pos="9060"/>
            </w:tabs>
            <w:rPr>
              <w:rFonts w:eastAsiaTheme="minorEastAsia"/>
              <w:noProof/>
              <w:lang w:eastAsia="de-DE"/>
            </w:rPr>
          </w:pPr>
          <w:hyperlink w:anchor="_Toc230281869" w:history="1">
            <w:r w:rsidRPr="00945668">
              <w:rPr>
                <w:rStyle w:val="Hyperlink"/>
                <w:noProof/>
              </w:rPr>
              <w:t>8.</w:t>
            </w:r>
            <w:r>
              <w:rPr>
                <w:rFonts w:eastAsiaTheme="minorEastAsia"/>
                <w:noProof/>
                <w:lang w:eastAsia="de-DE"/>
              </w:rPr>
              <w:tab/>
            </w:r>
            <w:r w:rsidRPr="00945668">
              <w:rPr>
                <w:rStyle w:val="Hyperlink"/>
                <w:noProof/>
              </w:rPr>
              <w:t>Quellen</w:t>
            </w:r>
            <w:r>
              <w:rPr>
                <w:noProof/>
                <w:webHidden/>
              </w:rPr>
              <w:tab/>
            </w:r>
            <w:r>
              <w:rPr>
                <w:noProof/>
                <w:webHidden/>
              </w:rPr>
              <w:fldChar w:fldCharType="begin"/>
            </w:r>
            <w:r>
              <w:rPr>
                <w:noProof/>
                <w:webHidden/>
              </w:rPr>
              <w:instrText xml:space="preserve"> PAGEREF _Toc230281869 \h </w:instrText>
            </w:r>
            <w:r>
              <w:rPr>
                <w:noProof/>
                <w:webHidden/>
              </w:rPr>
            </w:r>
            <w:r>
              <w:rPr>
                <w:noProof/>
                <w:webHidden/>
              </w:rPr>
              <w:fldChar w:fldCharType="separate"/>
            </w:r>
            <w:r w:rsidR="001C5C0A">
              <w:rPr>
                <w:noProof/>
                <w:webHidden/>
              </w:rPr>
              <w:t>19</w:t>
            </w:r>
            <w:r>
              <w:rPr>
                <w:noProof/>
                <w:webHidden/>
              </w:rPr>
              <w:fldChar w:fldCharType="end"/>
            </w:r>
          </w:hyperlink>
        </w:p>
        <w:p w14:paraId="328C94B7" w14:textId="316CE6A8" w:rsidR="00F90110" w:rsidRDefault="00F90110">
          <w:pPr>
            <w:pStyle w:val="Verzeichnis1"/>
            <w:tabs>
              <w:tab w:val="left" w:pos="480"/>
              <w:tab w:val="right" w:leader="dot" w:pos="9060"/>
            </w:tabs>
            <w:rPr>
              <w:rFonts w:eastAsiaTheme="minorEastAsia"/>
              <w:noProof/>
              <w:lang w:eastAsia="de-DE"/>
            </w:rPr>
          </w:pPr>
          <w:hyperlink w:anchor="_Toc230281870" w:history="1">
            <w:r w:rsidRPr="00945668">
              <w:rPr>
                <w:rStyle w:val="Hyperlink"/>
                <w:noProof/>
              </w:rPr>
              <w:t>9.</w:t>
            </w:r>
            <w:r>
              <w:rPr>
                <w:rFonts w:eastAsiaTheme="minorEastAsia"/>
                <w:noProof/>
                <w:lang w:eastAsia="de-DE"/>
              </w:rPr>
              <w:tab/>
            </w:r>
            <w:r w:rsidRPr="00945668">
              <w:rPr>
                <w:rStyle w:val="Hyperlink"/>
                <w:noProof/>
              </w:rPr>
              <w:t>Anhänge</w:t>
            </w:r>
            <w:r>
              <w:rPr>
                <w:noProof/>
                <w:webHidden/>
              </w:rPr>
              <w:tab/>
            </w:r>
            <w:r>
              <w:rPr>
                <w:noProof/>
                <w:webHidden/>
              </w:rPr>
              <w:fldChar w:fldCharType="begin"/>
            </w:r>
            <w:r>
              <w:rPr>
                <w:noProof/>
                <w:webHidden/>
              </w:rPr>
              <w:instrText xml:space="preserve"> PAGEREF _Toc230281870 \h </w:instrText>
            </w:r>
            <w:r>
              <w:rPr>
                <w:noProof/>
                <w:webHidden/>
              </w:rPr>
            </w:r>
            <w:r>
              <w:rPr>
                <w:noProof/>
                <w:webHidden/>
              </w:rPr>
              <w:fldChar w:fldCharType="separate"/>
            </w:r>
            <w:r w:rsidR="001C5C0A">
              <w:rPr>
                <w:noProof/>
                <w:webHidden/>
              </w:rPr>
              <w:t>20</w:t>
            </w:r>
            <w:r>
              <w:rPr>
                <w:noProof/>
                <w:webHidden/>
              </w:rPr>
              <w:fldChar w:fldCharType="end"/>
            </w:r>
          </w:hyperlink>
        </w:p>
        <w:p w14:paraId="5631FB08" w14:textId="69D25076" w:rsidR="00F90110" w:rsidRDefault="00F90110">
          <w:pPr>
            <w:pStyle w:val="Verzeichnis2"/>
            <w:tabs>
              <w:tab w:val="left" w:pos="960"/>
              <w:tab w:val="right" w:leader="dot" w:pos="9060"/>
            </w:tabs>
            <w:rPr>
              <w:rFonts w:eastAsiaTheme="minorEastAsia"/>
              <w:noProof/>
              <w:lang w:eastAsia="de-DE"/>
            </w:rPr>
          </w:pPr>
          <w:hyperlink w:anchor="_Toc230281871" w:history="1">
            <w:r w:rsidRPr="00945668">
              <w:rPr>
                <w:rStyle w:val="Hyperlink"/>
                <w:noProof/>
              </w:rPr>
              <w:t>9.1.</w:t>
            </w:r>
            <w:r>
              <w:rPr>
                <w:rFonts w:eastAsiaTheme="minorEastAsia"/>
                <w:noProof/>
                <w:lang w:eastAsia="de-DE"/>
              </w:rPr>
              <w:tab/>
            </w:r>
            <w:r w:rsidRPr="00945668">
              <w:rPr>
                <w:rStyle w:val="Hyperlink"/>
                <w:noProof/>
              </w:rPr>
              <w:t>Aufwand und Nutzen</w:t>
            </w:r>
            <w:r>
              <w:rPr>
                <w:noProof/>
                <w:webHidden/>
              </w:rPr>
              <w:tab/>
            </w:r>
            <w:r>
              <w:rPr>
                <w:noProof/>
                <w:webHidden/>
              </w:rPr>
              <w:fldChar w:fldCharType="begin"/>
            </w:r>
            <w:r>
              <w:rPr>
                <w:noProof/>
                <w:webHidden/>
              </w:rPr>
              <w:instrText xml:space="preserve"> PAGEREF _Toc230281871 \h </w:instrText>
            </w:r>
            <w:r>
              <w:rPr>
                <w:noProof/>
                <w:webHidden/>
              </w:rPr>
            </w:r>
            <w:r>
              <w:rPr>
                <w:noProof/>
                <w:webHidden/>
              </w:rPr>
              <w:fldChar w:fldCharType="separate"/>
            </w:r>
            <w:r w:rsidR="001C5C0A">
              <w:rPr>
                <w:noProof/>
                <w:webHidden/>
              </w:rPr>
              <w:t>20</w:t>
            </w:r>
            <w:r>
              <w:rPr>
                <w:noProof/>
                <w:webHidden/>
              </w:rPr>
              <w:fldChar w:fldCharType="end"/>
            </w:r>
          </w:hyperlink>
        </w:p>
        <w:p w14:paraId="567857D8" w14:textId="092A2339" w:rsidR="00F90110" w:rsidRDefault="00F90110">
          <w:pPr>
            <w:pStyle w:val="Verzeichnis3"/>
            <w:tabs>
              <w:tab w:val="left" w:pos="1440"/>
              <w:tab w:val="right" w:leader="dot" w:pos="9060"/>
            </w:tabs>
            <w:rPr>
              <w:rFonts w:eastAsiaTheme="minorEastAsia"/>
              <w:noProof/>
              <w:lang w:eastAsia="de-DE"/>
            </w:rPr>
          </w:pPr>
          <w:hyperlink w:anchor="_Toc230281872" w:history="1">
            <w:r w:rsidRPr="00945668">
              <w:rPr>
                <w:rStyle w:val="Hyperlink"/>
                <w:noProof/>
              </w:rPr>
              <w:t>9.1.1.</w:t>
            </w:r>
            <w:r>
              <w:rPr>
                <w:rFonts w:eastAsiaTheme="minorEastAsia"/>
                <w:noProof/>
                <w:lang w:eastAsia="de-DE"/>
              </w:rPr>
              <w:tab/>
            </w:r>
            <w:r w:rsidRPr="00945668">
              <w:rPr>
                <w:rStyle w:val="Hyperlink"/>
                <w:noProof/>
              </w:rPr>
              <w:t>Bearbeitungszeiten im Vorher-Nachher-Vergleich (in Sekunden)</w:t>
            </w:r>
            <w:r>
              <w:rPr>
                <w:noProof/>
                <w:webHidden/>
              </w:rPr>
              <w:tab/>
            </w:r>
            <w:r>
              <w:rPr>
                <w:noProof/>
                <w:webHidden/>
              </w:rPr>
              <w:fldChar w:fldCharType="begin"/>
            </w:r>
            <w:r>
              <w:rPr>
                <w:noProof/>
                <w:webHidden/>
              </w:rPr>
              <w:instrText xml:space="preserve"> PAGEREF _Toc230281872 \h </w:instrText>
            </w:r>
            <w:r>
              <w:rPr>
                <w:noProof/>
                <w:webHidden/>
              </w:rPr>
            </w:r>
            <w:r>
              <w:rPr>
                <w:noProof/>
                <w:webHidden/>
              </w:rPr>
              <w:fldChar w:fldCharType="separate"/>
            </w:r>
            <w:r w:rsidR="001C5C0A">
              <w:rPr>
                <w:noProof/>
                <w:webHidden/>
              </w:rPr>
              <w:t>20</w:t>
            </w:r>
            <w:r>
              <w:rPr>
                <w:noProof/>
                <w:webHidden/>
              </w:rPr>
              <w:fldChar w:fldCharType="end"/>
            </w:r>
          </w:hyperlink>
        </w:p>
        <w:p w14:paraId="61CECF8F" w14:textId="02F4A8DF" w:rsidR="00F90110" w:rsidRDefault="00F90110">
          <w:pPr>
            <w:pStyle w:val="Verzeichnis3"/>
            <w:tabs>
              <w:tab w:val="left" w:pos="1440"/>
              <w:tab w:val="right" w:leader="dot" w:pos="9060"/>
            </w:tabs>
            <w:rPr>
              <w:rFonts w:eastAsiaTheme="minorEastAsia"/>
              <w:noProof/>
              <w:lang w:eastAsia="de-DE"/>
            </w:rPr>
          </w:pPr>
          <w:hyperlink w:anchor="_Toc230281873" w:history="1">
            <w:r w:rsidRPr="00945668">
              <w:rPr>
                <w:rStyle w:val="Hyperlink"/>
                <w:noProof/>
              </w:rPr>
              <w:t>9.1.2.</w:t>
            </w:r>
            <w:r>
              <w:rPr>
                <w:rFonts w:eastAsiaTheme="minorEastAsia"/>
                <w:noProof/>
                <w:lang w:eastAsia="de-DE"/>
              </w:rPr>
              <w:tab/>
            </w:r>
            <w:r w:rsidRPr="00945668">
              <w:rPr>
                <w:rStyle w:val="Hyperlink"/>
                <w:noProof/>
              </w:rPr>
              <w:t>Kostendeckung</w:t>
            </w:r>
            <w:r>
              <w:rPr>
                <w:noProof/>
                <w:webHidden/>
              </w:rPr>
              <w:tab/>
            </w:r>
            <w:r>
              <w:rPr>
                <w:noProof/>
                <w:webHidden/>
              </w:rPr>
              <w:fldChar w:fldCharType="begin"/>
            </w:r>
            <w:r>
              <w:rPr>
                <w:noProof/>
                <w:webHidden/>
              </w:rPr>
              <w:instrText xml:space="preserve"> PAGEREF _Toc230281873 \h </w:instrText>
            </w:r>
            <w:r>
              <w:rPr>
                <w:noProof/>
                <w:webHidden/>
              </w:rPr>
            </w:r>
            <w:r>
              <w:rPr>
                <w:noProof/>
                <w:webHidden/>
              </w:rPr>
              <w:fldChar w:fldCharType="separate"/>
            </w:r>
            <w:r w:rsidR="001C5C0A">
              <w:rPr>
                <w:noProof/>
                <w:webHidden/>
              </w:rPr>
              <w:t>20</w:t>
            </w:r>
            <w:r>
              <w:rPr>
                <w:noProof/>
                <w:webHidden/>
              </w:rPr>
              <w:fldChar w:fldCharType="end"/>
            </w:r>
          </w:hyperlink>
        </w:p>
        <w:p w14:paraId="55FD95D6" w14:textId="1EC1CC16" w:rsidR="00F90110" w:rsidRDefault="00F90110">
          <w:pPr>
            <w:pStyle w:val="Verzeichnis1"/>
            <w:tabs>
              <w:tab w:val="left" w:pos="720"/>
              <w:tab w:val="right" w:leader="dot" w:pos="9060"/>
            </w:tabs>
            <w:rPr>
              <w:rFonts w:eastAsiaTheme="minorEastAsia"/>
              <w:noProof/>
              <w:lang w:eastAsia="de-DE"/>
            </w:rPr>
          </w:pPr>
          <w:hyperlink w:anchor="_Toc230281874" w:history="1">
            <w:r w:rsidRPr="00945668">
              <w:rPr>
                <w:rStyle w:val="Hyperlink"/>
                <w:noProof/>
              </w:rPr>
              <w:t>10.</w:t>
            </w:r>
            <w:r>
              <w:rPr>
                <w:rFonts w:eastAsiaTheme="minorEastAsia"/>
                <w:noProof/>
                <w:lang w:eastAsia="de-DE"/>
              </w:rPr>
              <w:tab/>
            </w:r>
            <w:r w:rsidRPr="00945668">
              <w:rPr>
                <w:rStyle w:val="Hyperlink"/>
                <w:noProof/>
              </w:rPr>
              <w:t>Projektumsetzung</w:t>
            </w:r>
            <w:r>
              <w:rPr>
                <w:noProof/>
                <w:webHidden/>
              </w:rPr>
              <w:tab/>
            </w:r>
            <w:r>
              <w:rPr>
                <w:noProof/>
                <w:webHidden/>
              </w:rPr>
              <w:fldChar w:fldCharType="begin"/>
            </w:r>
            <w:r>
              <w:rPr>
                <w:noProof/>
                <w:webHidden/>
              </w:rPr>
              <w:instrText xml:space="preserve"> PAGEREF _Toc230281874 \h </w:instrText>
            </w:r>
            <w:r>
              <w:rPr>
                <w:noProof/>
                <w:webHidden/>
              </w:rPr>
            </w:r>
            <w:r>
              <w:rPr>
                <w:noProof/>
                <w:webHidden/>
              </w:rPr>
              <w:fldChar w:fldCharType="separate"/>
            </w:r>
            <w:r w:rsidR="001C5C0A">
              <w:rPr>
                <w:noProof/>
                <w:webHidden/>
              </w:rPr>
              <w:t>21</w:t>
            </w:r>
            <w:r>
              <w:rPr>
                <w:noProof/>
                <w:webHidden/>
              </w:rPr>
              <w:fldChar w:fldCharType="end"/>
            </w:r>
          </w:hyperlink>
        </w:p>
        <w:p w14:paraId="7C6A1A5D" w14:textId="3E4B53BB" w:rsidR="00F90110" w:rsidRDefault="00F90110">
          <w:pPr>
            <w:pStyle w:val="Verzeichnis3"/>
            <w:tabs>
              <w:tab w:val="left" w:pos="1440"/>
              <w:tab w:val="right" w:leader="dot" w:pos="9060"/>
            </w:tabs>
            <w:rPr>
              <w:rFonts w:eastAsiaTheme="minorEastAsia"/>
              <w:noProof/>
              <w:lang w:eastAsia="de-DE"/>
            </w:rPr>
          </w:pPr>
          <w:hyperlink w:anchor="_Toc230281875" w:history="1">
            <w:r w:rsidRPr="00945668">
              <w:rPr>
                <w:rStyle w:val="Hyperlink"/>
                <w:noProof/>
              </w:rPr>
              <w:t>10.1.1.</w:t>
            </w:r>
            <w:r>
              <w:rPr>
                <w:rFonts w:eastAsiaTheme="minorEastAsia"/>
                <w:noProof/>
                <w:lang w:eastAsia="de-DE"/>
              </w:rPr>
              <w:tab/>
            </w:r>
            <w:r w:rsidRPr="00945668">
              <w:rPr>
                <w:rStyle w:val="Hyperlink"/>
                <w:noProof/>
              </w:rPr>
              <w:t>Startseite</w:t>
            </w:r>
            <w:r>
              <w:rPr>
                <w:noProof/>
                <w:webHidden/>
              </w:rPr>
              <w:tab/>
            </w:r>
            <w:r>
              <w:rPr>
                <w:noProof/>
                <w:webHidden/>
              </w:rPr>
              <w:fldChar w:fldCharType="begin"/>
            </w:r>
            <w:r>
              <w:rPr>
                <w:noProof/>
                <w:webHidden/>
              </w:rPr>
              <w:instrText xml:space="preserve"> PAGEREF _Toc230281875 \h </w:instrText>
            </w:r>
            <w:r>
              <w:rPr>
                <w:noProof/>
                <w:webHidden/>
              </w:rPr>
            </w:r>
            <w:r>
              <w:rPr>
                <w:noProof/>
                <w:webHidden/>
              </w:rPr>
              <w:fldChar w:fldCharType="separate"/>
            </w:r>
            <w:r w:rsidR="001C5C0A">
              <w:rPr>
                <w:noProof/>
                <w:webHidden/>
              </w:rPr>
              <w:t>21</w:t>
            </w:r>
            <w:r>
              <w:rPr>
                <w:noProof/>
                <w:webHidden/>
              </w:rPr>
              <w:fldChar w:fldCharType="end"/>
            </w:r>
          </w:hyperlink>
        </w:p>
        <w:p w14:paraId="0D826A02" w14:textId="7BF33253" w:rsidR="00F90110" w:rsidRDefault="00F90110">
          <w:pPr>
            <w:pStyle w:val="Verzeichnis3"/>
            <w:tabs>
              <w:tab w:val="left" w:pos="1440"/>
              <w:tab w:val="right" w:leader="dot" w:pos="9060"/>
            </w:tabs>
            <w:rPr>
              <w:rFonts w:eastAsiaTheme="minorEastAsia"/>
              <w:noProof/>
              <w:lang w:eastAsia="de-DE"/>
            </w:rPr>
          </w:pPr>
          <w:hyperlink w:anchor="_Toc230281876" w:history="1">
            <w:r w:rsidRPr="00945668">
              <w:rPr>
                <w:rStyle w:val="Hyperlink"/>
                <w:noProof/>
              </w:rPr>
              <w:t>10.1.2.</w:t>
            </w:r>
            <w:r>
              <w:rPr>
                <w:rFonts w:eastAsiaTheme="minorEastAsia"/>
                <w:noProof/>
                <w:lang w:eastAsia="de-DE"/>
              </w:rPr>
              <w:tab/>
            </w:r>
            <w:r w:rsidRPr="00945668">
              <w:rPr>
                <w:rStyle w:val="Hyperlink"/>
                <w:noProof/>
              </w:rPr>
              <w:t>Log-Suche</w:t>
            </w:r>
            <w:r>
              <w:rPr>
                <w:noProof/>
                <w:webHidden/>
              </w:rPr>
              <w:tab/>
            </w:r>
            <w:r>
              <w:rPr>
                <w:noProof/>
                <w:webHidden/>
              </w:rPr>
              <w:fldChar w:fldCharType="begin"/>
            </w:r>
            <w:r>
              <w:rPr>
                <w:noProof/>
                <w:webHidden/>
              </w:rPr>
              <w:instrText xml:space="preserve"> PAGEREF _Toc230281876 \h </w:instrText>
            </w:r>
            <w:r>
              <w:rPr>
                <w:noProof/>
                <w:webHidden/>
              </w:rPr>
            </w:r>
            <w:r>
              <w:rPr>
                <w:noProof/>
                <w:webHidden/>
              </w:rPr>
              <w:fldChar w:fldCharType="separate"/>
            </w:r>
            <w:r w:rsidR="001C5C0A">
              <w:rPr>
                <w:noProof/>
                <w:webHidden/>
              </w:rPr>
              <w:t>22</w:t>
            </w:r>
            <w:r>
              <w:rPr>
                <w:noProof/>
                <w:webHidden/>
              </w:rPr>
              <w:fldChar w:fldCharType="end"/>
            </w:r>
          </w:hyperlink>
        </w:p>
        <w:p w14:paraId="5F298AE4" w14:textId="636782BD" w:rsidR="00F90110" w:rsidRDefault="00F90110">
          <w:pPr>
            <w:pStyle w:val="Verzeichnis3"/>
            <w:tabs>
              <w:tab w:val="left" w:pos="1440"/>
              <w:tab w:val="right" w:leader="dot" w:pos="9060"/>
            </w:tabs>
            <w:rPr>
              <w:rFonts w:eastAsiaTheme="minorEastAsia"/>
              <w:noProof/>
              <w:lang w:eastAsia="de-DE"/>
            </w:rPr>
          </w:pPr>
          <w:hyperlink w:anchor="_Toc230281877" w:history="1">
            <w:r w:rsidRPr="00945668">
              <w:rPr>
                <w:rStyle w:val="Hyperlink"/>
                <w:noProof/>
              </w:rPr>
              <w:t>10.1.3.</w:t>
            </w:r>
            <w:r>
              <w:rPr>
                <w:rFonts w:eastAsiaTheme="minorEastAsia"/>
                <w:noProof/>
                <w:lang w:eastAsia="de-DE"/>
              </w:rPr>
              <w:tab/>
            </w:r>
            <w:r w:rsidRPr="00945668">
              <w:rPr>
                <w:rStyle w:val="Hyperlink"/>
                <w:noProof/>
              </w:rPr>
              <w:t>Erweiterter Neustart</w:t>
            </w:r>
            <w:r>
              <w:rPr>
                <w:noProof/>
                <w:webHidden/>
              </w:rPr>
              <w:tab/>
            </w:r>
            <w:r>
              <w:rPr>
                <w:noProof/>
                <w:webHidden/>
              </w:rPr>
              <w:fldChar w:fldCharType="begin"/>
            </w:r>
            <w:r>
              <w:rPr>
                <w:noProof/>
                <w:webHidden/>
              </w:rPr>
              <w:instrText xml:space="preserve"> PAGEREF _Toc230281877 \h </w:instrText>
            </w:r>
            <w:r>
              <w:rPr>
                <w:noProof/>
                <w:webHidden/>
              </w:rPr>
            </w:r>
            <w:r>
              <w:rPr>
                <w:noProof/>
                <w:webHidden/>
              </w:rPr>
              <w:fldChar w:fldCharType="separate"/>
            </w:r>
            <w:r w:rsidR="001C5C0A">
              <w:rPr>
                <w:noProof/>
                <w:webHidden/>
              </w:rPr>
              <w:t>23</w:t>
            </w:r>
            <w:r>
              <w:rPr>
                <w:noProof/>
                <w:webHidden/>
              </w:rPr>
              <w:fldChar w:fldCharType="end"/>
            </w:r>
          </w:hyperlink>
        </w:p>
        <w:p w14:paraId="57C2478F" w14:textId="0D011579" w:rsidR="00F90110" w:rsidRDefault="00F90110">
          <w:pPr>
            <w:pStyle w:val="Verzeichnis3"/>
            <w:tabs>
              <w:tab w:val="left" w:pos="1440"/>
              <w:tab w:val="right" w:leader="dot" w:pos="9060"/>
            </w:tabs>
            <w:rPr>
              <w:rFonts w:eastAsiaTheme="minorEastAsia"/>
              <w:noProof/>
              <w:lang w:eastAsia="de-DE"/>
            </w:rPr>
          </w:pPr>
          <w:hyperlink w:anchor="_Toc230281878" w:history="1">
            <w:r w:rsidRPr="00945668">
              <w:rPr>
                <w:rStyle w:val="Hyperlink"/>
                <w:noProof/>
              </w:rPr>
              <w:t>10.1.4.</w:t>
            </w:r>
            <w:r>
              <w:rPr>
                <w:rFonts w:eastAsiaTheme="minorEastAsia"/>
                <w:noProof/>
                <w:lang w:eastAsia="de-DE"/>
              </w:rPr>
              <w:tab/>
            </w:r>
            <w:r w:rsidRPr="00945668">
              <w:rPr>
                <w:rStyle w:val="Hyperlink"/>
                <w:noProof/>
              </w:rPr>
              <w:t>Log-Popover</w:t>
            </w:r>
            <w:r>
              <w:rPr>
                <w:noProof/>
                <w:webHidden/>
              </w:rPr>
              <w:tab/>
            </w:r>
            <w:r>
              <w:rPr>
                <w:noProof/>
                <w:webHidden/>
              </w:rPr>
              <w:fldChar w:fldCharType="begin"/>
            </w:r>
            <w:r>
              <w:rPr>
                <w:noProof/>
                <w:webHidden/>
              </w:rPr>
              <w:instrText xml:space="preserve"> PAGEREF _Toc230281878 \h </w:instrText>
            </w:r>
            <w:r>
              <w:rPr>
                <w:noProof/>
                <w:webHidden/>
              </w:rPr>
            </w:r>
            <w:r>
              <w:rPr>
                <w:noProof/>
                <w:webHidden/>
              </w:rPr>
              <w:fldChar w:fldCharType="separate"/>
            </w:r>
            <w:r w:rsidR="001C5C0A">
              <w:rPr>
                <w:noProof/>
                <w:webHidden/>
              </w:rPr>
              <w:t>23</w:t>
            </w:r>
            <w:r>
              <w:rPr>
                <w:noProof/>
                <w:webHidden/>
              </w:rPr>
              <w:fldChar w:fldCharType="end"/>
            </w:r>
          </w:hyperlink>
        </w:p>
        <w:p w14:paraId="53402705" w14:textId="38FE12D4" w:rsidR="00F90110" w:rsidRDefault="00F90110">
          <w:pPr>
            <w:pStyle w:val="Verzeichnis3"/>
            <w:tabs>
              <w:tab w:val="left" w:pos="1440"/>
              <w:tab w:val="right" w:leader="dot" w:pos="9060"/>
            </w:tabs>
            <w:rPr>
              <w:rFonts w:eastAsiaTheme="minorEastAsia"/>
              <w:noProof/>
              <w:lang w:eastAsia="de-DE"/>
            </w:rPr>
          </w:pPr>
          <w:hyperlink w:anchor="_Toc230281879" w:history="1">
            <w:r w:rsidRPr="00945668">
              <w:rPr>
                <w:rStyle w:val="Hyperlink"/>
                <w:noProof/>
              </w:rPr>
              <w:t>10.1.5.</w:t>
            </w:r>
            <w:r>
              <w:rPr>
                <w:rFonts w:eastAsiaTheme="minorEastAsia"/>
                <w:noProof/>
                <w:lang w:eastAsia="de-DE"/>
              </w:rPr>
              <w:tab/>
            </w:r>
            <w:r w:rsidRPr="00945668">
              <w:rPr>
                <w:rStyle w:val="Hyperlink"/>
                <w:noProof/>
              </w:rPr>
              <w:t>Datenbankstruktur</w:t>
            </w:r>
            <w:r>
              <w:rPr>
                <w:noProof/>
                <w:webHidden/>
              </w:rPr>
              <w:tab/>
            </w:r>
            <w:r>
              <w:rPr>
                <w:noProof/>
                <w:webHidden/>
              </w:rPr>
              <w:fldChar w:fldCharType="begin"/>
            </w:r>
            <w:r>
              <w:rPr>
                <w:noProof/>
                <w:webHidden/>
              </w:rPr>
              <w:instrText xml:space="preserve"> PAGEREF _Toc230281879 \h </w:instrText>
            </w:r>
            <w:r>
              <w:rPr>
                <w:noProof/>
                <w:webHidden/>
              </w:rPr>
            </w:r>
            <w:r>
              <w:rPr>
                <w:noProof/>
                <w:webHidden/>
              </w:rPr>
              <w:fldChar w:fldCharType="separate"/>
            </w:r>
            <w:r w:rsidR="001C5C0A">
              <w:rPr>
                <w:noProof/>
                <w:webHidden/>
              </w:rPr>
              <w:t>24</w:t>
            </w:r>
            <w:r>
              <w:rPr>
                <w:noProof/>
                <w:webHidden/>
              </w:rPr>
              <w:fldChar w:fldCharType="end"/>
            </w:r>
          </w:hyperlink>
        </w:p>
        <w:p w14:paraId="3885D52D" w14:textId="5F25BE23" w:rsidR="00DE1AF5" w:rsidRDefault="00D945EE">
          <w:pPr>
            <w:rPr>
              <w:b/>
              <w:bCs/>
            </w:rPr>
          </w:pPr>
          <w:r>
            <w:rPr>
              <w:b/>
              <w:bCs/>
            </w:rPr>
            <w:fldChar w:fldCharType="end"/>
          </w:r>
        </w:p>
      </w:sdtContent>
    </w:sdt>
    <w:bookmarkStart w:id="0" w:name="_Toc225757670" w:displacedByCustomXml="prev"/>
    <w:p w14:paraId="6A0437A1" w14:textId="5B3F7EC1" w:rsidR="00DE1AF5" w:rsidRDefault="00D945EE">
      <w:pPr>
        <w:rPr>
          <w:highlight w:val="lightGray"/>
        </w:rPr>
        <w:sectPr w:rsidR="00DE1AF5" w:rsidSect="007E5E1F">
          <w:footerReference w:type="default" r:id="rId14"/>
          <w:pgSz w:w="11906" w:h="16838"/>
          <w:pgMar w:top="1418" w:right="1418" w:bottom="1134" w:left="1418" w:header="284" w:footer="284" w:gutter="0"/>
          <w:cols w:space="708"/>
          <w:docGrid w:linePitch="360"/>
        </w:sectPr>
      </w:pPr>
      <w:r>
        <w:rPr>
          <w:highlight w:val="lightGray"/>
        </w:rPr>
        <w:br w:type="page"/>
      </w:r>
    </w:p>
    <w:p w14:paraId="5D5BA2EE" w14:textId="12A95A8A" w:rsidR="00D945EE" w:rsidRDefault="00D945EE" w:rsidP="0032544F">
      <w:pPr>
        <w:pStyle w:val="Meineberschrift1"/>
      </w:pPr>
      <w:bookmarkStart w:id="1" w:name="_Toc230281819"/>
      <w:bookmarkEnd w:id="0"/>
      <w:r>
        <w:lastRenderedPageBreak/>
        <w:t>Projektbeschreibung</w:t>
      </w:r>
      <w:bookmarkEnd w:id="1"/>
    </w:p>
    <w:p w14:paraId="3E92BF2A" w14:textId="2482CD0C" w:rsidR="00D945EE" w:rsidRDefault="00D945EE" w:rsidP="0032544F">
      <w:pPr>
        <w:pStyle w:val="Meineberschrift2"/>
      </w:pPr>
      <w:bookmarkStart w:id="2" w:name="_Toc230281820"/>
      <w:r>
        <w:t>Einleitung</w:t>
      </w:r>
      <w:bookmarkEnd w:id="2"/>
    </w:p>
    <w:p w14:paraId="4896EDC4" w14:textId="3C74CB41" w:rsidR="00436114" w:rsidRPr="00436114" w:rsidRDefault="00436114" w:rsidP="00436114">
      <w:pPr>
        <w:pStyle w:val="MeinText2"/>
      </w:pPr>
      <w:r>
        <w:t>Das Projekt "Zentrales Steuerungs- und Loganalysemodul für Shopsysteme" wird in dieser Dokumentation in seinem Umfang, seinem Ablauf und seiner Umsetzung dargestellt. Es wurde als Abschlussprojekt für die Ausbildung als Fachinformatiker in der Fachrichtung Anwendungsentwicklung durchgeführt.</w:t>
      </w:r>
    </w:p>
    <w:p w14:paraId="7BDF6E91" w14:textId="77777777" w:rsidR="00436114" w:rsidRPr="00436114" w:rsidRDefault="00436114" w:rsidP="00436114">
      <w:pPr>
        <w:pStyle w:val="MeinText2"/>
        <w:rPr>
          <w:rFonts w:eastAsiaTheme="majorEastAsia" w:cstheme="majorBidi"/>
          <w:b/>
          <w:color w:val="005377"/>
          <w:sz w:val="32"/>
          <w:szCs w:val="40"/>
        </w:rPr>
      </w:pPr>
      <w:r>
        <w:t>Im Folgenden wird thematisiert, in welchem System das Projekt umgesetzt wurde. Außerdem wird erläutert, warum das Projekt umgesetzt werden sollte und welche Teilaspekte dabei berücksichtigt wurden.</w:t>
      </w:r>
    </w:p>
    <w:p w14:paraId="69852EBA" w14:textId="0188E5AA" w:rsidR="00323D9A" w:rsidRDefault="00323D9A" w:rsidP="00436114">
      <w:pPr>
        <w:pStyle w:val="Meineberschrift2"/>
      </w:pPr>
      <w:bookmarkStart w:id="3" w:name="_Toc230281821"/>
      <w:r>
        <w:t>Projektumfeld</w:t>
      </w:r>
      <w:bookmarkEnd w:id="3"/>
    </w:p>
    <w:p w14:paraId="46624413" w14:textId="77777777" w:rsidR="00045FBC" w:rsidRDefault="00045FBC" w:rsidP="00FA165E">
      <w:pPr>
        <w:pStyle w:val="MeinAnhang3"/>
      </w:pPr>
      <w:bookmarkStart w:id="4" w:name="_Toc230281822"/>
      <w:r>
        <w:t>Die 4SELLERS GmbH</w:t>
      </w:r>
      <w:bookmarkEnd w:id="4"/>
    </w:p>
    <w:p w14:paraId="610CDC1C" w14:textId="3DCB66CE" w:rsidR="00436114" w:rsidRPr="008E6FAA" w:rsidRDefault="00436114" w:rsidP="00436114">
      <w:pPr>
        <w:pStyle w:val="MeinText2"/>
      </w:pPr>
      <w:r>
        <w:t>Die 4SELLERS GmbH ist ein auf E-Commerce spezialisiertes Softwareunternehmen mit Hauptsitz in Rain am Lech und weiteren Standorten in Aachen, Leipzig sowie der Tochtergesellschaft</w:t>
      </w:r>
      <w:r w:rsidR="00CF01D6">
        <w:t xml:space="preserve"> </w:t>
      </w:r>
      <w:r w:rsidR="005C63BD">
        <w:t>CRM Solutions in Hamburg</w:t>
      </w:r>
      <w:r w:rsidR="009668CA">
        <w:t>.</w:t>
      </w:r>
    </w:p>
    <w:p w14:paraId="4565190E" w14:textId="77777777" w:rsidR="00436114" w:rsidRPr="008E6FAA" w:rsidRDefault="00436114" w:rsidP="00436114">
      <w:pPr>
        <w:pStyle w:val="MeinText2"/>
      </w:pPr>
      <w:r>
        <w:t xml:space="preserve">Das zentrale Produktportfolio unter dem Namen „4SELLERS“ umfasst eine Vielzahl an Softwarelösungen für den Onlinehandel. Dazu gehören insbesondere ein vollständig integriertes ERP-System auf Basis von Sage 100 sowie ein eigenes Shopsystem. Die Lösungen ermöglichen es Händlern, ihre Produkte effizient über verschiedene Kanäle – wie z. B. den eigenen Online-Shop, Amazon oder eBay </w:t>
      </w:r>
      <w:r>
        <w:rPr>
          <w:rFonts w:ascii="Aptos" w:hAnsi="Aptos" w:cs="Aptos"/>
        </w:rPr>
        <w:t>–</w:t>
      </w:r>
      <w:r>
        <w:t xml:space="preserve"> zu vertreiben.</w:t>
      </w:r>
    </w:p>
    <w:p w14:paraId="793A4A7D" w14:textId="77777777" w:rsidR="00436114" w:rsidRDefault="00436114" w:rsidP="00436114">
      <w:pPr>
        <w:pStyle w:val="MeinText2"/>
      </w:pPr>
      <w:r>
        <w:t>Durch die Automatisierung zentraler Prozesse können Kunden Zeit und Ressourcen sparen und ihre Reichweite erhöhen. Mit über 300 Kunden und rund 200 Mitarbeitenden zählt 4SELLERS zu den führenden deutschen Anbietern von E-Commerce-Komplettlösungen für kleine und mittelständische Unternehmen.</w:t>
      </w:r>
    </w:p>
    <w:p w14:paraId="78C98615" w14:textId="6A58260A" w:rsidR="00045FBC" w:rsidRDefault="00436114" w:rsidP="00FA165E">
      <w:pPr>
        <w:pStyle w:val="MeinAnhang3"/>
      </w:pPr>
      <w:bookmarkStart w:id="5" w:name="_Toc230281823"/>
      <w:r>
        <w:t>4SELLERS Shopsystem</w:t>
      </w:r>
      <w:bookmarkEnd w:id="5"/>
    </w:p>
    <w:p w14:paraId="3F1B540F" w14:textId="602D3D08" w:rsidR="00BA307F" w:rsidRDefault="00436114" w:rsidP="00BA307F">
      <w:pPr>
        <w:pStyle w:val="MeinText2"/>
      </w:pPr>
      <w:r>
        <w:t xml:space="preserve">Das 4SELLERS Shopsystem verbindet die SAGE </w:t>
      </w:r>
      <w:r w:rsidR="005C63BD">
        <w:t>100</w:t>
      </w:r>
      <w:r>
        <w:t xml:space="preserve"> mit einem vollfunktionalen Online-Shop. Technologisch ist das Shopsystem in der Programmiersprache C# auf Basis von .NET 10 umgesetzt und wird über die Internet Information Services (IIS) von Microsoft als Webanwendung auf Windows-Systemen gehostet.</w:t>
      </w:r>
    </w:p>
    <w:p w14:paraId="4604BE65" w14:textId="4461FE98" w:rsidR="00436114" w:rsidRDefault="00BA307F" w:rsidP="00436114">
      <w:pPr>
        <w:pStyle w:val="MeinText2"/>
      </w:pPr>
      <w:r>
        <w:t>Zur Unterstützung des täglichen Entwicklungs-Workflows und zur Administration dieser Instanzen dient die interne Shop-Toolbox, in welche die im Rahmen dieses Projekts entwickelten Module integriert werden</w:t>
      </w:r>
      <w:r w:rsidR="02F144C7">
        <w:t>.</w:t>
      </w:r>
    </w:p>
    <w:p w14:paraId="42890387" w14:textId="1E051153" w:rsidR="00656605" w:rsidRDefault="00656605" w:rsidP="00FA165E">
      <w:pPr>
        <w:pStyle w:val="MeinAnhang3"/>
      </w:pPr>
      <w:bookmarkStart w:id="6" w:name="_Toc230281824"/>
      <w:r>
        <w:t>Shop-Toolbox</w:t>
      </w:r>
      <w:bookmarkEnd w:id="6"/>
    </w:p>
    <w:p w14:paraId="608BB044" w14:textId="22F6C193" w:rsidR="00656605" w:rsidRPr="009A1589" w:rsidRDefault="009A1589" w:rsidP="009A1589">
      <w:pPr>
        <w:pStyle w:val="MeinText2"/>
      </w:pPr>
      <w:r>
        <w:t>Die Shop-Toolbox ist ein zentrales, internes Werkzeug, welches im Produktteam Shopsystem zur Unterstützung der täglichen Entwicklungsarbeit eingesetzt wird. Sie bündelt administrative Funktionen in einer einheitlichen Oberfläche, um die Verwaltung der verschiedenen Shop-Instanzen zu vereinfachen. Die Anwendung ist technologisch als Blazor Desktop Anwendung (WPF-Host mit WebView2) umgesetzt, welche es ermöglicht Desktop-Anwendungen mithilfe von HTML, CSS &amp; C# zu schreiben. Das vorliegende Projekt erweitert diese Toolbox um spezialisierte Module für die IIS-</w:t>
      </w:r>
      <w:r>
        <w:lastRenderedPageBreak/>
        <w:t xml:space="preserve">Steuerung und die Loganalyse, um Medienbrüche zwischen verschiedenen Systemwerkzeugen zu eliminieren </w:t>
      </w:r>
    </w:p>
    <w:p w14:paraId="05241881" w14:textId="5C860554" w:rsidR="00323D9A" w:rsidRDefault="00045FBC" w:rsidP="00BA307F">
      <w:pPr>
        <w:pStyle w:val="Meineberschrift2"/>
      </w:pPr>
      <w:bookmarkStart w:id="7" w:name="_Toc230281825"/>
      <w:r>
        <w:t>Ist-Analyse</w:t>
      </w:r>
      <w:bookmarkEnd w:id="7"/>
    </w:p>
    <w:p w14:paraId="0BFE3F1A" w14:textId="2D463DC9" w:rsidR="00751312" w:rsidRPr="00751312" w:rsidRDefault="00E56399" w:rsidP="00751312">
      <w:pPr>
        <w:pStyle w:val="MeinText2"/>
      </w:pPr>
      <w:r w:rsidRPr="00D26A49">
        <w:t>Im aktuellen Entwicklungsprozess werden administrative Aufgaben manuell ausgeführt, wodurch die Effizienz der Entwickler reduziert wird. Zur Analyse von Fehlermeldungen muss die Windows-Ereignisanzeige separat geöffnet und der jeweilige Eintrag manuell ermittelt werden, da keine integrierte Such- oder Filterfunktion zur Verfügung steht.</w:t>
      </w:r>
    </w:p>
    <w:p w14:paraId="0C9419AE" w14:textId="6761733B" w:rsidR="00652581" w:rsidRDefault="0072715A" w:rsidP="00751312">
      <w:pPr>
        <w:pStyle w:val="MeinText2"/>
      </w:pPr>
      <w:r w:rsidRPr="00922F0A">
        <w:t>Der Neustart einer Shop-Instanz erfordert mehrere aufeinanderfolgende Schritte: Zunächst wird der entsprechende Dienst im IIS-Manager manuell gestoppt. Anschließend ist abzuwarten, bis die CSS-Caches vollständig geleert sind, bevor der CSS-</w:t>
      </w:r>
      <w:proofErr w:type="spellStart"/>
      <w:r w:rsidRPr="00922F0A">
        <w:t>Bundler</w:t>
      </w:r>
      <w:proofErr w:type="spellEnd"/>
      <w:r w:rsidRPr="00922F0A">
        <w:t xml:space="preserve"> manuell entfernt werden kann. Erst danach wird der Dienst neu gestartet. Da diese Schritte in einer festen Reihenfolge ausgeführt werden müssen, ist der Prozess sowohl zeitintensiv als auch fehleranfällig.</w:t>
      </w:r>
    </w:p>
    <w:p w14:paraId="78273781" w14:textId="3DD36173" w:rsidR="00751312" w:rsidRPr="00751312" w:rsidRDefault="00751312" w:rsidP="256A1192">
      <w:pPr>
        <w:pStyle w:val="MeinText2"/>
        <w:rPr>
          <w:rFonts w:eastAsiaTheme="majorEastAsia" w:cstheme="majorBidi"/>
          <w:b/>
          <w:bCs/>
          <w:color w:val="005377"/>
          <w:sz w:val="32"/>
          <w:szCs w:val="32"/>
        </w:rPr>
      </w:pPr>
      <w:r>
        <w:t xml:space="preserve">Der daraus resultierende Medienbruch zwischen </w:t>
      </w:r>
      <w:r w:rsidR="00A70DB7" w:rsidRPr="000D3AB9">
        <w:t>Shop-Toolbox, IIS-Manager und Windows-Ereignisanzeige verursacht einen erhöhten Zeitaufwand und reduziert die</w:t>
      </w:r>
      <w:r>
        <w:t xml:space="preserve"> Arbeitseffizienz im täglichen Entwicklungsbetrieb.</w:t>
      </w:r>
    </w:p>
    <w:p w14:paraId="633E3E3B" w14:textId="4E38E7F3" w:rsidR="00045FBC" w:rsidRDefault="00045FBC" w:rsidP="00751312">
      <w:pPr>
        <w:pStyle w:val="Meineberschrift2"/>
      </w:pPr>
      <w:bookmarkStart w:id="8" w:name="_Toc230281826"/>
      <w:r>
        <w:t>Soll-Konzept</w:t>
      </w:r>
      <w:bookmarkEnd w:id="8"/>
    </w:p>
    <w:p w14:paraId="05851244" w14:textId="39885C07" w:rsidR="007772ED" w:rsidRPr="000D51C2" w:rsidRDefault="005B4C58" w:rsidP="256A1192">
      <w:pPr>
        <w:pStyle w:val="MeinText2"/>
      </w:pPr>
      <w:r w:rsidRPr="005B4C58">
        <w:t xml:space="preserve">Ziel des Projekts ist die funktionale Erweiterung der bestehenden Shop-Toolbox um zwei zentrale Module, damit die Anzahl der parallel verwendeten Anwendungen im Entwicklungsprozess reduziert und somit zeitintensive Medienbrüche vermieden werden. </w:t>
      </w:r>
      <w:r w:rsidR="00656605">
        <w:t>Durch die Zentralisierung administrativer Aufgaben wird der manuelle Aufwand minimiert, wodurch komplexe Abläufe im Shopsystem mit einer optimierten Anzahl an User-Interaktionen effizienter durchgeführt werden können</w:t>
      </w:r>
      <w:r w:rsidR="000D3AB9">
        <w:t>.</w:t>
      </w:r>
    </w:p>
    <w:p w14:paraId="5AB6C43C" w14:textId="77777777" w:rsidR="007772ED" w:rsidRPr="000D51C2" w:rsidRDefault="007772ED" w:rsidP="256A1192">
      <w:pPr>
        <w:pStyle w:val="MeinText2"/>
      </w:pPr>
      <w:r w:rsidRPr="000D51C2">
        <w:t>Für die im Folgenden beschriebenen Module gelten folgende Akzeptanzkriterien:</w:t>
      </w:r>
    </w:p>
    <w:p w14:paraId="7197DDB4" w14:textId="1C9895EE" w:rsidR="000D51C2" w:rsidRDefault="007772ED" w:rsidP="5297AF9F">
      <w:pPr>
        <w:pStyle w:val="MeinText2"/>
        <w:numPr>
          <w:ilvl w:val="0"/>
          <w:numId w:val="9"/>
        </w:numPr>
      </w:pPr>
      <w:r w:rsidRPr="000D51C2">
        <w:t>Vollständige und chronologisch korrekte Anzeige aller 4SELLERS-Logeinträge aus der Windows-Ereignisanzeige innerhalb der Shop-Toolbox, ohne dass die Ereignisanzeige separat geöffnet werden muss.</w:t>
      </w:r>
    </w:p>
    <w:p w14:paraId="6CEE7477" w14:textId="0E90B91D" w:rsidR="007772ED" w:rsidRPr="000D51C2" w:rsidRDefault="007772ED" w:rsidP="5297AF9F">
      <w:pPr>
        <w:pStyle w:val="MeinText2"/>
        <w:numPr>
          <w:ilvl w:val="0"/>
          <w:numId w:val="9"/>
        </w:numPr>
      </w:pPr>
      <w:r w:rsidRPr="000D51C2">
        <w:t>Garantierte Leerung sämtlicher relevanter Caches nach einem erweiterten Neustart über die Shop-Toolbox.</w:t>
      </w:r>
    </w:p>
    <w:p w14:paraId="277B6CB2" w14:textId="4259B529" w:rsidR="007772ED" w:rsidRPr="000D51C2" w:rsidRDefault="007772ED" w:rsidP="5297AF9F">
      <w:pPr>
        <w:pStyle w:val="MeinText2"/>
        <w:numPr>
          <w:ilvl w:val="0"/>
          <w:numId w:val="9"/>
        </w:numPr>
      </w:pPr>
      <w:r w:rsidRPr="000D51C2">
        <w:t>Dauerhafte Persistenz aller Nutzereinstellungen über Updates und Neuinstallationen hinweg.</w:t>
      </w:r>
    </w:p>
    <w:p w14:paraId="59B8F15A" w14:textId="2CA24ED1" w:rsidR="00656605" w:rsidRPr="000D51C2" w:rsidRDefault="007772ED" w:rsidP="5297AF9F">
      <w:pPr>
        <w:pStyle w:val="MeinText2"/>
        <w:numPr>
          <w:ilvl w:val="0"/>
          <w:numId w:val="9"/>
        </w:numPr>
      </w:pPr>
      <w:r w:rsidRPr="000D51C2">
        <w:t>Erweiterbarkeit des Einstellungs-Datenmodells um neue Felder ohne größeren Aufwand.</w:t>
      </w:r>
    </w:p>
    <w:p w14:paraId="4437EBC7" w14:textId="2C97E1AA" w:rsidR="00656605" w:rsidRDefault="00656605" w:rsidP="00FA165E">
      <w:pPr>
        <w:pStyle w:val="MeinAnhang3"/>
      </w:pPr>
      <w:bookmarkStart w:id="9" w:name="_Toc230281827"/>
      <w:r>
        <w:t>Log-Analyse</w:t>
      </w:r>
      <w:bookmarkEnd w:id="9"/>
    </w:p>
    <w:p w14:paraId="6B282E3A" w14:textId="77777777" w:rsidR="003C1751" w:rsidRDefault="003C1751" w:rsidP="003C1751">
      <w:pPr>
        <w:pStyle w:val="MeinText2"/>
      </w:pPr>
      <w:r>
        <w:t>Die Shop-Toolbox soll um eine Funktion zur automatisierten Verarbeitung und Darstellung von Systemlogs erweitert werden. Die vom Shopsystem 4SELLERS generierten Logdaten sollen dabei automatisch ausgelesen und dem Nutzer in einer strukturierten, tabellarischen Übersicht zugänglich gemacht werden.</w:t>
      </w:r>
    </w:p>
    <w:p w14:paraId="7F824806" w14:textId="475F30FA" w:rsidR="003C1751" w:rsidRDefault="003C1751" w:rsidP="003C1751">
      <w:pPr>
        <w:pStyle w:val="MeinText2"/>
      </w:pPr>
      <w:r>
        <w:t xml:space="preserve">Um die Auswertung der Logdaten effizient zu gestalten, soll die Oberfläche zusätzlich Funktionen zur Durchsuchung, Filterung und Sortierung der angezeigten Einträge bereitstellen. Dadurch </w:t>
      </w:r>
      <w:r w:rsidR="000F47F2" w:rsidRPr="000F47F2">
        <w:t>kann der</w:t>
      </w:r>
      <w:r>
        <w:t xml:space="preserve"> Nutzer relevante Informationen gezielt und ohne manuellen Mehraufwand identifizieren.</w:t>
      </w:r>
    </w:p>
    <w:p w14:paraId="4DECCD07" w14:textId="2FE59933" w:rsidR="009A1589" w:rsidRDefault="00656605" w:rsidP="00FA165E">
      <w:pPr>
        <w:pStyle w:val="MeinAnhang3"/>
      </w:pPr>
      <w:bookmarkStart w:id="10" w:name="_Toc230281828"/>
      <w:r>
        <w:t>IIS-Steuerung</w:t>
      </w:r>
      <w:bookmarkEnd w:id="10"/>
    </w:p>
    <w:p w14:paraId="6906A4C7" w14:textId="77777777" w:rsidR="003C1751" w:rsidRDefault="003C1751" w:rsidP="003C1751">
      <w:pPr>
        <w:pStyle w:val="MeinText2"/>
      </w:pPr>
      <w:r>
        <w:t xml:space="preserve">Die Shop-Toolbox soll um eine direkte Steuerungsmöglichkeit für die im Internet Information Services (IIS) gehosteten Shopsysteme erweitert werden. Hierfür sollen Schaltflächen zum Starten, Stoppen und </w:t>
      </w:r>
      <w:r>
        <w:lastRenderedPageBreak/>
        <w:t>Neustarten des entsprechenden IIS-Dienstes in die Oberfläche integriert werden, um administrative Eingriffe ohne den Umweg über den Server selbst durchführen zu können.</w:t>
      </w:r>
    </w:p>
    <w:p w14:paraId="3B09B9C9" w14:textId="14E2B4A8" w:rsidR="00A602A5" w:rsidRDefault="003C1751" w:rsidP="003C1751">
      <w:pPr>
        <w:pStyle w:val="MeinText2"/>
      </w:pPr>
      <w:r>
        <w:t>Um einen vollständigen und konsistenten Neustart des Shopsystems sicherzustellen, soll der Neustartvorgang zusätzlich eine automatisierte Leerung des CSS-Caches sowie eine Zurücksetzung des CSS-</w:t>
      </w:r>
      <w:proofErr w:type="spellStart"/>
      <w:r>
        <w:t>Bundlers</w:t>
      </w:r>
      <w:proofErr w:type="spellEnd"/>
      <w:r>
        <w:t xml:space="preserve"> umfassen. Dadurch wird gewährleistet, dass nach dem Neustart keine veralteten Stilinformationen im System verbleiben und der Shop in einem definierten, sauberen Zustand hochfährt.</w:t>
      </w:r>
    </w:p>
    <w:p w14:paraId="4D0A3CEC" w14:textId="016D8EEC" w:rsidR="00A602A5" w:rsidRDefault="00A602A5" w:rsidP="00FA165E">
      <w:pPr>
        <w:pStyle w:val="MeinAnhang3"/>
      </w:pPr>
      <w:bookmarkStart w:id="11" w:name="_Toc230281829"/>
      <w:r>
        <w:t>Einstellungsdienst</w:t>
      </w:r>
      <w:bookmarkEnd w:id="11"/>
    </w:p>
    <w:p w14:paraId="147B1345" w14:textId="77777777" w:rsidR="003C1751" w:rsidRPr="003C1751" w:rsidRDefault="003C1751" w:rsidP="003C1751">
      <w:pPr>
        <w:pStyle w:val="MeinText2"/>
      </w:pPr>
      <w:r>
        <w:t>Um eine möglichst reibungslose und individuell angepasste Nutzung der Shop-Toolbox zu gewährleisten, ist zudem die Implementierung eines Einstellungsdienstes vorgesehen. Über eine dedizierte Einstellungsseite sollen Nutzer die Konfiguration der Log-Analyse sowie der IIS-Steuerung benutzerbezogen anpassen können.</w:t>
      </w:r>
    </w:p>
    <w:p w14:paraId="375DF57C" w14:textId="26A3ACF6" w:rsidR="00D260C7" w:rsidRDefault="00D260C7" w:rsidP="003C1751">
      <w:pPr>
        <w:pStyle w:val="Meineberschrift1"/>
      </w:pPr>
      <w:bookmarkStart w:id="12" w:name="_Toc230281830"/>
      <w:r>
        <w:t>Aufwand und Nutzen</w:t>
      </w:r>
      <w:bookmarkEnd w:id="12"/>
    </w:p>
    <w:p w14:paraId="384B944E" w14:textId="08ADCB19" w:rsidR="00D260C7" w:rsidRDefault="00D260C7" w:rsidP="00D260C7">
      <w:pPr>
        <w:pStyle w:val="Meineberschrift2"/>
      </w:pPr>
      <w:bookmarkStart w:id="13" w:name="_Toc230281831"/>
      <w:r>
        <w:t>Der Nutzen für die Firma 4SELLERS GmbH</w:t>
      </w:r>
      <w:bookmarkEnd w:id="13"/>
    </w:p>
    <w:p w14:paraId="75E7E648" w14:textId="5F9D3924" w:rsidR="00D260C7" w:rsidRDefault="00D260C7" w:rsidP="00D260C7">
      <w:pPr>
        <w:pStyle w:val="MeinText2"/>
      </w:pPr>
      <w:r>
        <w:t>Der 4SELLERS GmbH entstehen durch die Entwicklung des Moduls Kosten, welche jedoch durch die signifikant reduzierten Aufwände bei der Fehlersuche und Systemadministration amortisiert werden. Darüber hinaus kann das hier angewandte Automatisierungskonzept als Grundlage dienen, um weitere administrative Teilbereiche des Shopsystems zu optimieren und somit eine durchgehend höhere Qualität und Zeitersparnis zu erzielen</w:t>
      </w:r>
      <w:r w:rsidR="007A6E89">
        <w:t>.</w:t>
      </w:r>
    </w:p>
    <w:p w14:paraId="4C4F8C39" w14:textId="5914CC38" w:rsidR="00D260C7" w:rsidRDefault="00D260C7" w:rsidP="00D260C7">
      <w:pPr>
        <w:pStyle w:val="Meineberschrift2"/>
      </w:pPr>
      <w:bookmarkStart w:id="14" w:name="_Toc230281832"/>
      <w:r>
        <w:t>Kosten</w:t>
      </w:r>
      <w:bookmarkEnd w:id="14"/>
    </w:p>
    <w:p w14:paraId="20D767AC" w14:textId="5A0E8F93" w:rsidR="00D260C7" w:rsidRPr="0056490C" w:rsidRDefault="00D260C7" w:rsidP="0056490C">
      <w:pPr>
        <w:pStyle w:val="MeinText2"/>
      </w:pPr>
      <w:r>
        <w:t xml:space="preserve">Am Anfang wurden die Kosten, die durch das Projekt anfallen, kalkuliert. Bei der Berechnung der Personalkosten dürfen die tatsächlichen Stundensätze </w:t>
      </w:r>
      <w:r w:rsidR="00FF6912">
        <w:t xml:space="preserve">nicht </w:t>
      </w:r>
      <w:r>
        <w:t>herangezogen werden</w:t>
      </w:r>
      <w:r w:rsidR="00FF6912">
        <w:t>, da diese der Vertraulichkeit unterliegen</w:t>
      </w:r>
      <w:r>
        <w:t>. Stattdessen wird an dieser Stelle mit fiktiven Werten gearbeitet. Der Stundensatz eines Auszubildenden beläuft sich auf 6 Euro, der eines Mitarbeiters auf 35 Euro.</w:t>
      </w:r>
    </w:p>
    <w:p w14:paraId="3D1B38AF" w14:textId="02B0F560" w:rsidR="00D260C7" w:rsidRPr="0056490C" w:rsidRDefault="00D260C7" w:rsidP="0056490C">
      <w:pPr>
        <w:pStyle w:val="MeinText2"/>
      </w:pPr>
      <w:r>
        <w:t xml:space="preserve">Die Gemeinkosten wie Lizenz-, Strom-, Heizkosten etc. belaufen sich auf 10 Euro pro Stunde. </w:t>
      </w:r>
    </w:p>
    <w:p w14:paraId="6E88EC99" w14:textId="16C89514" w:rsidR="00D260C7" w:rsidRPr="0056490C" w:rsidRDefault="00D260C7" w:rsidP="0056490C">
      <w:pPr>
        <w:pStyle w:val="MeinText2"/>
      </w:pPr>
      <w:r>
        <w:t>Der nachfolgenden Tabelle kann die Aufteilung der Projektkosten entnommen werden.</w:t>
      </w:r>
    </w:p>
    <w:tbl>
      <w:tblPr>
        <w:tblStyle w:val="4SELLERSTabelle"/>
        <w:tblW w:w="4789" w:type="pct"/>
        <w:tblLook w:val="04A0" w:firstRow="1" w:lastRow="0" w:firstColumn="1" w:lastColumn="0" w:noHBand="0" w:noVBand="1"/>
      </w:tblPr>
      <w:tblGrid>
        <w:gridCol w:w="2972"/>
        <w:gridCol w:w="2208"/>
        <w:gridCol w:w="2238"/>
        <w:gridCol w:w="1262"/>
      </w:tblGrid>
      <w:tr w:rsidR="00D260C7" w14:paraId="66F3D451" w14:textId="77777777" w:rsidTr="005F7665">
        <w:trPr>
          <w:cnfStyle w:val="100000000000" w:firstRow="1" w:lastRow="0" w:firstColumn="0" w:lastColumn="0" w:oddVBand="0" w:evenVBand="0" w:oddHBand="0" w:evenHBand="0" w:firstRowFirstColumn="0" w:firstRowLastColumn="0" w:lastRowFirstColumn="0" w:lastRowLastColumn="0"/>
          <w:trHeight w:val="345"/>
          <w:tblHeader/>
        </w:trPr>
        <w:tc>
          <w:tcPr>
            <w:tcW w:w="1712" w:type="pct"/>
            <w:vAlign w:val="top"/>
          </w:tcPr>
          <w:p w14:paraId="22EA5030" w14:textId="77777777" w:rsidR="00D260C7" w:rsidRDefault="00D260C7" w:rsidP="00F32694">
            <w:pPr>
              <w:pStyle w:val="4SELLERSTabellentext"/>
              <w:jc w:val="center"/>
            </w:pPr>
            <w:r>
              <w:t>Art</w:t>
            </w:r>
          </w:p>
        </w:tc>
        <w:tc>
          <w:tcPr>
            <w:tcW w:w="1272" w:type="pct"/>
            <w:vAlign w:val="top"/>
          </w:tcPr>
          <w:p w14:paraId="12130C98" w14:textId="77777777" w:rsidR="00D260C7" w:rsidRDefault="00D260C7" w:rsidP="00F32694">
            <w:pPr>
              <w:pStyle w:val="4SELLERSTabellentext"/>
              <w:jc w:val="center"/>
            </w:pPr>
            <w:r>
              <w:t>Einzelkosten in €</w:t>
            </w:r>
          </w:p>
        </w:tc>
        <w:tc>
          <w:tcPr>
            <w:tcW w:w="1289" w:type="pct"/>
            <w:vAlign w:val="top"/>
          </w:tcPr>
          <w:p w14:paraId="7FD6DDCF" w14:textId="77777777" w:rsidR="00D260C7" w:rsidRDefault="00D260C7" w:rsidP="00F32694">
            <w:pPr>
              <w:pStyle w:val="4SELLERSTabellentext"/>
              <w:jc w:val="center"/>
            </w:pPr>
            <w:r>
              <w:t>Anzahl in Stunden</w:t>
            </w:r>
          </w:p>
        </w:tc>
        <w:tc>
          <w:tcPr>
            <w:tcW w:w="727" w:type="pct"/>
            <w:vAlign w:val="top"/>
          </w:tcPr>
          <w:p w14:paraId="7108500C" w14:textId="77777777" w:rsidR="00D260C7" w:rsidRDefault="00D260C7" w:rsidP="00F32694">
            <w:pPr>
              <w:pStyle w:val="4SELLERSTabellentext"/>
              <w:jc w:val="center"/>
            </w:pPr>
            <w:r>
              <w:t>Höhe in €</w:t>
            </w:r>
          </w:p>
        </w:tc>
      </w:tr>
      <w:tr w:rsidR="00D260C7" w14:paraId="27A8FE21" w14:textId="77777777" w:rsidTr="005F7665">
        <w:tc>
          <w:tcPr>
            <w:tcW w:w="1712" w:type="pct"/>
            <w:vAlign w:val="top"/>
          </w:tcPr>
          <w:p w14:paraId="33252049" w14:textId="3C76F5E6" w:rsidR="00D260C7" w:rsidRDefault="00D260C7" w:rsidP="00F32694">
            <w:pPr>
              <w:pStyle w:val="4SELLERSTabellentext"/>
            </w:pPr>
            <w:r>
              <w:t>Lohnkosten (</w:t>
            </w:r>
            <w:r w:rsidR="005F7665">
              <w:t>Auszubildende</w:t>
            </w:r>
            <w:r>
              <w:t>)</w:t>
            </w:r>
          </w:p>
        </w:tc>
        <w:tc>
          <w:tcPr>
            <w:tcW w:w="1272" w:type="pct"/>
            <w:vAlign w:val="top"/>
          </w:tcPr>
          <w:p w14:paraId="325469D6" w14:textId="77777777" w:rsidR="00D260C7" w:rsidRDefault="00D260C7" w:rsidP="00F32694">
            <w:pPr>
              <w:pStyle w:val="4SELLERSTabellentext"/>
              <w:jc w:val="center"/>
            </w:pPr>
            <w:r>
              <w:t>6</w:t>
            </w:r>
          </w:p>
        </w:tc>
        <w:tc>
          <w:tcPr>
            <w:tcW w:w="1289" w:type="pct"/>
            <w:vAlign w:val="top"/>
          </w:tcPr>
          <w:p w14:paraId="6B6CFDFF" w14:textId="47BADF3C" w:rsidR="00D260C7" w:rsidRDefault="00D260C7" w:rsidP="00F32694">
            <w:pPr>
              <w:pStyle w:val="4SELLERSTabellentext"/>
              <w:jc w:val="center"/>
            </w:pPr>
            <w:r>
              <w:t>80</w:t>
            </w:r>
          </w:p>
        </w:tc>
        <w:tc>
          <w:tcPr>
            <w:tcW w:w="727" w:type="pct"/>
            <w:vAlign w:val="top"/>
          </w:tcPr>
          <w:p w14:paraId="4F5915DF" w14:textId="47A0F5FB" w:rsidR="00D260C7" w:rsidRDefault="00D260C7" w:rsidP="00F32694">
            <w:pPr>
              <w:pStyle w:val="4SELLERSTabellentext"/>
              <w:jc w:val="center"/>
            </w:pPr>
            <w:r>
              <w:t>480</w:t>
            </w:r>
          </w:p>
        </w:tc>
      </w:tr>
      <w:tr w:rsidR="00D260C7" w14:paraId="6CC5D3FA" w14:textId="77777777" w:rsidTr="005F7665">
        <w:tc>
          <w:tcPr>
            <w:tcW w:w="1712" w:type="pct"/>
            <w:tcBorders>
              <w:bottom w:val="double" w:sz="4" w:space="0" w:color="auto"/>
            </w:tcBorders>
            <w:vAlign w:val="top"/>
          </w:tcPr>
          <w:p w14:paraId="2E97CCBB" w14:textId="77777777" w:rsidR="00D260C7" w:rsidRDefault="00D260C7" w:rsidP="00F32694">
            <w:pPr>
              <w:pStyle w:val="4SELLERSTabellentext"/>
            </w:pPr>
            <w:r>
              <w:t>Gemeinkosten</w:t>
            </w:r>
          </w:p>
        </w:tc>
        <w:tc>
          <w:tcPr>
            <w:tcW w:w="1272" w:type="pct"/>
            <w:tcBorders>
              <w:bottom w:val="double" w:sz="4" w:space="0" w:color="auto"/>
            </w:tcBorders>
            <w:vAlign w:val="top"/>
          </w:tcPr>
          <w:p w14:paraId="1095E91E" w14:textId="77777777" w:rsidR="00D260C7" w:rsidRDefault="00D260C7" w:rsidP="00F32694">
            <w:pPr>
              <w:pStyle w:val="4SELLERSTabellentext"/>
              <w:jc w:val="center"/>
            </w:pPr>
            <w:r>
              <w:t>10</w:t>
            </w:r>
          </w:p>
        </w:tc>
        <w:tc>
          <w:tcPr>
            <w:tcW w:w="1289" w:type="pct"/>
            <w:tcBorders>
              <w:bottom w:val="double" w:sz="4" w:space="0" w:color="auto"/>
            </w:tcBorders>
            <w:vAlign w:val="top"/>
          </w:tcPr>
          <w:p w14:paraId="621CECCD" w14:textId="78CC7491" w:rsidR="00D260C7" w:rsidRDefault="00D260C7" w:rsidP="00F32694">
            <w:pPr>
              <w:pStyle w:val="4SELLERSTabellentext"/>
              <w:jc w:val="center"/>
            </w:pPr>
            <w:r>
              <w:t>80</w:t>
            </w:r>
          </w:p>
        </w:tc>
        <w:tc>
          <w:tcPr>
            <w:tcW w:w="727" w:type="pct"/>
            <w:tcBorders>
              <w:bottom w:val="double" w:sz="4" w:space="0" w:color="auto"/>
            </w:tcBorders>
            <w:vAlign w:val="top"/>
          </w:tcPr>
          <w:p w14:paraId="0AB56A90" w14:textId="4545AEB4" w:rsidR="00D260C7" w:rsidRDefault="00D260C7" w:rsidP="00F32694">
            <w:pPr>
              <w:pStyle w:val="4SELLERSTabellentext"/>
              <w:jc w:val="center"/>
            </w:pPr>
            <w:r>
              <w:t>800</w:t>
            </w:r>
          </w:p>
        </w:tc>
      </w:tr>
      <w:tr w:rsidR="00D260C7" w14:paraId="72407072" w14:textId="77777777" w:rsidTr="005F7665">
        <w:tc>
          <w:tcPr>
            <w:tcW w:w="1712" w:type="pct"/>
            <w:tcBorders>
              <w:top w:val="double" w:sz="4" w:space="0" w:color="auto"/>
            </w:tcBorders>
            <w:vAlign w:val="top"/>
          </w:tcPr>
          <w:p w14:paraId="7C620A77" w14:textId="77777777" w:rsidR="00D260C7" w:rsidRPr="00880704" w:rsidRDefault="00D260C7" w:rsidP="00F32694">
            <w:pPr>
              <w:pStyle w:val="4SELLERSTabellentext"/>
              <w:rPr>
                <w:b/>
                <w:bCs/>
              </w:rPr>
            </w:pPr>
            <w:r>
              <w:rPr>
                <w:b/>
                <w:bCs/>
              </w:rPr>
              <w:t>Gesamt</w:t>
            </w:r>
          </w:p>
        </w:tc>
        <w:tc>
          <w:tcPr>
            <w:tcW w:w="2561" w:type="pct"/>
            <w:gridSpan w:val="2"/>
            <w:tcBorders>
              <w:right w:val="nil"/>
            </w:tcBorders>
            <w:vAlign w:val="top"/>
          </w:tcPr>
          <w:p w14:paraId="58385FC1" w14:textId="77777777" w:rsidR="00D260C7" w:rsidRDefault="00D260C7" w:rsidP="00F32694">
            <w:pPr>
              <w:pStyle w:val="4SELLERSTabellentext"/>
              <w:jc w:val="right"/>
            </w:pPr>
          </w:p>
        </w:tc>
        <w:tc>
          <w:tcPr>
            <w:tcW w:w="727" w:type="pct"/>
            <w:tcBorders>
              <w:top w:val="double" w:sz="4" w:space="0" w:color="auto"/>
              <w:left w:val="nil"/>
            </w:tcBorders>
            <w:vAlign w:val="top"/>
          </w:tcPr>
          <w:p w14:paraId="05BE57F1" w14:textId="37489D57" w:rsidR="00D260C7" w:rsidRPr="00AD3326" w:rsidRDefault="00D260C7" w:rsidP="00F32694">
            <w:pPr>
              <w:pStyle w:val="4SELLERSTabellentext"/>
              <w:jc w:val="center"/>
              <w:rPr>
                <w:b/>
              </w:rPr>
            </w:pPr>
            <w:r>
              <w:rPr>
                <w:b/>
              </w:rPr>
              <w:t>1280</w:t>
            </w:r>
          </w:p>
        </w:tc>
      </w:tr>
    </w:tbl>
    <w:p w14:paraId="1CFA6031" w14:textId="77777777" w:rsidR="00D260C7" w:rsidRDefault="00D260C7" w:rsidP="00D260C7">
      <w:pPr>
        <w:pStyle w:val="MeinText2"/>
      </w:pPr>
    </w:p>
    <w:p w14:paraId="514D64C6" w14:textId="77777777" w:rsidR="0056490C" w:rsidRDefault="0056490C" w:rsidP="0056490C">
      <w:pPr>
        <w:pStyle w:val="Meineberschrift2"/>
      </w:pPr>
      <w:bookmarkStart w:id="15" w:name="_Toc89862024"/>
      <w:bookmarkStart w:id="16" w:name="_Toc230281833"/>
      <w:r>
        <w:t>Kostendeckung der Entwicklung</w:t>
      </w:r>
      <w:bookmarkEnd w:id="15"/>
      <w:bookmarkEnd w:id="16"/>
    </w:p>
    <w:p w14:paraId="20193BE7" w14:textId="2A6B3E9B" w:rsidR="00033AA2" w:rsidRPr="00571AAA" w:rsidRDefault="00571AAA" w:rsidP="00033AA2">
      <w:pPr>
        <w:pStyle w:val="MeinText2"/>
      </w:pPr>
      <w:r>
        <w:t xml:space="preserve">Die durchgeführten Zeitmessungen belegen eine durchschnittliche Ersparnis von ca. 20 Sekunden pro Vorgang </w:t>
      </w:r>
      <w:r w:rsidRPr="00771ED5">
        <w:rPr>
          <w:rStyle w:val="Hyperlink"/>
          <w:color w:val="0563C1"/>
        </w:rPr>
        <w:t xml:space="preserve">(siehe </w:t>
      </w:r>
      <w:hyperlink w:anchor="Ref_9_1_1" w:history="1">
        <w:r w:rsidR="009E4098" w:rsidRPr="004B4636">
          <w:rPr>
            <w:rStyle w:val="Hyperlink"/>
            <w:color w:val="0563C1"/>
          </w:rPr>
          <w:t>9.1.1 Bearbeitungszeiten im Vorher-Nachher-Vergleich (in Sekunden)</w:t>
        </w:r>
      </w:hyperlink>
      <w:r w:rsidRPr="004B4636">
        <w:rPr>
          <w:color w:val="0563C1"/>
          <w:u w:val="single"/>
        </w:rPr>
        <w:t xml:space="preserve">). </w:t>
      </w:r>
      <w:r>
        <w:t>Bei einer geschätzten Nutzungsfrequenz von 15 bis 20 Vorgängen täglich über fünf Nutzer ergibt sich eine kumulierte Zeitersparnis von rund 29 Minuten pro Arbeitstag, was bei einem Stundenlohn von 35€/Stunde einem monetären Gegenwert von ca. 17 € täglich entspricht. Bei Gesamtentwicklungskosten von 1.280 € errechnet sich daraus ein</w:t>
      </w:r>
      <w:r>
        <w:rPr>
          <w:b/>
        </w:rPr>
        <w:t xml:space="preserve"> </w:t>
      </w:r>
      <w:r>
        <w:rPr>
          <w:rStyle w:val="Fett"/>
          <w:b w:val="0"/>
        </w:rPr>
        <w:t>Break-Even</w:t>
      </w:r>
      <w:r>
        <w:rPr>
          <w:rStyle w:val="Fett"/>
          <w:b w:val="0"/>
          <w:bCs w:val="0"/>
        </w:rPr>
        <w:t>-</w:t>
      </w:r>
      <w:r>
        <w:rPr>
          <w:rStyle w:val="Fett"/>
          <w:b w:val="0"/>
        </w:rPr>
        <w:t xml:space="preserve">Punkt nach circa 75 Arbeitstagen </w:t>
      </w:r>
      <w:r w:rsidRPr="008642BC">
        <w:t xml:space="preserve">(siehe </w:t>
      </w:r>
      <w:hyperlink w:anchor="Ref_9_1_2" w:history="1">
        <w:r w:rsidR="008642BC" w:rsidRPr="004B4636">
          <w:rPr>
            <w:rStyle w:val="Hyperlink"/>
            <w:color w:val="0563C1"/>
          </w:rPr>
          <w:t>9.1.2 Kostendeckung</w:t>
        </w:r>
      </w:hyperlink>
      <w:r w:rsidRPr="004B4636">
        <w:rPr>
          <w:color w:val="0563C1"/>
          <w:u w:val="single"/>
        </w:rPr>
        <w:t xml:space="preserve">), </w:t>
      </w:r>
      <w:r>
        <w:t xml:space="preserve">entsprechend einem Zeitraum von rund </w:t>
      </w:r>
      <w:r>
        <w:rPr>
          <w:rStyle w:val="Fett"/>
          <w:b w:val="0"/>
        </w:rPr>
        <w:t>3,5 Monaten</w:t>
      </w:r>
      <w:r>
        <w:rPr>
          <w:b/>
        </w:rPr>
        <w:t xml:space="preserve"> </w:t>
      </w:r>
      <w:r>
        <w:t xml:space="preserve">nach </w:t>
      </w:r>
      <w:r>
        <w:lastRenderedPageBreak/>
        <w:t>Inbetriebnahme.</w:t>
      </w:r>
      <w:r w:rsidR="00033AA2" w:rsidRPr="00033AA2">
        <w:t xml:space="preserve"> </w:t>
      </w:r>
      <w:r w:rsidR="00033AA2">
        <w:t>Durch den Einsatz der Shop-Toolbox entfällt für die Nutzer der bislang erforderliche Wechsel zwischen verschiedenen Systemwerkzeugen, was sowohl den damit verbundenen Medienbruch als auch den resultierenden Zeitaufwand signifikant reduziert. Die eingesparte Zeit kann folglich für wertschöpfende Tätigkeiten im Entwicklungsprozess genutzt werden, wodurch sich die Investition in die Shop-Toolbox mittel- bis langfristig amortisiert.</w:t>
      </w:r>
    </w:p>
    <w:p w14:paraId="3653385D" w14:textId="031BD41B" w:rsidR="00571AAA" w:rsidRDefault="00571AAA" w:rsidP="008642BC">
      <w:pPr>
        <w:pStyle w:val="MeinText2"/>
      </w:pPr>
    </w:p>
    <w:p w14:paraId="718A5E82" w14:textId="2275B1BA" w:rsidR="003D2B8C" w:rsidRDefault="003D2B8C" w:rsidP="003D2B8C">
      <w:pPr>
        <w:pStyle w:val="Meineberschrift2"/>
      </w:pPr>
      <w:bookmarkStart w:id="17" w:name="_Toc230281834"/>
      <w:r>
        <w:t>Nutzen für den Anwender</w:t>
      </w:r>
      <w:bookmarkEnd w:id="17"/>
    </w:p>
    <w:p w14:paraId="4731E17F" w14:textId="0BC6CF78" w:rsidR="0026788A" w:rsidRPr="0026788A" w:rsidRDefault="0026788A" w:rsidP="0026788A">
      <w:pPr>
        <w:pStyle w:val="MeinText2"/>
        <w:rPr>
          <w:rFonts w:eastAsiaTheme="majorEastAsia" w:cstheme="majorBidi"/>
          <w:b/>
          <w:color w:val="005377"/>
          <w:sz w:val="36"/>
          <w:szCs w:val="40"/>
        </w:rPr>
      </w:pPr>
      <w:r>
        <w:t xml:space="preserve">Die Shop-Toolbox bietet dem Anwender einen unmittelbaren Mehrwert in zwei zentralen Bereichen. Zum einen </w:t>
      </w:r>
      <w:r w:rsidR="000F47F2" w:rsidRPr="000F47F2">
        <w:t>beschleunig</w:t>
      </w:r>
      <w:r>
        <w:t xml:space="preserve">t die integrierte Such- und Filterfunktion der Systemlogs </w:t>
      </w:r>
      <w:r w:rsidR="001A1E97" w:rsidRPr="000F47F2">
        <w:t>di</w:t>
      </w:r>
      <w:r>
        <w:t>e Fehlerdiagnose, zum anderen erlaubt die vereinfachte Neustartfunktion ein schnelles und zuverlässiges Testen des Shopsystems – ohne den Umweg über externe Werkzeuge.</w:t>
      </w:r>
    </w:p>
    <w:p w14:paraId="1FBCAA65" w14:textId="77777777" w:rsidR="001D174E" w:rsidRDefault="00D260C7" w:rsidP="001D174E">
      <w:pPr>
        <w:pStyle w:val="Meineberschrift1"/>
      </w:pPr>
      <w:bookmarkStart w:id="18" w:name="_Toc230281835"/>
      <w:r>
        <w:t>Projektplanung</w:t>
      </w:r>
      <w:bookmarkEnd w:id="18"/>
    </w:p>
    <w:p w14:paraId="63DA4502" w14:textId="25B89B30" w:rsidR="00DD1BF0" w:rsidRDefault="00DD1BF0" w:rsidP="00DD1BF0">
      <w:pPr>
        <w:pStyle w:val="MeinText2"/>
      </w:pPr>
      <w:r>
        <w:t xml:space="preserve">Der folgende Abschnitt handelt von der Planung des Projekts. Es wird erläutert, welche </w:t>
      </w:r>
      <w:r w:rsidR="00FB5682" w:rsidRPr="00FB5682">
        <w:t>Ressourcen für die Projektumsetzung</w:t>
      </w:r>
      <w:r>
        <w:t xml:space="preserve"> nötig waren und wie diese eingesetzt wurden</w:t>
      </w:r>
      <w:r w:rsidR="00FB5682">
        <w:t>. Zudem wird dargestellt</w:t>
      </w:r>
      <w:r>
        <w:t xml:space="preserve">, </w:t>
      </w:r>
      <w:r w:rsidR="00FB5682">
        <w:t xml:space="preserve">wie bei der Technologieauswahl verschiedene Nutzwertanalysen angewandt wurden, </w:t>
      </w:r>
      <w:r>
        <w:t>um d</w:t>
      </w:r>
      <w:r w:rsidR="000C39FE" w:rsidRPr="00FB5682">
        <w:t>ie jeweils geeignetste Lösung zu ermittel</w:t>
      </w:r>
      <w:r>
        <w:t>n.</w:t>
      </w:r>
    </w:p>
    <w:p w14:paraId="14EAE9D7" w14:textId="2C1120C4" w:rsidR="00DD1BF0" w:rsidRDefault="008C2C00" w:rsidP="008C2C00">
      <w:pPr>
        <w:pStyle w:val="MeinAnhang2"/>
      </w:pPr>
      <w:bookmarkStart w:id="19" w:name="_Toc230281836"/>
      <w:r>
        <w:t>Projektphasen</w:t>
      </w:r>
      <w:bookmarkEnd w:id="19"/>
    </w:p>
    <w:p w14:paraId="2F49F2DC" w14:textId="5C25086E" w:rsidR="00580687" w:rsidRDefault="00580687" w:rsidP="00580687">
      <w:pPr>
        <w:pStyle w:val="MeinText2"/>
      </w:pPr>
      <w:r>
        <w:t>Die projektierte Gesamtdauer von 80 Stunden konnte vollständig eingehalten werden. Im Vergleich zum ursprünglichen Projektantrag ergaben sich jedoch geringfügige Abweichungen in der phasenspezifischen Zeitplanung. In der Phase "Analyse und Konzeptionierung“ wurde ein Zeitaufwand von zwei Stunden weniger als geplant benötigt. Das dadurch entstandene Zeitbudget wurde im Rahmen der Dokumentationsphase vollständig aufgebraucht, sodass die Gesamtstundenzahl unverändert blieb.</w:t>
      </w:r>
    </w:p>
    <w:p w14:paraId="354BC58C" w14:textId="42F6BAA3" w:rsidR="00815432" w:rsidRDefault="00580687" w:rsidP="00580687">
      <w:pPr>
        <w:pStyle w:val="MeinText2"/>
      </w:pPr>
      <w:r>
        <w:t>Die nachfolgende Tabelle stellt die geplanten Zeiten den tatsächlich aufgewendeten Zeiten phasenweise gegenüber.</w:t>
      </w:r>
    </w:p>
    <w:tbl>
      <w:tblPr>
        <w:tblStyle w:val="4SELLERSTabelle"/>
        <w:tblW w:w="0" w:type="auto"/>
        <w:tblLook w:val="04A0" w:firstRow="1" w:lastRow="0" w:firstColumn="1" w:lastColumn="0" w:noHBand="0" w:noVBand="1"/>
      </w:tblPr>
      <w:tblGrid>
        <w:gridCol w:w="2922"/>
        <w:gridCol w:w="2868"/>
        <w:gridCol w:w="3272"/>
      </w:tblGrid>
      <w:tr w:rsidR="00815432" w:rsidRPr="00391374" w14:paraId="711DE52A" w14:textId="77777777" w:rsidTr="00F32694">
        <w:trPr>
          <w:cnfStyle w:val="100000000000" w:firstRow="1" w:lastRow="0" w:firstColumn="0" w:lastColumn="0" w:oddVBand="0" w:evenVBand="0" w:oddHBand="0" w:evenHBand="0" w:firstRowFirstColumn="0" w:firstRowLastColumn="0" w:lastRowFirstColumn="0" w:lastRowLastColumn="0"/>
        </w:trPr>
        <w:tc>
          <w:tcPr>
            <w:tcW w:w="3020" w:type="dxa"/>
            <w:tcBorders>
              <w:bottom w:val="single" w:sz="4" w:space="0" w:color="000000" w:themeColor="text1"/>
            </w:tcBorders>
          </w:tcPr>
          <w:p w14:paraId="36E66793" w14:textId="77777777" w:rsidR="00815432" w:rsidRPr="00391374" w:rsidRDefault="00815432" w:rsidP="00F32694">
            <w:pPr>
              <w:pStyle w:val="4SELLERSTabellentext"/>
              <w:jc w:val="center"/>
            </w:pPr>
            <w:r>
              <w:t>Projektphase</w:t>
            </w:r>
          </w:p>
        </w:tc>
        <w:tc>
          <w:tcPr>
            <w:tcW w:w="3021" w:type="dxa"/>
            <w:tcBorders>
              <w:bottom w:val="single" w:sz="4" w:space="0" w:color="000000" w:themeColor="text1"/>
            </w:tcBorders>
          </w:tcPr>
          <w:p w14:paraId="40203277" w14:textId="77777777" w:rsidR="00815432" w:rsidRPr="00391374" w:rsidRDefault="00815432" w:rsidP="00F32694">
            <w:pPr>
              <w:pStyle w:val="4SELLERSTabellentext"/>
              <w:jc w:val="center"/>
            </w:pPr>
            <w:r>
              <w:t>Geplante Zeit in Stunden</w:t>
            </w:r>
          </w:p>
        </w:tc>
        <w:tc>
          <w:tcPr>
            <w:tcW w:w="3452" w:type="dxa"/>
            <w:tcBorders>
              <w:bottom w:val="single" w:sz="4" w:space="0" w:color="000000" w:themeColor="text1"/>
            </w:tcBorders>
          </w:tcPr>
          <w:p w14:paraId="2E3CE4AF" w14:textId="77777777" w:rsidR="00815432" w:rsidRPr="00391374" w:rsidRDefault="00815432" w:rsidP="00F32694">
            <w:pPr>
              <w:pStyle w:val="4SELLERSTabellentext"/>
              <w:jc w:val="center"/>
            </w:pPr>
            <w:r>
              <w:t>Benötigte Zeit in Stunden</w:t>
            </w:r>
          </w:p>
        </w:tc>
      </w:tr>
      <w:tr w:rsidR="00815432" w:rsidRPr="00391374" w14:paraId="4D40A52B" w14:textId="77777777" w:rsidTr="00F32694">
        <w:tc>
          <w:tcPr>
            <w:tcW w:w="3020" w:type="dxa"/>
            <w:tcBorders>
              <w:bottom w:val="nil"/>
            </w:tcBorders>
          </w:tcPr>
          <w:p w14:paraId="22ED6310" w14:textId="77777777" w:rsidR="00815432" w:rsidRPr="00391374" w:rsidRDefault="00815432" w:rsidP="00F32694">
            <w:pPr>
              <w:pStyle w:val="4SELLERSTabellentext"/>
            </w:pPr>
            <w:r>
              <w:t>Analyse und Konzeptionierung</w:t>
            </w:r>
          </w:p>
        </w:tc>
        <w:tc>
          <w:tcPr>
            <w:tcW w:w="3021" w:type="dxa"/>
            <w:tcBorders>
              <w:bottom w:val="nil"/>
            </w:tcBorders>
          </w:tcPr>
          <w:p w14:paraId="07FE1862" w14:textId="49B88BE0" w:rsidR="00815432" w:rsidRPr="00391374" w:rsidRDefault="00402B25" w:rsidP="00F32694">
            <w:pPr>
              <w:pStyle w:val="4SELLERSTabellentext"/>
              <w:jc w:val="center"/>
            </w:pPr>
            <w:r>
              <w:t>12 h</w:t>
            </w:r>
          </w:p>
        </w:tc>
        <w:tc>
          <w:tcPr>
            <w:tcW w:w="3452" w:type="dxa"/>
            <w:tcBorders>
              <w:bottom w:val="nil"/>
            </w:tcBorders>
          </w:tcPr>
          <w:p w14:paraId="39FA2A97" w14:textId="3DC38494" w:rsidR="00815432" w:rsidRPr="00391374" w:rsidRDefault="00402B25" w:rsidP="00F32694">
            <w:pPr>
              <w:pStyle w:val="4SELLERSTabellentext"/>
              <w:jc w:val="center"/>
            </w:pPr>
            <w:r>
              <w:rPr>
                <w:color w:val="EE0000"/>
              </w:rPr>
              <w:t>10 h</w:t>
            </w:r>
          </w:p>
        </w:tc>
      </w:tr>
      <w:tr w:rsidR="00815432" w:rsidRPr="00391374" w14:paraId="3C11D027" w14:textId="77777777" w:rsidTr="00F32694">
        <w:tc>
          <w:tcPr>
            <w:tcW w:w="3020" w:type="dxa"/>
            <w:tcBorders>
              <w:top w:val="nil"/>
              <w:bottom w:val="nil"/>
            </w:tcBorders>
          </w:tcPr>
          <w:p w14:paraId="440D32F2" w14:textId="77777777" w:rsidR="00815432" w:rsidRPr="00391374" w:rsidRDefault="00815432" w:rsidP="00F32694">
            <w:pPr>
              <w:pStyle w:val="4SELLERSTabellentext"/>
            </w:pPr>
            <w:r>
              <w:t>Implementierung</w:t>
            </w:r>
          </w:p>
        </w:tc>
        <w:tc>
          <w:tcPr>
            <w:tcW w:w="3021" w:type="dxa"/>
            <w:tcBorders>
              <w:top w:val="nil"/>
              <w:bottom w:val="nil"/>
            </w:tcBorders>
          </w:tcPr>
          <w:p w14:paraId="49683CF7" w14:textId="3F588AC5" w:rsidR="00815432" w:rsidRPr="00391374" w:rsidRDefault="00815432" w:rsidP="00F32694">
            <w:pPr>
              <w:pStyle w:val="4SELLERSTabellentext"/>
              <w:jc w:val="center"/>
            </w:pPr>
            <w:r>
              <w:t>40 h</w:t>
            </w:r>
          </w:p>
        </w:tc>
        <w:tc>
          <w:tcPr>
            <w:tcW w:w="3452" w:type="dxa"/>
            <w:tcBorders>
              <w:top w:val="nil"/>
              <w:bottom w:val="nil"/>
            </w:tcBorders>
          </w:tcPr>
          <w:p w14:paraId="3EF79B69" w14:textId="5F1DD873" w:rsidR="00815432" w:rsidRPr="00391374" w:rsidRDefault="00815432" w:rsidP="00F32694">
            <w:pPr>
              <w:pStyle w:val="4SELLERSTabellentext"/>
              <w:jc w:val="center"/>
            </w:pPr>
            <w:r>
              <w:t>40 h</w:t>
            </w:r>
          </w:p>
        </w:tc>
      </w:tr>
      <w:tr w:rsidR="00815432" w:rsidRPr="00391374" w14:paraId="68E7C3D9" w14:textId="77777777" w:rsidTr="00F32694">
        <w:tc>
          <w:tcPr>
            <w:tcW w:w="3020" w:type="dxa"/>
            <w:tcBorders>
              <w:top w:val="nil"/>
              <w:bottom w:val="nil"/>
            </w:tcBorders>
          </w:tcPr>
          <w:p w14:paraId="126B4D2D" w14:textId="77777777" w:rsidR="00815432" w:rsidRPr="00391374" w:rsidRDefault="00815432" w:rsidP="00F32694">
            <w:pPr>
              <w:pStyle w:val="4SELLERSTabellentext"/>
            </w:pPr>
            <w:r>
              <w:t>Test</w:t>
            </w:r>
          </w:p>
        </w:tc>
        <w:tc>
          <w:tcPr>
            <w:tcW w:w="3021" w:type="dxa"/>
            <w:tcBorders>
              <w:top w:val="nil"/>
              <w:bottom w:val="nil"/>
            </w:tcBorders>
          </w:tcPr>
          <w:p w14:paraId="397C6521" w14:textId="3A0C3087" w:rsidR="00815432" w:rsidRPr="00391374" w:rsidRDefault="00402B25" w:rsidP="00F32694">
            <w:pPr>
              <w:pStyle w:val="4SELLERSTabellentext"/>
              <w:jc w:val="center"/>
            </w:pPr>
            <w:r>
              <w:t>18 h</w:t>
            </w:r>
          </w:p>
        </w:tc>
        <w:tc>
          <w:tcPr>
            <w:tcW w:w="3452" w:type="dxa"/>
            <w:tcBorders>
              <w:top w:val="nil"/>
              <w:bottom w:val="nil"/>
            </w:tcBorders>
          </w:tcPr>
          <w:p w14:paraId="74407C26" w14:textId="54058C4D" w:rsidR="00815432" w:rsidRPr="00391374" w:rsidRDefault="00402B25" w:rsidP="00F32694">
            <w:pPr>
              <w:pStyle w:val="4SELLERSTabellentext"/>
              <w:jc w:val="center"/>
            </w:pPr>
            <w:r>
              <w:t>18 h</w:t>
            </w:r>
          </w:p>
        </w:tc>
      </w:tr>
      <w:tr w:rsidR="00815432" w:rsidRPr="00391374" w14:paraId="7C872B50" w14:textId="77777777" w:rsidTr="00F32694">
        <w:tc>
          <w:tcPr>
            <w:tcW w:w="3020" w:type="dxa"/>
            <w:tcBorders>
              <w:top w:val="nil"/>
              <w:bottom w:val="double" w:sz="4" w:space="0" w:color="auto"/>
            </w:tcBorders>
          </w:tcPr>
          <w:p w14:paraId="1E515A63" w14:textId="77777777" w:rsidR="00815432" w:rsidRPr="00391374" w:rsidRDefault="00815432" w:rsidP="00F32694">
            <w:pPr>
              <w:pStyle w:val="4SELLERSTabellentext"/>
            </w:pPr>
            <w:r>
              <w:t>Dokumentation</w:t>
            </w:r>
          </w:p>
        </w:tc>
        <w:tc>
          <w:tcPr>
            <w:tcW w:w="3021" w:type="dxa"/>
            <w:tcBorders>
              <w:top w:val="nil"/>
              <w:bottom w:val="double" w:sz="4" w:space="0" w:color="auto"/>
            </w:tcBorders>
          </w:tcPr>
          <w:p w14:paraId="320559CA" w14:textId="230F5037" w:rsidR="00815432" w:rsidRPr="00391374" w:rsidRDefault="00815432" w:rsidP="00F32694">
            <w:pPr>
              <w:pStyle w:val="4SELLERSTabellentext"/>
              <w:jc w:val="center"/>
            </w:pPr>
            <w:r>
              <w:t>10 h</w:t>
            </w:r>
          </w:p>
        </w:tc>
        <w:tc>
          <w:tcPr>
            <w:tcW w:w="3452" w:type="dxa"/>
            <w:tcBorders>
              <w:top w:val="nil"/>
              <w:bottom w:val="double" w:sz="4" w:space="0" w:color="auto"/>
            </w:tcBorders>
          </w:tcPr>
          <w:p w14:paraId="12525B59" w14:textId="3E95CDCC" w:rsidR="00815432" w:rsidRPr="00391374" w:rsidRDefault="00402B25" w:rsidP="00F32694">
            <w:pPr>
              <w:pStyle w:val="4SELLERSTabellentext"/>
              <w:jc w:val="center"/>
            </w:pPr>
            <w:r>
              <w:rPr>
                <w:color w:val="EE0000"/>
              </w:rPr>
              <w:t>12 h</w:t>
            </w:r>
          </w:p>
        </w:tc>
      </w:tr>
      <w:tr w:rsidR="00815432" w:rsidRPr="00391374" w14:paraId="62710EBA" w14:textId="77777777" w:rsidTr="00F32694">
        <w:tc>
          <w:tcPr>
            <w:tcW w:w="3020" w:type="dxa"/>
            <w:tcBorders>
              <w:top w:val="double" w:sz="4" w:space="0" w:color="auto"/>
            </w:tcBorders>
          </w:tcPr>
          <w:p w14:paraId="68958EED" w14:textId="77777777" w:rsidR="00815432" w:rsidRPr="006159AD" w:rsidRDefault="00815432" w:rsidP="00F32694">
            <w:pPr>
              <w:pStyle w:val="4SELLERSTabellentext"/>
              <w:rPr>
                <w:b/>
                <w:bCs/>
              </w:rPr>
            </w:pPr>
            <w:r>
              <w:rPr>
                <w:b/>
                <w:bCs/>
              </w:rPr>
              <w:t>Gesamt</w:t>
            </w:r>
          </w:p>
        </w:tc>
        <w:tc>
          <w:tcPr>
            <w:tcW w:w="3021" w:type="dxa"/>
            <w:tcBorders>
              <w:top w:val="double" w:sz="4" w:space="0" w:color="auto"/>
            </w:tcBorders>
          </w:tcPr>
          <w:p w14:paraId="4C990578" w14:textId="0B41908B" w:rsidR="00815432" w:rsidRPr="00391374" w:rsidRDefault="00402B25" w:rsidP="00F32694">
            <w:pPr>
              <w:pStyle w:val="4SELLERSTabellentext"/>
              <w:jc w:val="center"/>
            </w:pPr>
            <w:r>
              <w:t>80 h</w:t>
            </w:r>
          </w:p>
        </w:tc>
        <w:tc>
          <w:tcPr>
            <w:tcW w:w="3452" w:type="dxa"/>
            <w:tcBorders>
              <w:top w:val="double" w:sz="4" w:space="0" w:color="auto"/>
            </w:tcBorders>
          </w:tcPr>
          <w:p w14:paraId="2573B199" w14:textId="34D2CC1E" w:rsidR="00815432" w:rsidRPr="00391374" w:rsidRDefault="00402B25" w:rsidP="00F32694">
            <w:pPr>
              <w:pStyle w:val="4SELLERSTabellentext"/>
              <w:jc w:val="center"/>
            </w:pPr>
            <w:r>
              <w:t>80 h</w:t>
            </w:r>
          </w:p>
        </w:tc>
      </w:tr>
    </w:tbl>
    <w:p w14:paraId="63F47FE5" w14:textId="264ECEBD" w:rsidR="008C2C00" w:rsidRDefault="008C2C00" w:rsidP="00465FC9">
      <w:pPr>
        <w:pStyle w:val="MeinText2"/>
      </w:pPr>
    </w:p>
    <w:p w14:paraId="5B70B391" w14:textId="1765D39E" w:rsidR="005B7E57" w:rsidRPr="00562F98" w:rsidRDefault="005B7E57" w:rsidP="00562F98">
      <w:pPr>
        <w:pStyle w:val="MeinAnhang2"/>
      </w:pPr>
      <w:bookmarkStart w:id="20" w:name="_Toc230281837"/>
      <w:r w:rsidRPr="00562F98">
        <w:t>Technologien</w:t>
      </w:r>
      <w:bookmarkEnd w:id="20"/>
    </w:p>
    <w:p w14:paraId="483FC529" w14:textId="5A6B4CF2" w:rsidR="00A747CD" w:rsidRPr="00490A5F" w:rsidRDefault="00A747CD" w:rsidP="00490A5F">
      <w:pPr>
        <w:pStyle w:val="MeinAnhang3"/>
      </w:pPr>
      <w:bookmarkStart w:id="21" w:name="_Toc230281838"/>
      <w:r>
        <w:t>Auswahl</w:t>
      </w:r>
      <w:bookmarkEnd w:id="21"/>
    </w:p>
    <w:p w14:paraId="15081AB1" w14:textId="77777777" w:rsidR="006802F3" w:rsidRDefault="00435214" w:rsidP="00435214">
      <w:pPr>
        <w:pStyle w:val="MeinText2"/>
      </w:pPr>
      <w:r>
        <w:t>Bei der Auswahl der eingesetzten Technologien wurde darauf geachtet, dass sich die Umsetzung des neuen Features möglichst an der bestehenden Codebasis der Shop-Toolbox orientiert, um eine konsistente und wartbare Erweiterung der Anwendung zu gewährleisten. Als Programmiersprachen kamen entsprechend die bereits im Projekt etablierten Sprachen C#, HTML und CSS zum Einsatz.</w:t>
      </w:r>
    </w:p>
    <w:p w14:paraId="466E6012" w14:textId="3583652D" w:rsidR="006802F3" w:rsidRDefault="006802F3" w:rsidP="00435214">
      <w:pPr>
        <w:pStyle w:val="MeinText2"/>
      </w:pPr>
      <w:r>
        <w:lastRenderedPageBreak/>
        <w:t xml:space="preserve">Für die zentralen Technologieentscheidungen – die Datenbankanbindung (Kapitel 3.1.2) sowie die Auswahl der Windows-Ereignisprotokoll-API (Kapitel 3.1.3), wurde jeweils eine Nutzwertanalyse durchgeführt. Die Kriterien wurden aus den fachlichen und technischen Anforderungen der Shop-Toolbox abgeleitet: Einrichtungs- und Entwicklungsaufwand spiegeln den Implementierungs- und Einarbeitungsaufwand wider, Wartbarkeit berücksichtigt die langfristige Pflegbarkeit innerhalb der bestehenden Codebasis, </w:t>
      </w:r>
      <w:r w:rsidR="004149A6">
        <w:t>Performance</w:t>
      </w:r>
      <w:r>
        <w:t xml:space="preserve"> die Laufzeitanforderungen, und externe Abhängigkeiten bewerten das Risiko zusätzlicher Komponenten außerhalb der Anwendung.</w:t>
      </w:r>
    </w:p>
    <w:p w14:paraId="52223318" w14:textId="591A2957" w:rsidR="006802F3" w:rsidRDefault="006802F3" w:rsidP="00435214">
      <w:pPr>
        <w:pStyle w:val="MeinText2"/>
      </w:pPr>
      <w:r>
        <w:t xml:space="preserve">Die Gewichtung der Kriterien orientiert sich am konkreten Anwendungsfall: Aspekte mit großem Einfluss auf den langfristigen Betrieb (Wartbarkeit, Einrichtungsaufwand) wurden höher gewichtet als Kriterien, die im vorliegenden Szenario eine untergeordnete Rolle spielen (z. B. </w:t>
      </w:r>
      <w:r w:rsidR="004149A6">
        <w:t>Performance</w:t>
      </w:r>
      <w:r>
        <w:t xml:space="preserve"> bei kleinen Konfigurationsdaten). Die Bewertung jedes Kriteriums erfolgt auf einer Skala von 1 bis 5: 1 bedeutet „sehr ungeeignet / hoher Aufwand bzw. hohes Risiko“, </w:t>
      </w:r>
      <w:r w:rsidR="00CD0CD6" w:rsidRPr="004149A6">
        <w:t>2 „eher ungeeignet / erhöhter Aufwand bzw. erhöhtes Risiko“, 3 „neutral / akzeptabel“, 4 „gut geeignet / geringer Aufwand bzw. geringes Risiko</w:t>
      </w:r>
      <w:r>
        <w:t>“ und 5 „sehr gut geeignet / minimaler Aufwand bzw. minimales Risiko“. Die Einstufung je Kriterium wurde anhand der Praxiserfahrung im bestehenden Projekt, der offiziellen Dokumentation der jeweiligen Technologien sowie Tests im Rahmen eines Prototyps vorgenommen.</w:t>
      </w:r>
    </w:p>
    <w:p w14:paraId="10D41F91" w14:textId="2B940898" w:rsidR="00435214" w:rsidRDefault="006802F3" w:rsidP="00435214">
      <w:pPr>
        <w:pStyle w:val="MeinText2"/>
      </w:pPr>
      <w:r>
        <w:t>Der Gesamtnutzwert ergibt sich aus der Summe der mit der jeweiligen Gewichtung multiplizierten Einzelbewertungen; die Option mit dem höchsten Gesamtwert wurde für die Umsetzung ausgewählt.</w:t>
      </w:r>
    </w:p>
    <w:p w14:paraId="34CBA4CA" w14:textId="03234198" w:rsidR="00435214" w:rsidRDefault="004D72A7" w:rsidP="00435214">
      <w:pPr>
        <w:pStyle w:val="MeinText2"/>
      </w:pPr>
      <w:r w:rsidRPr="004D72A7">
        <w:t>Die Entscheidung, keine neuen Technologien einzuführen, minimiert den Einarbeitungsaufwand und reduziert das Risiko von Kompatibilitätsproblemen. Ein Wechsel auf ein alternatives UI-Framework oder eine andere Programmiersprache hätte die Integration in die bestehende Blazor-Architektur erheblich erschwert.</w:t>
      </w:r>
    </w:p>
    <w:p w14:paraId="037DAC2F" w14:textId="2E2C9853" w:rsidR="00435214" w:rsidRDefault="00435214" w:rsidP="00435214">
      <w:pPr>
        <w:pStyle w:val="MeinText2"/>
      </w:pPr>
      <w:r>
        <w:t xml:space="preserve">Die Verwaltung des Quellcodes erfolgt über das bereits vorhandene </w:t>
      </w:r>
      <w:proofErr w:type="spellStart"/>
      <w:r>
        <w:t>Git</w:t>
      </w:r>
      <w:proofErr w:type="spellEnd"/>
      <w:r>
        <w:t xml:space="preserve">-Repository, </w:t>
      </w:r>
      <w:proofErr w:type="gramStart"/>
      <w:r w:rsidR="004D72A7" w:rsidRPr="004D72A7">
        <w:t>das</w:t>
      </w:r>
      <w:proofErr w:type="gramEnd"/>
      <w:r w:rsidR="004D72A7" w:rsidRPr="004D72A7">
        <w:t xml:space="preserve"> eine strukturierte Versionsverwaltung und die vollständige Nachvollziehbarkeit aller Änderungen sicherstellt</w:t>
      </w:r>
      <w:r>
        <w:t>.</w:t>
      </w:r>
    </w:p>
    <w:p w14:paraId="07432F8A" w14:textId="57A0273F" w:rsidR="00435214" w:rsidRDefault="00435214" w:rsidP="00435214">
      <w:pPr>
        <w:pStyle w:val="MeinText2"/>
      </w:pPr>
      <w:r>
        <w:t>Für die persistente Speicherung der benutzerspezifischen Einstellungen wurde SQLite in Kombination mit dem Entity Framework Core eingesetzt. SQLite ermöglicht dabei eine lokale, dateibasierte Datenspeicherung ohne den Aufwand eines separaten Datenbankservers, während Entity Framework Core als objektrelationaler Mapper den Datenbankzugriff abstrahiert und den Implementierungsaufwand auf ein Minimum reduziert. Ein potenzielles Risiko dieser Entscheidung liegt in der eingeschränkten Skalierbarkeit von SQLite bei sehr großen Datenmengen</w:t>
      </w:r>
      <w:r w:rsidR="006802F3">
        <w:t>,</w:t>
      </w:r>
      <w:r>
        <w:t xml:space="preserve"> da es sich jedoch ausschließlich um benutzerspezifische Konfigurationseinstellungen handelt, ist dieses Risiko für den vorliegenden Anwendungsfall als vernachlässigbar einzustufen.</w:t>
      </w:r>
    </w:p>
    <w:p w14:paraId="56A1CF75" w14:textId="1647ED2B" w:rsidR="004219B4" w:rsidRPr="004219B4" w:rsidRDefault="00435214" w:rsidP="00435214">
      <w:pPr>
        <w:pStyle w:val="MeinText2"/>
      </w:pPr>
      <w:r>
        <w:t xml:space="preserve">Für die Gestaltung des User-Interfaces wurde die in der Shop-Toolbox bereits eingesetzte </w:t>
      </w:r>
      <w:proofErr w:type="spellStart"/>
      <w:r>
        <w:t>MudBlazor</w:t>
      </w:r>
      <w:proofErr w:type="spellEnd"/>
      <w:r>
        <w:t xml:space="preserve">-Komponentenbibliothek in Kombination mit dem CSS-Framework Bootstrap verwendet. Während </w:t>
      </w:r>
      <w:proofErr w:type="spellStart"/>
      <w:r>
        <w:t>MudBlazor</w:t>
      </w:r>
      <w:proofErr w:type="spellEnd"/>
      <w:r>
        <w:t xml:space="preserve"> eine einheitliche Komponentenbasis und ein modernes Erscheinungsbild innerhalb der bestehenden Anwendung sicherstellt, ermöglicht Bootstrap eine flexible und strukturierte Layoutgestaltung der Benutzeroberfläche. Das Risiko einer externen Abhängigkeit von der </w:t>
      </w:r>
      <w:proofErr w:type="spellStart"/>
      <w:r>
        <w:t>MudBlazor</w:t>
      </w:r>
      <w:proofErr w:type="spellEnd"/>
      <w:r>
        <w:t>-Bibliothek wurde bewusst in Kauf genommen, da sie bereits produktiv eingesetzt wird und somit keine neue Abhängigkeit darstellt.</w:t>
      </w:r>
    </w:p>
    <w:p w14:paraId="3215919E" w14:textId="77777777" w:rsidR="0056234E" w:rsidRDefault="0056234E" w:rsidP="0056234E">
      <w:pPr>
        <w:pStyle w:val="MeinAnhang3"/>
      </w:pPr>
      <w:bookmarkStart w:id="22" w:name="_Toc230281839"/>
      <w:r>
        <w:t>Vergleich der Datenbankanbindung</w:t>
      </w:r>
      <w:bookmarkEnd w:id="22"/>
      <w:r>
        <w:t xml:space="preserve"> </w:t>
      </w:r>
    </w:p>
    <w:p w14:paraId="41FE6318" w14:textId="4F04E2DA" w:rsidR="007E5E1F" w:rsidRDefault="00435214" w:rsidP="00EA7A4B">
      <w:pPr>
        <w:pStyle w:val="MeinText2"/>
      </w:pPr>
      <w:r>
        <w:t>Im Rahmen der Technologieauswahl wurde geprüft, welcher Ansatz zur Datenbankanbindung den Anforderungen der Shop-Toolbox am besten entspricht. Die Bewertung erfolgte anhand der Kriterien Einrichtungsaufwand, Wartbarkeit und Eignung für den vorliegenden Anwendungsfall.</w:t>
      </w:r>
    </w:p>
    <w:p w14:paraId="097FAC60" w14:textId="77777777" w:rsidR="007E5E1F" w:rsidRDefault="007E5E1F">
      <w:pPr>
        <w:rPr>
          <w:rFonts w:ascii="Arial" w:hAnsi="Arial" w:cs="Arial"/>
          <w:sz w:val="20"/>
          <w:szCs w:val="20"/>
        </w:rPr>
      </w:pPr>
      <w:r>
        <w:br w:type="page"/>
      </w:r>
    </w:p>
    <w:p w14:paraId="2CD052CA" w14:textId="77777777" w:rsidR="006912FC" w:rsidRDefault="006912FC" w:rsidP="00EA7A4B">
      <w:pPr>
        <w:pStyle w:val="MeinText2"/>
      </w:pPr>
    </w:p>
    <w:tbl>
      <w:tblPr>
        <w:tblStyle w:val="4SELLERSTabelle"/>
        <w:tblW w:w="9026" w:type="dxa"/>
        <w:tblLook w:val="04A0" w:firstRow="1" w:lastRow="0" w:firstColumn="1" w:lastColumn="0" w:noHBand="0" w:noVBand="1"/>
      </w:tblPr>
      <w:tblGrid>
        <w:gridCol w:w="2805"/>
        <w:gridCol w:w="1396"/>
        <w:gridCol w:w="2402"/>
        <w:gridCol w:w="2423"/>
      </w:tblGrid>
      <w:tr w:rsidR="005C2A9D" w14:paraId="6FC70E8D" w14:textId="77777777" w:rsidTr="579B3EA4">
        <w:trPr>
          <w:cnfStyle w:val="100000000000" w:firstRow="1" w:lastRow="0" w:firstColumn="0" w:lastColumn="0" w:oddVBand="0" w:evenVBand="0" w:oddHBand="0" w:evenHBand="0" w:firstRowFirstColumn="0" w:firstRowLastColumn="0" w:lastRowFirstColumn="0" w:lastRowLastColumn="0"/>
        </w:trPr>
        <w:tc>
          <w:tcPr>
            <w:tcW w:w="2805" w:type="dxa"/>
            <w:tcBorders>
              <w:bottom w:val="single" w:sz="4" w:space="0" w:color="auto"/>
            </w:tcBorders>
          </w:tcPr>
          <w:p w14:paraId="252319F7" w14:textId="77777777" w:rsidR="005C2A9D" w:rsidRDefault="00F32694">
            <w:pPr>
              <w:pStyle w:val="4SELLERSTabellentext"/>
              <w:jc w:val="center"/>
            </w:pPr>
            <w:r>
              <w:t>Kriterium</w:t>
            </w:r>
          </w:p>
        </w:tc>
        <w:tc>
          <w:tcPr>
            <w:tcW w:w="1396" w:type="dxa"/>
            <w:tcBorders>
              <w:bottom w:val="single" w:sz="4" w:space="0" w:color="auto"/>
            </w:tcBorders>
          </w:tcPr>
          <w:p w14:paraId="45B00B58" w14:textId="77777777" w:rsidR="005C2A9D" w:rsidRDefault="00F32694">
            <w:pPr>
              <w:pStyle w:val="4SELLERSTabellentext"/>
              <w:jc w:val="center"/>
            </w:pPr>
            <w:r>
              <w:t>Gewichtung</w:t>
            </w:r>
          </w:p>
        </w:tc>
        <w:tc>
          <w:tcPr>
            <w:tcW w:w="2402" w:type="dxa"/>
            <w:tcBorders>
              <w:bottom w:val="single" w:sz="4" w:space="0" w:color="auto"/>
            </w:tcBorders>
          </w:tcPr>
          <w:p w14:paraId="7C2FD9DE" w14:textId="77777777" w:rsidR="005C2A9D" w:rsidRDefault="00F32694">
            <w:pPr>
              <w:pStyle w:val="4SELLERSTabellentext"/>
              <w:jc w:val="center"/>
            </w:pPr>
            <w:r>
              <w:t>EF Core + SQLite</w:t>
            </w:r>
          </w:p>
        </w:tc>
        <w:tc>
          <w:tcPr>
            <w:tcW w:w="2423" w:type="dxa"/>
            <w:tcBorders>
              <w:bottom w:val="single" w:sz="4" w:space="0" w:color="auto"/>
            </w:tcBorders>
          </w:tcPr>
          <w:p w14:paraId="6F03C0A1" w14:textId="77777777" w:rsidR="005C2A9D" w:rsidRDefault="00F32694">
            <w:pPr>
              <w:pStyle w:val="4SELLERSTabellentext"/>
              <w:jc w:val="center"/>
            </w:pPr>
            <w:r>
              <w:t>Manuelles SQL + ext. DB-Server</w:t>
            </w:r>
          </w:p>
        </w:tc>
      </w:tr>
      <w:tr w:rsidR="005C2A9D" w14:paraId="123C2D82" w14:textId="77777777" w:rsidTr="579B3EA4">
        <w:tc>
          <w:tcPr>
            <w:tcW w:w="2805" w:type="dxa"/>
            <w:tcBorders>
              <w:top w:val="single" w:sz="4" w:space="0" w:color="auto"/>
              <w:left w:val="single" w:sz="4" w:space="0" w:color="auto"/>
              <w:bottom w:val="single" w:sz="4" w:space="0" w:color="auto"/>
              <w:right w:val="single" w:sz="4" w:space="0" w:color="auto"/>
            </w:tcBorders>
          </w:tcPr>
          <w:p w14:paraId="2D86AA94" w14:textId="77777777" w:rsidR="005C2A9D" w:rsidRDefault="00F32694">
            <w:pPr>
              <w:pStyle w:val="4SELLERSTabellentext"/>
            </w:pPr>
            <w:r>
              <w:t>Einrichtungsaufwand</w:t>
            </w:r>
          </w:p>
        </w:tc>
        <w:tc>
          <w:tcPr>
            <w:tcW w:w="1396" w:type="dxa"/>
            <w:tcBorders>
              <w:top w:val="single" w:sz="4" w:space="0" w:color="auto"/>
              <w:left w:val="single" w:sz="4" w:space="0" w:color="auto"/>
              <w:bottom w:val="single" w:sz="4" w:space="0" w:color="auto"/>
              <w:right w:val="single" w:sz="4" w:space="0" w:color="auto"/>
            </w:tcBorders>
          </w:tcPr>
          <w:p w14:paraId="4418BD00" w14:textId="77777777" w:rsidR="005C2A9D" w:rsidRDefault="00F32694">
            <w:pPr>
              <w:pStyle w:val="4SELLERSTabellentext"/>
              <w:jc w:val="center"/>
            </w:pPr>
            <w:r>
              <w:t>25 %</w:t>
            </w:r>
          </w:p>
        </w:tc>
        <w:tc>
          <w:tcPr>
            <w:tcW w:w="2402" w:type="dxa"/>
            <w:tcBorders>
              <w:top w:val="single" w:sz="4" w:space="0" w:color="auto"/>
              <w:left w:val="single" w:sz="4" w:space="0" w:color="auto"/>
              <w:bottom w:val="single" w:sz="4" w:space="0" w:color="auto"/>
              <w:right w:val="single" w:sz="4" w:space="0" w:color="auto"/>
            </w:tcBorders>
          </w:tcPr>
          <w:p w14:paraId="299D5BAF" w14:textId="77777777" w:rsidR="005C2A9D" w:rsidRDefault="00F32694">
            <w:pPr>
              <w:pStyle w:val="4SELLERSTabellentext"/>
              <w:jc w:val="center"/>
            </w:pPr>
            <w:r>
              <w:t>5</w:t>
            </w:r>
          </w:p>
        </w:tc>
        <w:tc>
          <w:tcPr>
            <w:tcW w:w="2423" w:type="dxa"/>
            <w:tcBorders>
              <w:top w:val="single" w:sz="4" w:space="0" w:color="auto"/>
              <w:left w:val="single" w:sz="4" w:space="0" w:color="auto"/>
              <w:bottom w:val="single" w:sz="4" w:space="0" w:color="auto"/>
              <w:right w:val="single" w:sz="4" w:space="0" w:color="auto"/>
            </w:tcBorders>
          </w:tcPr>
          <w:p w14:paraId="30B6E4CB" w14:textId="77777777" w:rsidR="005C2A9D" w:rsidRDefault="00F32694">
            <w:pPr>
              <w:pStyle w:val="4SELLERSTabellentext"/>
              <w:jc w:val="center"/>
            </w:pPr>
            <w:r>
              <w:t>1</w:t>
            </w:r>
          </w:p>
        </w:tc>
      </w:tr>
      <w:tr w:rsidR="005C2A9D" w14:paraId="3C3C38B8" w14:textId="77777777" w:rsidTr="579B3EA4">
        <w:tc>
          <w:tcPr>
            <w:tcW w:w="2805" w:type="dxa"/>
            <w:tcBorders>
              <w:top w:val="single" w:sz="4" w:space="0" w:color="auto"/>
              <w:left w:val="single" w:sz="4" w:space="0" w:color="auto"/>
              <w:bottom w:val="single" w:sz="4" w:space="0" w:color="auto"/>
              <w:right w:val="single" w:sz="4" w:space="0" w:color="auto"/>
            </w:tcBorders>
          </w:tcPr>
          <w:p w14:paraId="2C73AD60" w14:textId="77777777" w:rsidR="005C2A9D" w:rsidRDefault="00F32694">
            <w:pPr>
              <w:pStyle w:val="4SELLERSTabellentext"/>
            </w:pPr>
            <w:r>
              <w:t>Entwicklungsaufwand</w:t>
            </w:r>
          </w:p>
        </w:tc>
        <w:tc>
          <w:tcPr>
            <w:tcW w:w="1396" w:type="dxa"/>
            <w:tcBorders>
              <w:top w:val="single" w:sz="4" w:space="0" w:color="auto"/>
              <w:left w:val="single" w:sz="4" w:space="0" w:color="auto"/>
              <w:bottom w:val="single" w:sz="4" w:space="0" w:color="auto"/>
              <w:right w:val="single" w:sz="4" w:space="0" w:color="auto"/>
            </w:tcBorders>
          </w:tcPr>
          <w:p w14:paraId="291EECFA" w14:textId="77777777" w:rsidR="005C2A9D" w:rsidRDefault="00F32694">
            <w:pPr>
              <w:pStyle w:val="4SELLERSTabellentext"/>
              <w:jc w:val="center"/>
            </w:pPr>
            <w:r>
              <w:t>20 %</w:t>
            </w:r>
          </w:p>
        </w:tc>
        <w:tc>
          <w:tcPr>
            <w:tcW w:w="2402" w:type="dxa"/>
            <w:tcBorders>
              <w:top w:val="single" w:sz="4" w:space="0" w:color="auto"/>
              <w:left w:val="single" w:sz="4" w:space="0" w:color="auto"/>
              <w:bottom w:val="single" w:sz="4" w:space="0" w:color="auto"/>
              <w:right w:val="single" w:sz="4" w:space="0" w:color="auto"/>
            </w:tcBorders>
          </w:tcPr>
          <w:p w14:paraId="1F13B29D" w14:textId="77777777" w:rsidR="005C2A9D" w:rsidRDefault="00F32694">
            <w:pPr>
              <w:pStyle w:val="4SELLERSTabellentext"/>
              <w:jc w:val="center"/>
            </w:pPr>
            <w:r>
              <w:t>5</w:t>
            </w:r>
          </w:p>
        </w:tc>
        <w:tc>
          <w:tcPr>
            <w:tcW w:w="2423" w:type="dxa"/>
            <w:tcBorders>
              <w:top w:val="single" w:sz="4" w:space="0" w:color="auto"/>
              <w:left w:val="single" w:sz="4" w:space="0" w:color="auto"/>
              <w:bottom w:val="single" w:sz="4" w:space="0" w:color="auto"/>
              <w:right w:val="single" w:sz="4" w:space="0" w:color="auto"/>
            </w:tcBorders>
          </w:tcPr>
          <w:p w14:paraId="749E8F8F" w14:textId="77777777" w:rsidR="005C2A9D" w:rsidRDefault="00F32694">
            <w:pPr>
              <w:pStyle w:val="4SELLERSTabellentext"/>
              <w:jc w:val="center"/>
            </w:pPr>
            <w:r>
              <w:t>2</w:t>
            </w:r>
          </w:p>
        </w:tc>
      </w:tr>
      <w:tr w:rsidR="005C2A9D" w14:paraId="19E4A0CE" w14:textId="77777777" w:rsidTr="579B3EA4">
        <w:tc>
          <w:tcPr>
            <w:tcW w:w="2805" w:type="dxa"/>
            <w:tcBorders>
              <w:top w:val="single" w:sz="4" w:space="0" w:color="auto"/>
              <w:left w:val="single" w:sz="4" w:space="0" w:color="auto"/>
              <w:bottom w:val="single" w:sz="4" w:space="0" w:color="auto"/>
              <w:right w:val="single" w:sz="4" w:space="0" w:color="auto"/>
            </w:tcBorders>
          </w:tcPr>
          <w:p w14:paraId="144E9BD3" w14:textId="77777777" w:rsidR="005C2A9D" w:rsidRDefault="00F32694">
            <w:pPr>
              <w:pStyle w:val="4SELLERSTabellentext"/>
            </w:pPr>
            <w:r>
              <w:t>Wartbarkeit</w:t>
            </w:r>
          </w:p>
        </w:tc>
        <w:tc>
          <w:tcPr>
            <w:tcW w:w="1396" w:type="dxa"/>
            <w:tcBorders>
              <w:top w:val="single" w:sz="4" w:space="0" w:color="auto"/>
              <w:left w:val="single" w:sz="4" w:space="0" w:color="auto"/>
              <w:bottom w:val="single" w:sz="4" w:space="0" w:color="auto"/>
              <w:right w:val="single" w:sz="4" w:space="0" w:color="auto"/>
            </w:tcBorders>
          </w:tcPr>
          <w:p w14:paraId="5C18DA21" w14:textId="77777777" w:rsidR="005C2A9D" w:rsidRDefault="00F32694">
            <w:pPr>
              <w:pStyle w:val="4SELLERSTabellentext"/>
              <w:jc w:val="center"/>
            </w:pPr>
            <w:r>
              <w:t>25 %</w:t>
            </w:r>
          </w:p>
        </w:tc>
        <w:tc>
          <w:tcPr>
            <w:tcW w:w="2402" w:type="dxa"/>
            <w:tcBorders>
              <w:top w:val="single" w:sz="4" w:space="0" w:color="auto"/>
              <w:left w:val="single" w:sz="4" w:space="0" w:color="auto"/>
              <w:bottom w:val="single" w:sz="4" w:space="0" w:color="auto"/>
              <w:right w:val="single" w:sz="4" w:space="0" w:color="auto"/>
            </w:tcBorders>
          </w:tcPr>
          <w:p w14:paraId="3189DD37" w14:textId="77777777" w:rsidR="005C2A9D" w:rsidRDefault="00F32694">
            <w:pPr>
              <w:pStyle w:val="4SELLERSTabellentext"/>
              <w:jc w:val="center"/>
            </w:pPr>
            <w:r>
              <w:t>5</w:t>
            </w:r>
          </w:p>
        </w:tc>
        <w:tc>
          <w:tcPr>
            <w:tcW w:w="2423" w:type="dxa"/>
            <w:tcBorders>
              <w:top w:val="single" w:sz="4" w:space="0" w:color="auto"/>
              <w:left w:val="single" w:sz="4" w:space="0" w:color="auto"/>
              <w:bottom w:val="single" w:sz="4" w:space="0" w:color="auto"/>
              <w:right w:val="single" w:sz="4" w:space="0" w:color="auto"/>
            </w:tcBorders>
          </w:tcPr>
          <w:p w14:paraId="33FACE3A" w14:textId="77777777" w:rsidR="005C2A9D" w:rsidRDefault="00F32694">
            <w:pPr>
              <w:pStyle w:val="4SELLERSTabellentext"/>
              <w:jc w:val="center"/>
            </w:pPr>
            <w:r>
              <w:t>3</w:t>
            </w:r>
          </w:p>
        </w:tc>
      </w:tr>
      <w:tr w:rsidR="005C2A9D" w14:paraId="7E1BC04C" w14:textId="77777777" w:rsidTr="579B3EA4">
        <w:tc>
          <w:tcPr>
            <w:tcW w:w="2805" w:type="dxa"/>
            <w:tcBorders>
              <w:top w:val="single" w:sz="4" w:space="0" w:color="auto"/>
              <w:left w:val="single" w:sz="4" w:space="0" w:color="auto"/>
              <w:bottom w:val="single" w:sz="4" w:space="0" w:color="auto"/>
              <w:right w:val="single" w:sz="4" w:space="0" w:color="auto"/>
            </w:tcBorders>
          </w:tcPr>
          <w:p w14:paraId="701540BF" w14:textId="77777777" w:rsidR="005C2A9D" w:rsidRDefault="00F32694">
            <w:pPr>
              <w:pStyle w:val="4SELLERSTabellentext"/>
            </w:pPr>
            <w:r>
              <w:t>Performanz</w:t>
            </w:r>
          </w:p>
        </w:tc>
        <w:tc>
          <w:tcPr>
            <w:tcW w:w="1396" w:type="dxa"/>
            <w:tcBorders>
              <w:top w:val="single" w:sz="4" w:space="0" w:color="auto"/>
              <w:left w:val="single" w:sz="4" w:space="0" w:color="auto"/>
              <w:bottom w:val="single" w:sz="4" w:space="0" w:color="auto"/>
              <w:right w:val="single" w:sz="4" w:space="0" w:color="auto"/>
            </w:tcBorders>
          </w:tcPr>
          <w:p w14:paraId="23577735" w14:textId="77777777" w:rsidR="005C2A9D" w:rsidRDefault="00F32694">
            <w:pPr>
              <w:pStyle w:val="4SELLERSTabellentext"/>
              <w:jc w:val="center"/>
            </w:pPr>
            <w:r>
              <w:t>15 %</w:t>
            </w:r>
          </w:p>
        </w:tc>
        <w:tc>
          <w:tcPr>
            <w:tcW w:w="2402" w:type="dxa"/>
            <w:tcBorders>
              <w:top w:val="single" w:sz="4" w:space="0" w:color="auto"/>
              <w:left w:val="single" w:sz="4" w:space="0" w:color="auto"/>
              <w:bottom w:val="single" w:sz="4" w:space="0" w:color="auto"/>
              <w:right w:val="single" w:sz="4" w:space="0" w:color="auto"/>
            </w:tcBorders>
          </w:tcPr>
          <w:p w14:paraId="3C3EC85C" w14:textId="77777777" w:rsidR="005C2A9D" w:rsidRDefault="00F32694">
            <w:pPr>
              <w:pStyle w:val="4SELLERSTabellentext"/>
              <w:jc w:val="center"/>
            </w:pPr>
            <w:r>
              <w:t>4</w:t>
            </w:r>
          </w:p>
        </w:tc>
        <w:tc>
          <w:tcPr>
            <w:tcW w:w="2423" w:type="dxa"/>
            <w:tcBorders>
              <w:top w:val="single" w:sz="4" w:space="0" w:color="auto"/>
              <w:left w:val="single" w:sz="4" w:space="0" w:color="auto"/>
              <w:bottom w:val="single" w:sz="4" w:space="0" w:color="auto"/>
              <w:right w:val="single" w:sz="4" w:space="0" w:color="auto"/>
            </w:tcBorders>
          </w:tcPr>
          <w:p w14:paraId="6F608303" w14:textId="77777777" w:rsidR="005C2A9D" w:rsidRDefault="00F32694">
            <w:pPr>
              <w:pStyle w:val="4SELLERSTabellentext"/>
              <w:jc w:val="center"/>
            </w:pPr>
            <w:r>
              <w:t>5</w:t>
            </w:r>
          </w:p>
        </w:tc>
      </w:tr>
      <w:tr w:rsidR="005C2A9D" w14:paraId="20E709C7" w14:textId="77777777" w:rsidTr="579B3EA4">
        <w:tc>
          <w:tcPr>
            <w:tcW w:w="2805" w:type="dxa"/>
            <w:tcBorders>
              <w:top w:val="single" w:sz="4" w:space="0" w:color="auto"/>
              <w:left w:val="single" w:sz="4" w:space="0" w:color="auto"/>
              <w:bottom w:val="single" w:sz="4" w:space="0" w:color="auto"/>
              <w:right w:val="single" w:sz="4" w:space="0" w:color="auto"/>
            </w:tcBorders>
          </w:tcPr>
          <w:p w14:paraId="58619B22" w14:textId="77777777" w:rsidR="005C2A9D" w:rsidRDefault="00F32694">
            <w:pPr>
              <w:pStyle w:val="4SELLERSTabellentext"/>
            </w:pPr>
            <w:r>
              <w:t>Externe Abhängigkeiten</w:t>
            </w:r>
          </w:p>
        </w:tc>
        <w:tc>
          <w:tcPr>
            <w:tcW w:w="1396" w:type="dxa"/>
            <w:tcBorders>
              <w:top w:val="single" w:sz="4" w:space="0" w:color="auto"/>
              <w:left w:val="single" w:sz="4" w:space="0" w:color="auto"/>
              <w:bottom w:val="single" w:sz="4" w:space="0" w:color="auto"/>
              <w:right w:val="single" w:sz="4" w:space="0" w:color="auto"/>
            </w:tcBorders>
          </w:tcPr>
          <w:p w14:paraId="2D40BEEE" w14:textId="77777777" w:rsidR="005C2A9D" w:rsidRDefault="00F32694">
            <w:pPr>
              <w:pStyle w:val="4SELLERSTabellentext"/>
              <w:jc w:val="center"/>
            </w:pPr>
            <w:r>
              <w:t>15 %</w:t>
            </w:r>
          </w:p>
        </w:tc>
        <w:tc>
          <w:tcPr>
            <w:tcW w:w="2402" w:type="dxa"/>
            <w:tcBorders>
              <w:top w:val="single" w:sz="4" w:space="0" w:color="auto"/>
              <w:left w:val="single" w:sz="4" w:space="0" w:color="auto"/>
              <w:bottom w:val="single" w:sz="4" w:space="0" w:color="auto"/>
              <w:right w:val="single" w:sz="4" w:space="0" w:color="auto"/>
            </w:tcBorders>
          </w:tcPr>
          <w:p w14:paraId="4AAD2E0E" w14:textId="77777777" w:rsidR="005C2A9D" w:rsidRDefault="00F32694">
            <w:pPr>
              <w:pStyle w:val="4SELLERSTabellentext"/>
              <w:jc w:val="center"/>
            </w:pPr>
            <w:r>
              <w:t>5</w:t>
            </w:r>
          </w:p>
        </w:tc>
        <w:tc>
          <w:tcPr>
            <w:tcW w:w="2423" w:type="dxa"/>
            <w:tcBorders>
              <w:top w:val="single" w:sz="4" w:space="0" w:color="auto"/>
              <w:left w:val="single" w:sz="4" w:space="0" w:color="auto"/>
              <w:bottom w:val="single" w:sz="4" w:space="0" w:color="auto"/>
              <w:right w:val="single" w:sz="4" w:space="0" w:color="auto"/>
            </w:tcBorders>
          </w:tcPr>
          <w:p w14:paraId="3CCBEFCA" w14:textId="77777777" w:rsidR="005C2A9D" w:rsidRDefault="00F32694">
            <w:pPr>
              <w:pStyle w:val="4SELLERSTabellentext"/>
              <w:jc w:val="center"/>
            </w:pPr>
            <w:r>
              <w:t>1</w:t>
            </w:r>
          </w:p>
        </w:tc>
      </w:tr>
      <w:tr w:rsidR="005C2A9D" w14:paraId="65105052" w14:textId="77777777" w:rsidTr="579B3EA4">
        <w:tc>
          <w:tcPr>
            <w:tcW w:w="2805" w:type="dxa"/>
            <w:tcBorders>
              <w:top w:val="single" w:sz="4" w:space="0" w:color="auto"/>
              <w:left w:val="single" w:sz="4" w:space="0" w:color="auto"/>
              <w:bottom w:val="single" w:sz="4" w:space="0" w:color="auto"/>
              <w:right w:val="single" w:sz="4" w:space="0" w:color="auto"/>
            </w:tcBorders>
          </w:tcPr>
          <w:p w14:paraId="27F991AE" w14:textId="77777777" w:rsidR="005C2A9D" w:rsidRDefault="00F32694">
            <w:pPr>
              <w:pStyle w:val="4SELLERSTabellentext"/>
            </w:pPr>
            <w:r>
              <w:rPr>
                <w:b/>
              </w:rPr>
              <w:t>Gesamt</w:t>
            </w:r>
          </w:p>
        </w:tc>
        <w:tc>
          <w:tcPr>
            <w:tcW w:w="1396" w:type="dxa"/>
            <w:tcBorders>
              <w:top w:val="single" w:sz="4" w:space="0" w:color="auto"/>
              <w:left w:val="single" w:sz="4" w:space="0" w:color="auto"/>
              <w:bottom w:val="single" w:sz="4" w:space="0" w:color="auto"/>
              <w:right w:val="single" w:sz="4" w:space="0" w:color="auto"/>
            </w:tcBorders>
          </w:tcPr>
          <w:p w14:paraId="568FCEFD" w14:textId="77777777" w:rsidR="005C2A9D" w:rsidRDefault="00F32694">
            <w:pPr>
              <w:pStyle w:val="4SELLERSTabellentext"/>
              <w:jc w:val="center"/>
            </w:pPr>
            <w:r>
              <w:rPr>
                <w:b/>
              </w:rPr>
              <w:t>100 %</w:t>
            </w:r>
          </w:p>
        </w:tc>
        <w:tc>
          <w:tcPr>
            <w:tcW w:w="2402" w:type="dxa"/>
            <w:tcBorders>
              <w:top w:val="single" w:sz="4" w:space="0" w:color="auto"/>
              <w:left w:val="single" w:sz="4" w:space="0" w:color="auto"/>
              <w:bottom w:val="single" w:sz="4" w:space="0" w:color="auto"/>
              <w:right w:val="single" w:sz="4" w:space="0" w:color="auto"/>
            </w:tcBorders>
          </w:tcPr>
          <w:p w14:paraId="3C292EC7" w14:textId="77777777" w:rsidR="005C2A9D" w:rsidRDefault="00F32694">
            <w:pPr>
              <w:pStyle w:val="4SELLERSTabellentext"/>
              <w:jc w:val="center"/>
            </w:pPr>
            <w:r>
              <w:rPr>
                <w:b/>
              </w:rPr>
              <w:t>4,85</w:t>
            </w:r>
          </w:p>
        </w:tc>
        <w:tc>
          <w:tcPr>
            <w:tcW w:w="2423" w:type="dxa"/>
            <w:tcBorders>
              <w:top w:val="single" w:sz="4" w:space="0" w:color="auto"/>
              <w:left w:val="single" w:sz="4" w:space="0" w:color="auto"/>
              <w:bottom w:val="single" w:sz="4" w:space="0" w:color="auto"/>
              <w:right w:val="single" w:sz="4" w:space="0" w:color="auto"/>
            </w:tcBorders>
          </w:tcPr>
          <w:p w14:paraId="271EAFFC" w14:textId="77777777" w:rsidR="005C2A9D" w:rsidRDefault="00F32694">
            <w:pPr>
              <w:pStyle w:val="4SELLERSTabellentext"/>
              <w:jc w:val="center"/>
            </w:pPr>
            <w:r>
              <w:rPr>
                <w:b/>
              </w:rPr>
              <w:t>2,30</w:t>
            </w:r>
          </w:p>
        </w:tc>
      </w:tr>
    </w:tbl>
    <w:p w14:paraId="5CFE36B2" w14:textId="77777777" w:rsidR="001C5C0A" w:rsidRDefault="00435214" w:rsidP="001C5C0A">
      <w:pPr>
        <w:pStyle w:val="MeinText2"/>
      </w:pPr>
      <w:r>
        <w:t>Da es sich bei den zu speichernden Daten ausschließlich um benutzerspezifische Konfigurationseinstellungen handelt und kein externer Datenbankserver erforderlich sein soll, überwiegen die Vorteile von EF Core mit SQLite gegenüber einem manuellen SQL-Ansatz deutlich. Ein weiterer entscheidender Vorteil liegt in der Wartbarkeit: Änderungen an der Datenbankstruktur werden über EF Core Migrationen verwaltet und gemeinsam mit dem Anwendungscode versioniert</w:t>
      </w:r>
      <w:r w:rsidR="00B05F39">
        <w:t xml:space="preserve"> (siehe </w:t>
      </w:r>
      <w:r w:rsidR="004570EF">
        <w:fldChar w:fldCharType="begin"/>
      </w:r>
      <w:r w:rsidR="004570EF">
        <w:instrText>HYPERLINK \l "Ref_9_2_5"</w:instrText>
      </w:r>
      <w:r w:rsidR="004570EF">
        <w:fldChar w:fldCharType="separate"/>
      </w:r>
      <w:r w:rsidR="004570EF" w:rsidRPr="004B4636">
        <w:rPr>
          <w:rStyle w:val="Hyperlink"/>
          <w:color w:val="0563C1"/>
        </w:rPr>
        <w:fldChar w:fldCharType="begin"/>
      </w:r>
      <w:r w:rsidR="004570EF" w:rsidRPr="004B4636">
        <w:rPr>
          <w:rStyle w:val="Hyperlink"/>
          <w:color w:val="0563C1"/>
        </w:rPr>
        <w:instrText xml:space="preserve"> REF Ref_9_2_5 \r \h \* MERGEFORMAT </w:instrText>
      </w:r>
      <w:r w:rsidR="004570EF" w:rsidRPr="004B4636">
        <w:rPr>
          <w:rStyle w:val="Hyperlink"/>
          <w:color w:val="0563C1"/>
        </w:rPr>
      </w:r>
      <w:r w:rsidR="004570EF" w:rsidRPr="004B4636">
        <w:rPr>
          <w:rStyle w:val="Hyperlink"/>
          <w:color w:val="0563C1"/>
        </w:rPr>
        <w:fldChar w:fldCharType="separate"/>
      </w:r>
      <w:r w:rsidR="001C5C0A">
        <w:rPr>
          <w:rStyle w:val="Hyperlink"/>
          <w:color w:val="0563C1"/>
        </w:rPr>
        <w:t>10.1.5</w:t>
      </w:r>
      <w:r w:rsidR="004570EF" w:rsidRPr="004B4636">
        <w:rPr>
          <w:rStyle w:val="Hyperlink"/>
          <w:color w:val="0563C1"/>
        </w:rPr>
        <w:fldChar w:fldCharType="end"/>
      </w:r>
      <w:r w:rsidR="004570EF" w:rsidRPr="004B4636">
        <w:rPr>
          <w:rStyle w:val="Hyperlink"/>
          <w:color w:val="0563C1"/>
        </w:rPr>
        <w:t xml:space="preserve"> </w:t>
      </w:r>
      <w:r w:rsidR="004570EF" w:rsidRPr="256A1192">
        <w:rPr>
          <w:rStyle w:val="Hyperlink"/>
          <w:color w:val="0563C1"/>
        </w:rPr>
        <w:fldChar w:fldCharType="begin"/>
      </w:r>
      <w:r w:rsidR="004570EF" w:rsidRPr="004B4636">
        <w:rPr>
          <w:rStyle w:val="Hyperlink"/>
          <w:color w:val="0563C1"/>
        </w:rPr>
        <w:instrText xml:space="preserve"> REF Ref_9_2_5 \h \* MERGEFORMAT </w:instrText>
      </w:r>
      <w:r w:rsidR="004570EF" w:rsidRPr="256A1192">
        <w:rPr>
          <w:rStyle w:val="Hyperlink"/>
          <w:color w:val="0563C1"/>
        </w:rPr>
      </w:r>
      <w:r w:rsidR="004570EF" w:rsidRPr="256A1192">
        <w:rPr>
          <w:rStyle w:val="Hyperlink"/>
          <w:color w:val="0563C1"/>
        </w:rPr>
        <w:fldChar w:fldCharType="separate"/>
      </w:r>
      <w:r w:rsidR="001C5C0A" w:rsidRPr="001C5C0A">
        <w:rPr>
          <w:rStyle w:val="Hyperlink"/>
          <w:color w:val="0563C1"/>
        </w:rPr>
        <w:t>Datenbankstruktur</w:t>
      </w:r>
      <w:r w:rsidR="001C5C0A">
        <w:t xml:space="preserve"> </w:t>
      </w:r>
    </w:p>
    <w:p w14:paraId="7827B3C3" w14:textId="252E1F62" w:rsidR="00435214" w:rsidRPr="00435214" w:rsidRDefault="004570EF" w:rsidP="00617D26">
      <w:pPr>
        <w:pStyle w:val="MeinText2"/>
      </w:pPr>
      <w:r w:rsidRPr="256A1192">
        <w:rPr>
          <w:rStyle w:val="Hyperlink"/>
        </w:rPr>
        <w:fldChar w:fldCharType="end"/>
      </w:r>
      <w:r>
        <w:fldChar w:fldCharType="end"/>
      </w:r>
      <w:r w:rsidR="00B05F39">
        <w:t>)</w:t>
      </w:r>
      <w:r w:rsidR="00435214">
        <w:t>. Dadurch wird sichergestellt, dass Datenbankschema und Clientcode stets synchron sind und Anpassungen ausschließlich im Rahmen eines regulären Anwendungsupdates eingespielt werden.</w:t>
      </w:r>
    </w:p>
    <w:p w14:paraId="6132773A" w14:textId="58225410" w:rsidR="00435214" w:rsidRPr="00435214" w:rsidRDefault="00435214" w:rsidP="256A1192">
      <w:pPr>
        <w:pStyle w:val="MeinText2"/>
        <w:rPr>
          <w:rFonts w:eastAsiaTheme="majorEastAsia" w:cstheme="majorBidi"/>
          <w:color w:val="005377"/>
          <w:sz w:val="28"/>
          <w:szCs w:val="28"/>
        </w:rPr>
      </w:pPr>
      <w:r>
        <w:t>Dieser Aspekt ist besonders relevant, da der Einstellungsdienst explizit darauf ausgelegt ist, zukünftig um weitere Konfigurationsfelder ergänzt zu werden. Mit einem manuellen SQL-Ansatz würde jede solche Erweiterung eine separate Datenbank</w:t>
      </w:r>
      <w:r w:rsidR="00033AA2">
        <w:t xml:space="preserve">migration </w:t>
      </w:r>
      <w:r>
        <w:t>erfordern, die fehleranfällig ist und nicht automatisch mit dem Anwendungsupdate ausgeliefert werden kann. EF Core löst dieses Problem, indem Migrationen als Teil des Quellcodes versioniert und beim Anwendungsstart automatisch angewendet werden.</w:t>
      </w:r>
    </w:p>
    <w:p w14:paraId="792958A3" w14:textId="2D7AF5BF" w:rsidR="003C2922" w:rsidRDefault="003C2922" w:rsidP="00435214">
      <w:pPr>
        <w:pStyle w:val="MeinAnhang3"/>
      </w:pPr>
      <w:bookmarkStart w:id="23" w:name="_Toc230281840"/>
      <w:r>
        <w:t>Vergleich der Windows-Ereignisprotokoll-APIs</w:t>
      </w:r>
      <w:bookmarkEnd w:id="23"/>
    </w:p>
    <w:p w14:paraId="451CB966" w14:textId="41F576ED" w:rsidR="00435214" w:rsidRDefault="00435214" w:rsidP="00435214">
      <w:pPr>
        <w:pStyle w:val="MeinText2"/>
      </w:pPr>
      <w:r>
        <w:t xml:space="preserve">Für das Auslesen der Windows-Ereignisprotokolle stehen in .NET grundsätzlich zwei APIs zur Verfügung: die modernere </w:t>
      </w:r>
      <w:proofErr w:type="spellStart"/>
      <w:r>
        <w:t>EventLogReader</w:t>
      </w:r>
      <w:proofErr w:type="spellEnd"/>
      <w:r>
        <w:t xml:space="preserve">-API sowie die ältere </w:t>
      </w:r>
      <w:proofErr w:type="spellStart"/>
      <w:r>
        <w:t>EventLog</w:t>
      </w:r>
      <w:proofErr w:type="spellEnd"/>
      <w:r>
        <w:t>-API. Da die Wahl der API direkten Einfluss auf Performance und Zuverlässigkeit der Log-Funktion hat, wurden beide Ansätze systematisch gegenübergestellt.</w:t>
      </w:r>
    </w:p>
    <w:tbl>
      <w:tblPr>
        <w:tblStyle w:val="4SELLERSTabelle"/>
        <w:tblW w:w="9026" w:type="dxa"/>
        <w:tblLook w:val="04A0" w:firstRow="1" w:lastRow="0" w:firstColumn="1" w:lastColumn="0" w:noHBand="0" w:noVBand="1"/>
      </w:tblPr>
      <w:tblGrid>
        <w:gridCol w:w="2730"/>
        <w:gridCol w:w="1432"/>
        <w:gridCol w:w="2457"/>
        <w:gridCol w:w="2407"/>
      </w:tblGrid>
      <w:tr w:rsidR="005C2A9D" w14:paraId="3DF90AF4" w14:textId="77777777" w:rsidTr="36A89FCF">
        <w:trPr>
          <w:cnfStyle w:val="100000000000" w:firstRow="1" w:lastRow="0" w:firstColumn="0" w:lastColumn="0" w:oddVBand="0" w:evenVBand="0" w:oddHBand="0" w:evenHBand="0" w:firstRowFirstColumn="0" w:firstRowLastColumn="0" w:lastRowFirstColumn="0" w:lastRowLastColumn="0"/>
        </w:trPr>
        <w:tc>
          <w:tcPr>
            <w:tcW w:w="2730" w:type="dxa"/>
            <w:tcBorders>
              <w:bottom w:val="single" w:sz="4" w:space="0" w:color="auto"/>
            </w:tcBorders>
          </w:tcPr>
          <w:p w14:paraId="27E93B09" w14:textId="77777777" w:rsidR="005C2A9D" w:rsidRDefault="00F32694">
            <w:pPr>
              <w:pStyle w:val="4SELLERSTabellentext"/>
              <w:jc w:val="center"/>
            </w:pPr>
            <w:r>
              <w:t>Kriterium</w:t>
            </w:r>
          </w:p>
        </w:tc>
        <w:tc>
          <w:tcPr>
            <w:tcW w:w="1432" w:type="dxa"/>
            <w:tcBorders>
              <w:bottom w:val="single" w:sz="4" w:space="0" w:color="auto"/>
            </w:tcBorders>
          </w:tcPr>
          <w:p w14:paraId="1060F62F" w14:textId="77777777" w:rsidR="005C2A9D" w:rsidRDefault="00F32694">
            <w:pPr>
              <w:pStyle w:val="4SELLERSTabellentext"/>
              <w:jc w:val="center"/>
            </w:pPr>
            <w:r>
              <w:t>Gewichtung</w:t>
            </w:r>
          </w:p>
        </w:tc>
        <w:tc>
          <w:tcPr>
            <w:tcW w:w="2457" w:type="dxa"/>
            <w:tcBorders>
              <w:bottom w:val="single" w:sz="4" w:space="0" w:color="auto"/>
            </w:tcBorders>
          </w:tcPr>
          <w:p w14:paraId="77CDB515" w14:textId="77777777" w:rsidR="005C2A9D" w:rsidRDefault="00F32694">
            <w:pPr>
              <w:pStyle w:val="4SELLERSTabellentext"/>
              <w:jc w:val="center"/>
            </w:pPr>
            <w:proofErr w:type="spellStart"/>
            <w:r>
              <w:t>EventLogReader</w:t>
            </w:r>
            <w:proofErr w:type="spellEnd"/>
          </w:p>
        </w:tc>
        <w:tc>
          <w:tcPr>
            <w:tcW w:w="2407" w:type="dxa"/>
            <w:tcBorders>
              <w:bottom w:val="single" w:sz="4" w:space="0" w:color="auto"/>
            </w:tcBorders>
          </w:tcPr>
          <w:p w14:paraId="3E121A82" w14:textId="77777777" w:rsidR="005C2A9D" w:rsidRDefault="00F32694">
            <w:pPr>
              <w:pStyle w:val="4SELLERSTabellentext"/>
              <w:jc w:val="center"/>
            </w:pPr>
            <w:proofErr w:type="spellStart"/>
            <w:r>
              <w:t>EventLog</w:t>
            </w:r>
            <w:proofErr w:type="spellEnd"/>
          </w:p>
        </w:tc>
      </w:tr>
      <w:tr w:rsidR="005C2A9D" w14:paraId="7D0A5D70" w14:textId="77777777" w:rsidTr="36A89FCF">
        <w:tc>
          <w:tcPr>
            <w:tcW w:w="2730" w:type="dxa"/>
            <w:tcBorders>
              <w:top w:val="single" w:sz="4" w:space="0" w:color="auto"/>
              <w:left w:val="single" w:sz="4" w:space="0" w:color="auto"/>
              <w:bottom w:val="single" w:sz="4" w:space="0" w:color="auto"/>
              <w:right w:val="single" w:sz="4" w:space="0" w:color="auto"/>
            </w:tcBorders>
          </w:tcPr>
          <w:p w14:paraId="300158C6" w14:textId="77777777" w:rsidR="005C2A9D" w:rsidRDefault="00F32694">
            <w:pPr>
              <w:pStyle w:val="4SELLERSTabellentext"/>
            </w:pPr>
            <w:r>
              <w:t>Filterleistung</w:t>
            </w:r>
          </w:p>
        </w:tc>
        <w:tc>
          <w:tcPr>
            <w:tcW w:w="1432" w:type="dxa"/>
            <w:tcBorders>
              <w:top w:val="single" w:sz="4" w:space="0" w:color="auto"/>
              <w:left w:val="single" w:sz="4" w:space="0" w:color="auto"/>
              <w:bottom w:val="single" w:sz="4" w:space="0" w:color="auto"/>
              <w:right w:val="single" w:sz="4" w:space="0" w:color="auto"/>
            </w:tcBorders>
          </w:tcPr>
          <w:p w14:paraId="325A65E1" w14:textId="77777777" w:rsidR="005C2A9D" w:rsidRDefault="00F32694">
            <w:pPr>
              <w:pStyle w:val="4SELLERSTabellentext"/>
              <w:jc w:val="center"/>
            </w:pPr>
            <w:r>
              <w:t>30 %</w:t>
            </w:r>
          </w:p>
        </w:tc>
        <w:tc>
          <w:tcPr>
            <w:tcW w:w="2457" w:type="dxa"/>
            <w:tcBorders>
              <w:top w:val="single" w:sz="4" w:space="0" w:color="auto"/>
              <w:left w:val="single" w:sz="4" w:space="0" w:color="auto"/>
              <w:bottom w:val="single" w:sz="4" w:space="0" w:color="auto"/>
              <w:right w:val="single" w:sz="4" w:space="0" w:color="auto"/>
            </w:tcBorders>
          </w:tcPr>
          <w:p w14:paraId="1C57EF69" w14:textId="77777777" w:rsidR="005C2A9D" w:rsidRDefault="00F32694">
            <w:pPr>
              <w:pStyle w:val="4SELLERSTabellentext"/>
              <w:jc w:val="center"/>
            </w:pPr>
            <w:r>
              <w:t>5</w:t>
            </w:r>
          </w:p>
        </w:tc>
        <w:tc>
          <w:tcPr>
            <w:tcW w:w="2407" w:type="dxa"/>
            <w:tcBorders>
              <w:top w:val="single" w:sz="4" w:space="0" w:color="auto"/>
              <w:left w:val="single" w:sz="4" w:space="0" w:color="auto"/>
              <w:bottom w:val="single" w:sz="4" w:space="0" w:color="auto"/>
              <w:right w:val="single" w:sz="4" w:space="0" w:color="auto"/>
            </w:tcBorders>
          </w:tcPr>
          <w:p w14:paraId="439169AD" w14:textId="77777777" w:rsidR="005C2A9D" w:rsidRDefault="00F32694">
            <w:pPr>
              <w:pStyle w:val="4SELLERSTabellentext"/>
              <w:jc w:val="center"/>
            </w:pPr>
            <w:r>
              <w:t>2</w:t>
            </w:r>
          </w:p>
        </w:tc>
      </w:tr>
      <w:tr w:rsidR="005C2A9D" w14:paraId="1143DEF1" w14:textId="77777777" w:rsidTr="36A89FCF">
        <w:tc>
          <w:tcPr>
            <w:tcW w:w="2730" w:type="dxa"/>
            <w:tcBorders>
              <w:top w:val="single" w:sz="4" w:space="0" w:color="auto"/>
              <w:left w:val="single" w:sz="4" w:space="0" w:color="auto"/>
              <w:bottom w:val="single" w:sz="4" w:space="0" w:color="auto"/>
              <w:right w:val="single" w:sz="4" w:space="0" w:color="auto"/>
            </w:tcBorders>
          </w:tcPr>
          <w:p w14:paraId="1161CDE6" w14:textId="77777777" w:rsidR="005C2A9D" w:rsidRDefault="00F32694">
            <w:pPr>
              <w:pStyle w:val="4SELLERSTabellentext"/>
            </w:pPr>
            <w:r>
              <w:t>Performance</w:t>
            </w:r>
          </w:p>
        </w:tc>
        <w:tc>
          <w:tcPr>
            <w:tcW w:w="1432" w:type="dxa"/>
            <w:tcBorders>
              <w:top w:val="single" w:sz="4" w:space="0" w:color="auto"/>
              <w:left w:val="single" w:sz="4" w:space="0" w:color="auto"/>
              <w:bottom w:val="single" w:sz="4" w:space="0" w:color="auto"/>
              <w:right w:val="single" w:sz="4" w:space="0" w:color="auto"/>
            </w:tcBorders>
          </w:tcPr>
          <w:p w14:paraId="11B854D3" w14:textId="77777777" w:rsidR="005C2A9D" w:rsidRDefault="00F32694">
            <w:pPr>
              <w:pStyle w:val="4SELLERSTabellentext"/>
              <w:jc w:val="center"/>
            </w:pPr>
            <w:r>
              <w:t>30 %</w:t>
            </w:r>
          </w:p>
        </w:tc>
        <w:tc>
          <w:tcPr>
            <w:tcW w:w="2457" w:type="dxa"/>
            <w:tcBorders>
              <w:top w:val="single" w:sz="4" w:space="0" w:color="auto"/>
              <w:left w:val="single" w:sz="4" w:space="0" w:color="auto"/>
              <w:bottom w:val="single" w:sz="4" w:space="0" w:color="auto"/>
              <w:right w:val="single" w:sz="4" w:space="0" w:color="auto"/>
            </w:tcBorders>
          </w:tcPr>
          <w:p w14:paraId="6C46490E" w14:textId="77777777" w:rsidR="005C2A9D" w:rsidRDefault="00F32694">
            <w:pPr>
              <w:pStyle w:val="4SELLERSTabellentext"/>
              <w:jc w:val="center"/>
            </w:pPr>
            <w:r>
              <w:t>5</w:t>
            </w:r>
          </w:p>
        </w:tc>
        <w:tc>
          <w:tcPr>
            <w:tcW w:w="2407" w:type="dxa"/>
            <w:tcBorders>
              <w:top w:val="single" w:sz="4" w:space="0" w:color="auto"/>
              <w:left w:val="single" w:sz="4" w:space="0" w:color="auto"/>
              <w:bottom w:val="single" w:sz="4" w:space="0" w:color="auto"/>
              <w:right w:val="single" w:sz="4" w:space="0" w:color="auto"/>
            </w:tcBorders>
          </w:tcPr>
          <w:p w14:paraId="494CC3DB" w14:textId="77777777" w:rsidR="005C2A9D" w:rsidRDefault="00F32694">
            <w:pPr>
              <w:pStyle w:val="4SELLERSTabellentext"/>
              <w:jc w:val="center"/>
            </w:pPr>
            <w:r>
              <w:t>2</w:t>
            </w:r>
          </w:p>
        </w:tc>
      </w:tr>
      <w:tr w:rsidR="005C2A9D" w14:paraId="3ACCE682" w14:textId="77777777" w:rsidTr="36A89FCF">
        <w:tc>
          <w:tcPr>
            <w:tcW w:w="2730" w:type="dxa"/>
            <w:tcBorders>
              <w:top w:val="single" w:sz="4" w:space="0" w:color="auto"/>
              <w:left w:val="single" w:sz="4" w:space="0" w:color="auto"/>
              <w:bottom w:val="single" w:sz="4" w:space="0" w:color="auto"/>
              <w:right w:val="single" w:sz="4" w:space="0" w:color="auto"/>
            </w:tcBorders>
          </w:tcPr>
          <w:p w14:paraId="1A030FE4" w14:textId="77777777" w:rsidR="005C2A9D" w:rsidRDefault="00F32694">
            <w:pPr>
              <w:pStyle w:val="4SELLERSTabellentext"/>
            </w:pPr>
            <w:r>
              <w:t>Inkrementelles Laden</w:t>
            </w:r>
          </w:p>
        </w:tc>
        <w:tc>
          <w:tcPr>
            <w:tcW w:w="1432" w:type="dxa"/>
            <w:tcBorders>
              <w:top w:val="single" w:sz="4" w:space="0" w:color="auto"/>
              <w:left w:val="single" w:sz="4" w:space="0" w:color="auto"/>
              <w:bottom w:val="single" w:sz="4" w:space="0" w:color="auto"/>
              <w:right w:val="single" w:sz="4" w:space="0" w:color="auto"/>
            </w:tcBorders>
          </w:tcPr>
          <w:p w14:paraId="4FBCB88A" w14:textId="77777777" w:rsidR="005C2A9D" w:rsidRDefault="00F32694">
            <w:pPr>
              <w:pStyle w:val="4SELLERSTabellentext"/>
              <w:jc w:val="center"/>
            </w:pPr>
            <w:r>
              <w:t>20 %</w:t>
            </w:r>
          </w:p>
        </w:tc>
        <w:tc>
          <w:tcPr>
            <w:tcW w:w="2457" w:type="dxa"/>
            <w:tcBorders>
              <w:top w:val="single" w:sz="4" w:space="0" w:color="auto"/>
              <w:left w:val="single" w:sz="4" w:space="0" w:color="auto"/>
              <w:bottom w:val="single" w:sz="4" w:space="0" w:color="auto"/>
              <w:right w:val="single" w:sz="4" w:space="0" w:color="auto"/>
            </w:tcBorders>
          </w:tcPr>
          <w:p w14:paraId="3AFA0503" w14:textId="77777777" w:rsidR="005C2A9D" w:rsidRDefault="00F32694">
            <w:pPr>
              <w:pStyle w:val="4SELLERSTabellentext"/>
              <w:jc w:val="center"/>
            </w:pPr>
            <w:r>
              <w:t>5</w:t>
            </w:r>
          </w:p>
        </w:tc>
        <w:tc>
          <w:tcPr>
            <w:tcW w:w="2407" w:type="dxa"/>
            <w:tcBorders>
              <w:top w:val="single" w:sz="4" w:space="0" w:color="auto"/>
              <w:left w:val="single" w:sz="4" w:space="0" w:color="auto"/>
              <w:bottom w:val="single" w:sz="4" w:space="0" w:color="auto"/>
              <w:right w:val="single" w:sz="4" w:space="0" w:color="auto"/>
            </w:tcBorders>
          </w:tcPr>
          <w:p w14:paraId="276A2DAB" w14:textId="77777777" w:rsidR="005C2A9D" w:rsidRDefault="00F32694">
            <w:pPr>
              <w:pStyle w:val="4SELLERSTabellentext"/>
              <w:jc w:val="center"/>
            </w:pPr>
            <w:r>
              <w:t>1</w:t>
            </w:r>
          </w:p>
        </w:tc>
      </w:tr>
      <w:tr w:rsidR="005C2A9D" w14:paraId="538B8AD1" w14:textId="77777777" w:rsidTr="36A89FCF">
        <w:tc>
          <w:tcPr>
            <w:tcW w:w="2730" w:type="dxa"/>
            <w:tcBorders>
              <w:top w:val="single" w:sz="4" w:space="0" w:color="auto"/>
              <w:left w:val="single" w:sz="4" w:space="0" w:color="auto"/>
              <w:bottom w:val="single" w:sz="4" w:space="0" w:color="auto"/>
              <w:right w:val="single" w:sz="4" w:space="0" w:color="auto"/>
            </w:tcBorders>
          </w:tcPr>
          <w:p w14:paraId="44A502A9" w14:textId="77777777" w:rsidR="005C2A9D" w:rsidRDefault="00F32694">
            <w:pPr>
              <w:pStyle w:val="4SELLERSTabellentext"/>
            </w:pPr>
            <w:r>
              <w:t>Fehleranfälligkeit</w:t>
            </w:r>
          </w:p>
        </w:tc>
        <w:tc>
          <w:tcPr>
            <w:tcW w:w="1432" w:type="dxa"/>
            <w:tcBorders>
              <w:top w:val="single" w:sz="4" w:space="0" w:color="auto"/>
              <w:left w:val="single" w:sz="4" w:space="0" w:color="auto"/>
              <w:bottom w:val="single" w:sz="4" w:space="0" w:color="auto"/>
              <w:right w:val="single" w:sz="4" w:space="0" w:color="auto"/>
            </w:tcBorders>
          </w:tcPr>
          <w:p w14:paraId="58FB30BE" w14:textId="77777777" w:rsidR="005C2A9D" w:rsidRDefault="00F32694">
            <w:pPr>
              <w:pStyle w:val="4SELLERSTabellentext"/>
              <w:jc w:val="center"/>
            </w:pPr>
            <w:r>
              <w:t>10 %</w:t>
            </w:r>
          </w:p>
        </w:tc>
        <w:tc>
          <w:tcPr>
            <w:tcW w:w="2457" w:type="dxa"/>
            <w:tcBorders>
              <w:top w:val="single" w:sz="4" w:space="0" w:color="auto"/>
              <w:left w:val="single" w:sz="4" w:space="0" w:color="auto"/>
              <w:bottom w:val="single" w:sz="4" w:space="0" w:color="auto"/>
              <w:right w:val="single" w:sz="4" w:space="0" w:color="auto"/>
            </w:tcBorders>
          </w:tcPr>
          <w:p w14:paraId="1E39D844" w14:textId="77777777" w:rsidR="005C2A9D" w:rsidRDefault="00F32694">
            <w:pPr>
              <w:pStyle w:val="4SELLERSTabellentext"/>
              <w:jc w:val="center"/>
            </w:pPr>
            <w:r>
              <w:t>5</w:t>
            </w:r>
          </w:p>
        </w:tc>
        <w:tc>
          <w:tcPr>
            <w:tcW w:w="2407" w:type="dxa"/>
            <w:tcBorders>
              <w:top w:val="single" w:sz="4" w:space="0" w:color="auto"/>
              <w:left w:val="single" w:sz="4" w:space="0" w:color="auto"/>
              <w:bottom w:val="single" w:sz="4" w:space="0" w:color="auto"/>
              <w:right w:val="single" w:sz="4" w:space="0" w:color="auto"/>
            </w:tcBorders>
          </w:tcPr>
          <w:p w14:paraId="7995AC0B" w14:textId="77777777" w:rsidR="005C2A9D" w:rsidRDefault="00F32694">
            <w:pPr>
              <w:pStyle w:val="4SELLERSTabellentext"/>
              <w:jc w:val="center"/>
            </w:pPr>
            <w:r>
              <w:t>2</w:t>
            </w:r>
          </w:p>
        </w:tc>
      </w:tr>
      <w:tr w:rsidR="005C2A9D" w14:paraId="490CFAF0" w14:textId="77777777" w:rsidTr="36A89FCF">
        <w:tc>
          <w:tcPr>
            <w:tcW w:w="2730" w:type="dxa"/>
            <w:tcBorders>
              <w:top w:val="single" w:sz="4" w:space="0" w:color="auto"/>
              <w:left w:val="single" w:sz="4" w:space="0" w:color="auto"/>
              <w:bottom w:val="single" w:sz="4" w:space="0" w:color="auto"/>
              <w:right w:val="single" w:sz="4" w:space="0" w:color="auto"/>
            </w:tcBorders>
          </w:tcPr>
          <w:p w14:paraId="62F1B7E0" w14:textId="77777777" w:rsidR="005C2A9D" w:rsidRDefault="00F32694">
            <w:pPr>
              <w:pStyle w:val="4SELLERSTabellentext"/>
            </w:pPr>
            <w:r>
              <w:t>Kompatibilität</w:t>
            </w:r>
          </w:p>
        </w:tc>
        <w:tc>
          <w:tcPr>
            <w:tcW w:w="1432" w:type="dxa"/>
            <w:tcBorders>
              <w:top w:val="single" w:sz="4" w:space="0" w:color="auto"/>
              <w:left w:val="single" w:sz="4" w:space="0" w:color="auto"/>
              <w:bottom w:val="single" w:sz="4" w:space="0" w:color="auto"/>
              <w:right w:val="single" w:sz="4" w:space="0" w:color="auto"/>
            </w:tcBorders>
          </w:tcPr>
          <w:p w14:paraId="4CB24A22" w14:textId="77777777" w:rsidR="005C2A9D" w:rsidRDefault="00F32694">
            <w:pPr>
              <w:pStyle w:val="4SELLERSTabellentext"/>
              <w:jc w:val="center"/>
            </w:pPr>
            <w:r>
              <w:t>10 %</w:t>
            </w:r>
          </w:p>
        </w:tc>
        <w:tc>
          <w:tcPr>
            <w:tcW w:w="2457" w:type="dxa"/>
            <w:tcBorders>
              <w:top w:val="single" w:sz="4" w:space="0" w:color="auto"/>
              <w:left w:val="single" w:sz="4" w:space="0" w:color="auto"/>
              <w:bottom w:val="single" w:sz="4" w:space="0" w:color="auto"/>
              <w:right w:val="single" w:sz="4" w:space="0" w:color="auto"/>
            </w:tcBorders>
          </w:tcPr>
          <w:p w14:paraId="6C1715C7" w14:textId="77777777" w:rsidR="005C2A9D" w:rsidRDefault="00F32694">
            <w:pPr>
              <w:pStyle w:val="4SELLERSTabellentext"/>
              <w:jc w:val="center"/>
            </w:pPr>
            <w:r>
              <w:t>4</w:t>
            </w:r>
          </w:p>
        </w:tc>
        <w:tc>
          <w:tcPr>
            <w:tcW w:w="2407" w:type="dxa"/>
            <w:tcBorders>
              <w:top w:val="single" w:sz="4" w:space="0" w:color="auto"/>
              <w:left w:val="single" w:sz="4" w:space="0" w:color="auto"/>
              <w:bottom w:val="single" w:sz="4" w:space="0" w:color="auto"/>
              <w:right w:val="single" w:sz="4" w:space="0" w:color="auto"/>
            </w:tcBorders>
          </w:tcPr>
          <w:p w14:paraId="461E5EB3" w14:textId="77777777" w:rsidR="005C2A9D" w:rsidRDefault="00F32694">
            <w:pPr>
              <w:pStyle w:val="4SELLERSTabellentext"/>
              <w:jc w:val="center"/>
            </w:pPr>
            <w:r>
              <w:t>5</w:t>
            </w:r>
          </w:p>
        </w:tc>
      </w:tr>
      <w:tr w:rsidR="005C2A9D" w14:paraId="17F94DFD" w14:textId="77777777" w:rsidTr="36A89FCF">
        <w:tc>
          <w:tcPr>
            <w:tcW w:w="2730" w:type="dxa"/>
            <w:tcBorders>
              <w:top w:val="single" w:sz="4" w:space="0" w:color="auto"/>
              <w:left w:val="single" w:sz="4" w:space="0" w:color="auto"/>
              <w:bottom w:val="single" w:sz="4" w:space="0" w:color="auto"/>
              <w:right w:val="single" w:sz="4" w:space="0" w:color="auto"/>
            </w:tcBorders>
          </w:tcPr>
          <w:p w14:paraId="5E2A2D19" w14:textId="77777777" w:rsidR="005C2A9D" w:rsidRDefault="00F32694">
            <w:pPr>
              <w:pStyle w:val="4SELLERSTabellentext"/>
            </w:pPr>
            <w:r>
              <w:rPr>
                <w:b/>
              </w:rPr>
              <w:t>Gesamt</w:t>
            </w:r>
          </w:p>
        </w:tc>
        <w:tc>
          <w:tcPr>
            <w:tcW w:w="1432" w:type="dxa"/>
            <w:tcBorders>
              <w:top w:val="single" w:sz="4" w:space="0" w:color="auto"/>
              <w:left w:val="single" w:sz="4" w:space="0" w:color="auto"/>
              <w:bottom w:val="single" w:sz="4" w:space="0" w:color="auto"/>
              <w:right w:val="single" w:sz="4" w:space="0" w:color="auto"/>
            </w:tcBorders>
          </w:tcPr>
          <w:p w14:paraId="2E0E369A" w14:textId="77777777" w:rsidR="005C2A9D" w:rsidRDefault="00F32694">
            <w:pPr>
              <w:pStyle w:val="4SELLERSTabellentext"/>
              <w:jc w:val="center"/>
            </w:pPr>
            <w:r>
              <w:rPr>
                <w:b/>
              </w:rPr>
              <w:t>100 %</w:t>
            </w:r>
          </w:p>
        </w:tc>
        <w:tc>
          <w:tcPr>
            <w:tcW w:w="2457" w:type="dxa"/>
            <w:tcBorders>
              <w:top w:val="single" w:sz="4" w:space="0" w:color="auto"/>
              <w:left w:val="single" w:sz="4" w:space="0" w:color="auto"/>
              <w:bottom w:val="single" w:sz="4" w:space="0" w:color="auto"/>
              <w:right w:val="single" w:sz="4" w:space="0" w:color="auto"/>
            </w:tcBorders>
          </w:tcPr>
          <w:p w14:paraId="505F92C4" w14:textId="77777777" w:rsidR="005C2A9D" w:rsidRDefault="00F32694">
            <w:pPr>
              <w:pStyle w:val="4SELLERSTabellentext"/>
              <w:jc w:val="center"/>
            </w:pPr>
            <w:r>
              <w:rPr>
                <w:b/>
              </w:rPr>
              <w:t>4,90</w:t>
            </w:r>
          </w:p>
        </w:tc>
        <w:tc>
          <w:tcPr>
            <w:tcW w:w="2407" w:type="dxa"/>
            <w:tcBorders>
              <w:top w:val="single" w:sz="4" w:space="0" w:color="auto"/>
              <w:left w:val="single" w:sz="4" w:space="0" w:color="auto"/>
              <w:bottom w:val="single" w:sz="4" w:space="0" w:color="auto"/>
              <w:right w:val="single" w:sz="4" w:space="0" w:color="auto"/>
            </w:tcBorders>
          </w:tcPr>
          <w:p w14:paraId="6C194A81" w14:textId="77777777" w:rsidR="005C2A9D" w:rsidRDefault="00F32694">
            <w:pPr>
              <w:pStyle w:val="4SELLERSTabellentext"/>
              <w:jc w:val="center"/>
            </w:pPr>
            <w:r>
              <w:rPr>
                <w:b/>
              </w:rPr>
              <w:t>2,10</w:t>
            </w:r>
          </w:p>
        </w:tc>
      </w:tr>
    </w:tbl>
    <w:p w14:paraId="40125F09" w14:textId="77777777" w:rsidR="00435214" w:rsidRDefault="00435214" w:rsidP="00435214">
      <w:pPr>
        <w:pStyle w:val="MeinText2"/>
      </w:pPr>
      <w:r>
        <w:t xml:space="preserve">Die Gegenüberstellung zeigt, dass die </w:t>
      </w:r>
      <w:proofErr w:type="spellStart"/>
      <w:r>
        <w:t>EventLogReader</w:t>
      </w:r>
      <w:proofErr w:type="spellEnd"/>
      <w:r>
        <w:t xml:space="preserve">-API in allen relevanten Kriterien überlegen ist und daher als primäre Lesemethode eingesetzt wird. Besonders bei großen Log-Mengen, wie sie im laufenden Entwicklungsbetrieb eines Shopsystems regelmäßig anfallen, ist die </w:t>
      </w:r>
      <w:proofErr w:type="spellStart"/>
      <w:r>
        <w:t>XPath</w:t>
      </w:r>
      <w:proofErr w:type="spellEnd"/>
      <w:r>
        <w:t>-basierte Filterung direkt auf Systemebene ein entscheidender Vorteil gegenüber dem nachträglichen Filtern im Code.</w:t>
      </w:r>
    </w:p>
    <w:p w14:paraId="0D2FD00A" w14:textId="1B245F6D" w:rsidR="00841372" w:rsidRDefault="00435214" w:rsidP="00435214">
      <w:pPr>
        <w:pStyle w:val="MeinText2"/>
      </w:pPr>
      <w:r>
        <w:t xml:space="preserve">Da jedoch nicht auf allen Zielsystemen garantiert werden kann, dass diese API fehlerfrei zur Verfügung steht – etwa aufgrund eingeschränkter Berechtigungen oder abweichender Systemkonfigurationen – wird die ältere </w:t>
      </w:r>
      <w:proofErr w:type="spellStart"/>
      <w:r>
        <w:t>EventLog</w:t>
      </w:r>
      <w:proofErr w:type="spellEnd"/>
      <w:r>
        <w:t xml:space="preserve">-API als automatischer </w:t>
      </w:r>
      <w:proofErr w:type="spellStart"/>
      <w:r>
        <w:t>Fallback</w:t>
      </w:r>
      <w:proofErr w:type="spellEnd"/>
      <w:r>
        <w:t xml:space="preserve"> implementiert. Dadurch wird sichergestellt, dass die Log-Funktion auch unter ungünstigen Systembedingungen zuverlässig funktioniert, ohne dass der Nutzer manuell eingreifen muss.</w:t>
      </w:r>
      <w:r w:rsidR="00A15D36">
        <w:t xml:space="preserve"> Unter ungünstigen Systembedingungen sind dabei insbesondere </w:t>
      </w:r>
      <w:r w:rsidR="00A15D36">
        <w:lastRenderedPageBreak/>
        <w:t xml:space="preserve">fehlende Berechtigungen des ausführenden Benutzers auf das Windows-Ereignisprotokoll, ein deaktivierter oder nicht erreichbarer Windows-Ereignisprotokoll-Dienst, beschädigte oder gesperrte Logdateien sowie ältere Windows-Versionen ohne vollständige Unterstützung der </w:t>
      </w:r>
      <w:proofErr w:type="spellStart"/>
      <w:r w:rsidR="00A15D36">
        <w:t>EventLogReader</w:t>
      </w:r>
      <w:proofErr w:type="spellEnd"/>
      <w:r w:rsidR="00A15D36">
        <w:t>-API zu verstehen.</w:t>
      </w:r>
      <w:r>
        <w:t xml:space="preserve"> Dieses Fallback-Konzept folgt dem Prinzip der defensiven Programmierung und erhöht die Robustheit der Anwendung nachhaltig.</w:t>
      </w:r>
    </w:p>
    <w:p w14:paraId="08BC5F18" w14:textId="77777777" w:rsidR="00B17BE0" w:rsidRPr="00435214" w:rsidRDefault="00B17BE0" w:rsidP="00F9118B">
      <w:pPr>
        <w:pStyle w:val="MeinAnhang3"/>
      </w:pPr>
      <w:bookmarkStart w:id="24" w:name="_Toc230281841"/>
      <w:r>
        <w:t>Auswahl des Speicherorts der Datenbankdatei</w:t>
      </w:r>
      <w:bookmarkEnd w:id="24"/>
    </w:p>
    <w:p w14:paraId="42DB50DC" w14:textId="52C53153" w:rsidR="00435214" w:rsidRDefault="00435214" w:rsidP="00435214">
      <w:pPr>
        <w:pStyle w:val="MeinText2"/>
      </w:pPr>
      <w:r>
        <w:t>Neben der Wahl der Datenbankanbindung musste auch der geeignete Speicherort für die SQLite-Datenbankdatei bestimmt werden. Da die Shop-Toolbox regelmäßig aktualisiert wird, war es besonders wichtig, einen Speicherort zu wählen, der benutzerspezifische Einstellungen über Updates hinweg vollständig erhält.</w:t>
      </w:r>
    </w:p>
    <w:p w14:paraId="25F0F255" w14:textId="77777777" w:rsidR="00435214" w:rsidRPr="00B17BE0" w:rsidRDefault="00435214" w:rsidP="00435214">
      <w:pPr>
        <w:pStyle w:val="MeinText2"/>
      </w:pPr>
    </w:p>
    <w:tbl>
      <w:tblPr>
        <w:tblStyle w:val="4SELLERSTabelle"/>
        <w:tblW w:w="9026" w:type="dxa"/>
        <w:tblLook w:val="04A0" w:firstRow="1" w:lastRow="0" w:firstColumn="1" w:lastColumn="0" w:noHBand="0" w:noVBand="1"/>
      </w:tblPr>
      <w:tblGrid>
        <w:gridCol w:w="2790"/>
        <w:gridCol w:w="1399"/>
        <w:gridCol w:w="2427"/>
        <w:gridCol w:w="2410"/>
      </w:tblGrid>
      <w:tr w:rsidR="005C2A9D" w14:paraId="6C6C5496" w14:textId="77777777" w:rsidTr="215C6DE1">
        <w:trPr>
          <w:cnfStyle w:val="100000000000" w:firstRow="1" w:lastRow="0" w:firstColumn="0" w:lastColumn="0" w:oddVBand="0" w:evenVBand="0" w:oddHBand="0" w:evenHBand="0" w:firstRowFirstColumn="0" w:firstRowLastColumn="0" w:lastRowFirstColumn="0" w:lastRowLastColumn="0"/>
        </w:trPr>
        <w:tc>
          <w:tcPr>
            <w:tcW w:w="2790" w:type="dxa"/>
            <w:tcBorders>
              <w:bottom w:val="single" w:sz="4" w:space="0" w:color="auto"/>
            </w:tcBorders>
          </w:tcPr>
          <w:p w14:paraId="27EBD391" w14:textId="77777777" w:rsidR="005C2A9D" w:rsidRDefault="00F32694">
            <w:pPr>
              <w:pStyle w:val="4SELLERSTabellentext"/>
              <w:jc w:val="center"/>
            </w:pPr>
            <w:r>
              <w:t>Kriterium</w:t>
            </w:r>
          </w:p>
        </w:tc>
        <w:tc>
          <w:tcPr>
            <w:tcW w:w="1399" w:type="dxa"/>
            <w:tcBorders>
              <w:bottom w:val="single" w:sz="4" w:space="0" w:color="auto"/>
            </w:tcBorders>
          </w:tcPr>
          <w:p w14:paraId="4F8ED077" w14:textId="77777777" w:rsidR="005C2A9D" w:rsidRDefault="00F32694">
            <w:pPr>
              <w:pStyle w:val="4SELLERSTabellentext"/>
              <w:jc w:val="center"/>
            </w:pPr>
            <w:r>
              <w:t>Gewichtung</w:t>
            </w:r>
          </w:p>
        </w:tc>
        <w:tc>
          <w:tcPr>
            <w:tcW w:w="2427" w:type="dxa"/>
            <w:tcBorders>
              <w:bottom w:val="single" w:sz="4" w:space="0" w:color="auto"/>
            </w:tcBorders>
          </w:tcPr>
          <w:p w14:paraId="17978044" w14:textId="77777777" w:rsidR="005C2A9D" w:rsidRDefault="00F32694">
            <w:pPr>
              <w:pStyle w:val="4SELLERSTabellentext"/>
              <w:jc w:val="center"/>
            </w:pPr>
            <w:r>
              <w:t>App-Verzeichnis</w:t>
            </w:r>
          </w:p>
        </w:tc>
        <w:tc>
          <w:tcPr>
            <w:tcW w:w="2410" w:type="dxa"/>
            <w:tcBorders>
              <w:bottom w:val="single" w:sz="4" w:space="0" w:color="auto"/>
            </w:tcBorders>
          </w:tcPr>
          <w:p w14:paraId="3BDF56DB" w14:textId="77777777" w:rsidR="005C2A9D" w:rsidRDefault="00F32694">
            <w:pPr>
              <w:pStyle w:val="4SELLERSTabellentext"/>
              <w:jc w:val="center"/>
            </w:pPr>
            <w:proofErr w:type="spellStart"/>
            <w:r>
              <w:t>AppData</w:t>
            </w:r>
            <w:proofErr w:type="spellEnd"/>
            <w:r>
              <w:t xml:space="preserve"> Roaming</w:t>
            </w:r>
          </w:p>
        </w:tc>
      </w:tr>
      <w:tr w:rsidR="005C2A9D" w14:paraId="10F5703E" w14:textId="77777777" w:rsidTr="215C6DE1">
        <w:tc>
          <w:tcPr>
            <w:tcW w:w="2790" w:type="dxa"/>
            <w:tcBorders>
              <w:top w:val="single" w:sz="4" w:space="0" w:color="auto"/>
              <w:left w:val="single" w:sz="4" w:space="0" w:color="auto"/>
              <w:bottom w:val="single" w:sz="4" w:space="0" w:color="auto"/>
              <w:right w:val="single" w:sz="4" w:space="0" w:color="auto"/>
            </w:tcBorders>
          </w:tcPr>
          <w:p w14:paraId="157159D1" w14:textId="77777777" w:rsidR="005C2A9D" w:rsidRDefault="00F32694">
            <w:pPr>
              <w:pStyle w:val="4SELLERSTabellentext"/>
            </w:pPr>
            <w:r>
              <w:t>Einstellungen bei Update erhalten</w:t>
            </w:r>
          </w:p>
        </w:tc>
        <w:tc>
          <w:tcPr>
            <w:tcW w:w="1399" w:type="dxa"/>
            <w:tcBorders>
              <w:top w:val="single" w:sz="4" w:space="0" w:color="auto"/>
              <w:left w:val="single" w:sz="4" w:space="0" w:color="auto"/>
              <w:bottom w:val="single" w:sz="4" w:space="0" w:color="auto"/>
              <w:right w:val="single" w:sz="4" w:space="0" w:color="auto"/>
            </w:tcBorders>
          </w:tcPr>
          <w:p w14:paraId="4EA2AB91" w14:textId="77777777" w:rsidR="005C2A9D" w:rsidRDefault="00F32694">
            <w:pPr>
              <w:pStyle w:val="4SELLERSTabellentext"/>
              <w:jc w:val="center"/>
            </w:pPr>
            <w:r>
              <w:t>35 %</w:t>
            </w:r>
          </w:p>
        </w:tc>
        <w:tc>
          <w:tcPr>
            <w:tcW w:w="2427" w:type="dxa"/>
            <w:tcBorders>
              <w:top w:val="single" w:sz="4" w:space="0" w:color="auto"/>
              <w:left w:val="single" w:sz="4" w:space="0" w:color="auto"/>
              <w:bottom w:val="single" w:sz="4" w:space="0" w:color="auto"/>
              <w:right w:val="single" w:sz="4" w:space="0" w:color="auto"/>
            </w:tcBorders>
          </w:tcPr>
          <w:p w14:paraId="262AEBAC" w14:textId="77777777" w:rsidR="005C2A9D" w:rsidRDefault="00F32694">
            <w:pPr>
              <w:pStyle w:val="4SELLERSTabellentext"/>
              <w:jc w:val="center"/>
            </w:pPr>
            <w:r>
              <w:t>1</w:t>
            </w:r>
          </w:p>
        </w:tc>
        <w:tc>
          <w:tcPr>
            <w:tcW w:w="2410" w:type="dxa"/>
            <w:tcBorders>
              <w:top w:val="single" w:sz="4" w:space="0" w:color="auto"/>
              <w:left w:val="single" w:sz="4" w:space="0" w:color="auto"/>
              <w:bottom w:val="single" w:sz="4" w:space="0" w:color="auto"/>
              <w:right w:val="single" w:sz="4" w:space="0" w:color="auto"/>
            </w:tcBorders>
          </w:tcPr>
          <w:p w14:paraId="14E8A0C9" w14:textId="77777777" w:rsidR="005C2A9D" w:rsidRDefault="00F32694">
            <w:pPr>
              <w:pStyle w:val="4SELLERSTabellentext"/>
              <w:jc w:val="center"/>
            </w:pPr>
            <w:r>
              <w:t>5</w:t>
            </w:r>
          </w:p>
        </w:tc>
      </w:tr>
      <w:tr w:rsidR="005C2A9D" w14:paraId="302BE4DD" w14:textId="77777777" w:rsidTr="215C6DE1">
        <w:tc>
          <w:tcPr>
            <w:tcW w:w="2790" w:type="dxa"/>
            <w:tcBorders>
              <w:top w:val="single" w:sz="4" w:space="0" w:color="auto"/>
              <w:left w:val="single" w:sz="4" w:space="0" w:color="auto"/>
              <w:bottom w:val="single" w:sz="4" w:space="0" w:color="auto"/>
              <w:right w:val="single" w:sz="4" w:space="0" w:color="auto"/>
            </w:tcBorders>
          </w:tcPr>
          <w:p w14:paraId="6CB6FC58" w14:textId="77777777" w:rsidR="005C2A9D" w:rsidRDefault="00F32694">
            <w:pPr>
              <w:pStyle w:val="4SELLERSTabellentext"/>
            </w:pPr>
            <w:r>
              <w:t>Benutzerspezifität</w:t>
            </w:r>
          </w:p>
        </w:tc>
        <w:tc>
          <w:tcPr>
            <w:tcW w:w="1399" w:type="dxa"/>
            <w:tcBorders>
              <w:top w:val="single" w:sz="4" w:space="0" w:color="auto"/>
              <w:left w:val="single" w:sz="4" w:space="0" w:color="auto"/>
              <w:bottom w:val="single" w:sz="4" w:space="0" w:color="auto"/>
              <w:right w:val="single" w:sz="4" w:space="0" w:color="auto"/>
            </w:tcBorders>
          </w:tcPr>
          <w:p w14:paraId="1B140B29" w14:textId="77777777" w:rsidR="005C2A9D" w:rsidRDefault="00F32694">
            <w:pPr>
              <w:pStyle w:val="4SELLERSTabellentext"/>
              <w:jc w:val="center"/>
            </w:pPr>
            <w:r>
              <w:t>25 %</w:t>
            </w:r>
          </w:p>
        </w:tc>
        <w:tc>
          <w:tcPr>
            <w:tcW w:w="2427" w:type="dxa"/>
            <w:tcBorders>
              <w:top w:val="single" w:sz="4" w:space="0" w:color="auto"/>
              <w:left w:val="single" w:sz="4" w:space="0" w:color="auto"/>
              <w:bottom w:val="single" w:sz="4" w:space="0" w:color="auto"/>
              <w:right w:val="single" w:sz="4" w:space="0" w:color="auto"/>
            </w:tcBorders>
          </w:tcPr>
          <w:p w14:paraId="42506935" w14:textId="77777777" w:rsidR="005C2A9D" w:rsidRDefault="00F32694">
            <w:pPr>
              <w:pStyle w:val="4SELLERSTabellentext"/>
              <w:jc w:val="center"/>
            </w:pPr>
            <w:r>
              <w:t>1</w:t>
            </w:r>
          </w:p>
        </w:tc>
        <w:tc>
          <w:tcPr>
            <w:tcW w:w="2410" w:type="dxa"/>
            <w:tcBorders>
              <w:top w:val="single" w:sz="4" w:space="0" w:color="auto"/>
              <w:left w:val="single" w:sz="4" w:space="0" w:color="auto"/>
              <w:bottom w:val="single" w:sz="4" w:space="0" w:color="auto"/>
              <w:right w:val="single" w:sz="4" w:space="0" w:color="auto"/>
            </w:tcBorders>
          </w:tcPr>
          <w:p w14:paraId="332095B5" w14:textId="77777777" w:rsidR="005C2A9D" w:rsidRDefault="00F32694">
            <w:pPr>
              <w:pStyle w:val="4SELLERSTabellentext"/>
              <w:jc w:val="center"/>
            </w:pPr>
            <w:r>
              <w:t>5</w:t>
            </w:r>
          </w:p>
        </w:tc>
      </w:tr>
      <w:tr w:rsidR="005C2A9D" w14:paraId="65E646AA" w14:textId="77777777" w:rsidTr="215C6DE1">
        <w:tc>
          <w:tcPr>
            <w:tcW w:w="2790" w:type="dxa"/>
            <w:tcBorders>
              <w:top w:val="single" w:sz="4" w:space="0" w:color="auto"/>
              <w:left w:val="single" w:sz="4" w:space="0" w:color="auto"/>
              <w:bottom w:val="single" w:sz="4" w:space="0" w:color="auto"/>
              <w:right w:val="single" w:sz="4" w:space="0" w:color="auto"/>
            </w:tcBorders>
          </w:tcPr>
          <w:p w14:paraId="668E5170" w14:textId="77777777" w:rsidR="005C2A9D" w:rsidRDefault="00F32694">
            <w:pPr>
              <w:pStyle w:val="4SELLERSTabellentext"/>
            </w:pPr>
            <w:r>
              <w:t>Schreibrechte</w:t>
            </w:r>
          </w:p>
        </w:tc>
        <w:tc>
          <w:tcPr>
            <w:tcW w:w="1399" w:type="dxa"/>
            <w:tcBorders>
              <w:top w:val="single" w:sz="4" w:space="0" w:color="auto"/>
              <w:left w:val="single" w:sz="4" w:space="0" w:color="auto"/>
              <w:bottom w:val="single" w:sz="4" w:space="0" w:color="auto"/>
              <w:right w:val="single" w:sz="4" w:space="0" w:color="auto"/>
            </w:tcBorders>
          </w:tcPr>
          <w:p w14:paraId="3CB383E6" w14:textId="77777777" w:rsidR="005C2A9D" w:rsidRDefault="00F32694">
            <w:pPr>
              <w:pStyle w:val="4SELLERSTabellentext"/>
              <w:jc w:val="center"/>
            </w:pPr>
            <w:r>
              <w:t>25 %</w:t>
            </w:r>
          </w:p>
        </w:tc>
        <w:tc>
          <w:tcPr>
            <w:tcW w:w="2427" w:type="dxa"/>
            <w:tcBorders>
              <w:top w:val="single" w:sz="4" w:space="0" w:color="auto"/>
              <w:left w:val="single" w:sz="4" w:space="0" w:color="auto"/>
              <w:bottom w:val="single" w:sz="4" w:space="0" w:color="auto"/>
              <w:right w:val="single" w:sz="4" w:space="0" w:color="auto"/>
            </w:tcBorders>
          </w:tcPr>
          <w:p w14:paraId="39B74699" w14:textId="77777777" w:rsidR="005C2A9D" w:rsidRDefault="00F32694">
            <w:pPr>
              <w:pStyle w:val="4SELLERSTabellentext"/>
              <w:jc w:val="center"/>
            </w:pPr>
            <w:r>
              <w:t>2</w:t>
            </w:r>
          </w:p>
        </w:tc>
        <w:tc>
          <w:tcPr>
            <w:tcW w:w="2410" w:type="dxa"/>
            <w:tcBorders>
              <w:top w:val="single" w:sz="4" w:space="0" w:color="auto"/>
              <w:left w:val="single" w:sz="4" w:space="0" w:color="auto"/>
              <w:bottom w:val="single" w:sz="4" w:space="0" w:color="auto"/>
              <w:right w:val="single" w:sz="4" w:space="0" w:color="auto"/>
            </w:tcBorders>
          </w:tcPr>
          <w:p w14:paraId="258869A7" w14:textId="77777777" w:rsidR="005C2A9D" w:rsidRDefault="00F32694">
            <w:pPr>
              <w:pStyle w:val="4SELLERSTabellentext"/>
              <w:jc w:val="center"/>
            </w:pPr>
            <w:r>
              <w:t>5</w:t>
            </w:r>
          </w:p>
        </w:tc>
      </w:tr>
      <w:tr w:rsidR="005C2A9D" w14:paraId="692EDCF9" w14:textId="77777777" w:rsidTr="215C6DE1">
        <w:tc>
          <w:tcPr>
            <w:tcW w:w="2790" w:type="dxa"/>
            <w:tcBorders>
              <w:top w:val="single" w:sz="4" w:space="0" w:color="auto"/>
              <w:left w:val="single" w:sz="4" w:space="0" w:color="auto"/>
              <w:bottom w:val="single" w:sz="4" w:space="0" w:color="auto"/>
              <w:right w:val="single" w:sz="4" w:space="0" w:color="auto"/>
            </w:tcBorders>
          </w:tcPr>
          <w:p w14:paraId="117E981A" w14:textId="77777777" w:rsidR="005C2A9D" w:rsidRDefault="00F32694">
            <w:pPr>
              <w:pStyle w:val="4SELLERSTabellentext"/>
            </w:pPr>
            <w:proofErr w:type="spellStart"/>
            <w:r>
              <w:t>Synchronisierbarkeit</w:t>
            </w:r>
            <w:proofErr w:type="spellEnd"/>
          </w:p>
        </w:tc>
        <w:tc>
          <w:tcPr>
            <w:tcW w:w="1399" w:type="dxa"/>
            <w:tcBorders>
              <w:top w:val="single" w:sz="4" w:space="0" w:color="auto"/>
              <w:left w:val="single" w:sz="4" w:space="0" w:color="auto"/>
              <w:bottom w:val="single" w:sz="4" w:space="0" w:color="auto"/>
              <w:right w:val="single" w:sz="4" w:space="0" w:color="auto"/>
            </w:tcBorders>
          </w:tcPr>
          <w:p w14:paraId="6B57672A" w14:textId="77777777" w:rsidR="005C2A9D" w:rsidRDefault="00F32694">
            <w:pPr>
              <w:pStyle w:val="4SELLERSTabellentext"/>
              <w:jc w:val="center"/>
            </w:pPr>
            <w:r>
              <w:t>15 %</w:t>
            </w:r>
          </w:p>
        </w:tc>
        <w:tc>
          <w:tcPr>
            <w:tcW w:w="2427" w:type="dxa"/>
            <w:tcBorders>
              <w:top w:val="single" w:sz="4" w:space="0" w:color="auto"/>
              <w:left w:val="single" w:sz="4" w:space="0" w:color="auto"/>
              <w:bottom w:val="single" w:sz="4" w:space="0" w:color="auto"/>
              <w:right w:val="single" w:sz="4" w:space="0" w:color="auto"/>
            </w:tcBorders>
          </w:tcPr>
          <w:p w14:paraId="4CDB810E" w14:textId="77777777" w:rsidR="005C2A9D" w:rsidRDefault="00F32694">
            <w:pPr>
              <w:pStyle w:val="4SELLERSTabellentext"/>
              <w:jc w:val="center"/>
            </w:pPr>
            <w:r>
              <w:t>3</w:t>
            </w:r>
          </w:p>
        </w:tc>
        <w:tc>
          <w:tcPr>
            <w:tcW w:w="2410" w:type="dxa"/>
            <w:tcBorders>
              <w:top w:val="single" w:sz="4" w:space="0" w:color="auto"/>
              <w:left w:val="single" w:sz="4" w:space="0" w:color="auto"/>
              <w:bottom w:val="single" w:sz="4" w:space="0" w:color="auto"/>
              <w:right w:val="single" w:sz="4" w:space="0" w:color="auto"/>
            </w:tcBorders>
          </w:tcPr>
          <w:p w14:paraId="674A054E" w14:textId="77777777" w:rsidR="005C2A9D" w:rsidRDefault="00F32694">
            <w:pPr>
              <w:pStyle w:val="4SELLERSTabellentext"/>
              <w:jc w:val="center"/>
            </w:pPr>
            <w:r>
              <w:t>4</w:t>
            </w:r>
          </w:p>
        </w:tc>
      </w:tr>
      <w:tr w:rsidR="005C2A9D" w14:paraId="2DCC9553" w14:textId="77777777" w:rsidTr="215C6DE1">
        <w:tc>
          <w:tcPr>
            <w:tcW w:w="2790" w:type="dxa"/>
            <w:tcBorders>
              <w:top w:val="single" w:sz="4" w:space="0" w:color="auto"/>
              <w:left w:val="single" w:sz="4" w:space="0" w:color="auto"/>
              <w:bottom w:val="single" w:sz="4" w:space="0" w:color="auto"/>
              <w:right w:val="single" w:sz="4" w:space="0" w:color="auto"/>
            </w:tcBorders>
          </w:tcPr>
          <w:p w14:paraId="33066D1F" w14:textId="77777777" w:rsidR="005C2A9D" w:rsidRDefault="00F32694">
            <w:pPr>
              <w:pStyle w:val="4SELLERSTabellentext"/>
            </w:pPr>
            <w:r>
              <w:rPr>
                <w:b/>
              </w:rPr>
              <w:t>Gesamt</w:t>
            </w:r>
          </w:p>
        </w:tc>
        <w:tc>
          <w:tcPr>
            <w:tcW w:w="1399" w:type="dxa"/>
            <w:tcBorders>
              <w:top w:val="single" w:sz="4" w:space="0" w:color="auto"/>
              <w:left w:val="single" w:sz="4" w:space="0" w:color="auto"/>
              <w:bottom w:val="single" w:sz="4" w:space="0" w:color="auto"/>
              <w:right w:val="single" w:sz="4" w:space="0" w:color="auto"/>
            </w:tcBorders>
          </w:tcPr>
          <w:p w14:paraId="385EC437" w14:textId="77777777" w:rsidR="005C2A9D" w:rsidRDefault="00F32694">
            <w:pPr>
              <w:pStyle w:val="4SELLERSTabellentext"/>
              <w:jc w:val="center"/>
            </w:pPr>
            <w:r>
              <w:rPr>
                <w:b/>
              </w:rPr>
              <w:t>100 %</w:t>
            </w:r>
          </w:p>
        </w:tc>
        <w:tc>
          <w:tcPr>
            <w:tcW w:w="2427" w:type="dxa"/>
            <w:tcBorders>
              <w:top w:val="single" w:sz="4" w:space="0" w:color="auto"/>
              <w:left w:val="single" w:sz="4" w:space="0" w:color="auto"/>
              <w:bottom w:val="single" w:sz="4" w:space="0" w:color="auto"/>
              <w:right w:val="single" w:sz="4" w:space="0" w:color="auto"/>
            </w:tcBorders>
          </w:tcPr>
          <w:p w14:paraId="1D32FD57" w14:textId="77777777" w:rsidR="005C2A9D" w:rsidRDefault="00F32694">
            <w:pPr>
              <w:pStyle w:val="4SELLERSTabellentext"/>
              <w:jc w:val="center"/>
            </w:pPr>
            <w:r>
              <w:rPr>
                <w:b/>
              </w:rPr>
              <w:t>1,55</w:t>
            </w:r>
          </w:p>
        </w:tc>
        <w:tc>
          <w:tcPr>
            <w:tcW w:w="2410" w:type="dxa"/>
            <w:tcBorders>
              <w:top w:val="single" w:sz="4" w:space="0" w:color="auto"/>
              <w:left w:val="single" w:sz="4" w:space="0" w:color="auto"/>
              <w:bottom w:val="single" w:sz="4" w:space="0" w:color="auto"/>
              <w:right w:val="single" w:sz="4" w:space="0" w:color="auto"/>
            </w:tcBorders>
          </w:tcPr>
          <w:p w14:paraId="77A01B3A" w14:textId="77777777" w:rsidR="005C2A9D" w:rsidRDefault="00F32694">
            <w:pPr>
              <w:pStyle w:val="4SELLERSTabellentext"/>
              <w:jc w:val="center"/>
            </w:pPr>
            <w:r>
              <w:rPr>
                <w:b/>
              </w:rPr>
              <w:t>4,85</w:t>
            </w:r>
          </w:p>
        </w:tc>
      </w:tr>
    </w:tbl>
    <w:p w14:paraId="7CEEFFC3" w14:textId="77777777" w:rsidR="00435214" w:rsidRDefault="00435214" w:rsidP="00435214">
      <w:pPr>
        <w:pStyle w:val="MeinText2"/>
      </w:pPr>
      <w:r>
        <w:t xml:space="preserve">Da die Shop-Toolbox regelmäßig aktualisiert wird, wurde der </w:t>
      </w:r>
      <w:proofErr w:type="spellStart"/>
      <w:r>
        <w:t>AppData</w:t>
      </w:r>
      <w:proofErr w:type="spellEnd"/>
      <w:r>
        <w:t>-Ordner als Speicherort der Datenbankdatei gewählt. Dadurch wird sichergestellt, dass benutzerspezifische Einstellungen bei einem Update vollständig erhalten bleiben und nicht erneut konfiguriert werden müssen.</w:t>
      </w:r>
    </w:p>
    <w:p w14:paraId="77D6E1F5" w14:textId="59EAC8D6" w:rsidR="00435214" w:rsidRDefault="00435214" w:rsidP="00435214">
      <w:pPr>
        <w:pStyle w:val="MeinText2"/>
      </w:pPr>
      <w:r>
        <w:t>Ein weiterer relevanter Aspekt ist die Benutzerspezifität: Da die Shop-Toolbox von mehreren Entwicklern auf gemeinsam genutzten Systemen eingesetzt werden kann, ist es wichtig, dass jeder Nutzer seine eigene, unabhängige Konfiguration pflegen kann. Eine Speicherung im App-Verzeichnis würde hingegen dazu führen, dass alle Nutzer dieselbe Konfigurationsdatei teilen, was bei unterschiedlichen Präferenzen oder Zuständigkeiten zu Konflikten führen könnte.</w:t>
      </w:r>
    </w:p>
    <w:p w14:paraId="18670987" w14:textId="5466E93D" w:rsidR="00B17BE0" w:rsidRPr="00B17BE0" w:rsidRDefault="00435214" w:rsidP="00435214">
      <w:pPr>
        <w:pStyle w:val="MeinText2"/>
      </w:pPr>
      <w:r>
        <w:t xml:space="preserve">Darüber hinaus erfordert das App-Verzeichnis unter Umständen erhöhte Schreibrechte, was auf manchen Systemen zu Problemen führen kann. Der </w:t>
      </w:r>
      <w:proofErr w:type="spellStart"/>
      <w:r>
        <w:t>AppData</w:t>
      </w:r>
      <w:proofErr w:type="spellEnd"/>
      <w:r>
        <w:t>-Ordner hingegen ist für jeden Nutzer ohne administrative Berechtigungen beschreibbar, was die Anwendung robuster und unkomplizierter im Einsatz macht.</w:t>
      </w:r>
    </w:p>
    <w:p w14:paraId="0DA71BA5" w14:textId="42DBE3BB" w:rsidR="0005101B" w:rsidRDefault="002D2197" w:rsidP="002D2197">
      <w:pPr>
        <w:pStyle w:val="MeinAnhang2"/>
      </w:pPr>
      <w:bookmarkStart w:id="25" w:name="_Toc230281842"/>
      <w:r>
        <w:t>Ressourcenplanung</w:t>
      </w:r>
      <w:bookmarkEnd w:id="25"/>
    </w:p>
    <w:p w14:paraId="4C244946" w14:textId="77777777" w:rsidR="00DC4688" w:rsidRPr="00BA6746" w:rsidRDefault="00DC4688" w:rsidP="00DC4688">
      <w:pPr>
        <w:pStyle w:val="MeinText2"/>
      </w:pPr>
      <w:r>
        <w:t>Für die Durchführung des Projekts werden sowohl hardware- als auch softwareseitige Ressourcen benötigt. Als Arbeitsgrundlage dient eine Entwicklungsworkstation, auf der die integrierte Entwicklungsumgebung „</w:t>
      </w:r>
      <w:proofErr w:type="spellStart"/>
      <w:r>
        <w:t>JetBrains</w:t>
      </w:r>
      <w:proofErr w:type="spellEnd"/>
      <w:r>
        <w:t xml:space="preserve"> Rider 2025" sowie der Microsoft Webserver „Internetinformationsdienste" (IIS) installiert sind.</w:t>
      </w:r>
    </w:p>
    <w:p w14:paraId="271BE3C3" w14:textId="264F5451" w:rsidR="00DC4688" w:rsidRPr="00BA6746" w:rsidRDefault="00DC4688" w:rsidP="00DC4688">
      <w:pPr>
        <w:pStyle w:val="MeinText2"/>
      </w:pPr>
      <w:r>
        <w:t>Darüber hinaus muss lokal eine lauffähige Instanz eines 4SELLERS-Standardshops in der aktuellen Version eingerichtet sein, da die entwickelte Erweiterung auf Basis dieser Umgebung implementiert und getestet wird. Diese Anforderung ergibt sich daraus, dass zentrale Funktionen der Erweiterung, insbesondere die IIS-Steuerung und die Log-Analyse, nur in Verbindung mit einer tatsächlich laufenden Shop-Instanz vollständig getestet werden können. Eine rein isolierte Testumgebung ohne laufenden Shop hätte keine aussagekräftigen Testergebnisse geliefert.</w:t>
      </w:r>
    </w:p>
    <w:p w14:paraId="7D183EDC" w14:textId="2AFC5AC2" w:rsidR="00DD4995" w:rsidRPr="00BA6746" w:rsidRDefault="00DC4688" w:rsidP="00DC4688">
      <w:pPr>
        <w:pStyle w:val="MeinText2"/>
      </w:pPr>
      <w:r>
        <w:t xml:space="preserve">Alle eingesetzten Softwarekomponenten, darunter </w:t>
      </w:r>
      <w:proofErr w:type="spellStart"/>
      <w:r>
        <w:t>JetBrains</w:t>
      </w:r>
      <w:proofErr w:type="spellEnd"/>
      <w:r>
        <w:t xml:space="preserve"> Rider, der IIS sowie die verwendeten </w:t>
      </w:r>
      <w:proofErr w:type="spellStart"/>
      <w:r>
        <w:t>NuGet</w:t>
      </w:r>
      <w:proofErr w:type="spellEnd"/>
      <w:r>
        <w:t xml:space="preserve">-Pakete, standen im Rahmen der Ausbildung zur Verfügung und verursachten keine zusätzlichen Lizenzkosten, die über die bereits in der Kostenkalkulation berücksichtigten Gemeinkosten </w:t>
      </w:r>
      <w:r>
        <w:lastRenderedPageBreak/>
        <w:t>hinausgehen. Externe Hardware oder zusätzliche Dienste waren für die Durchführung des Projekts nicht erforderlich.</w:t>
      </w:r>
    </w:p>
    <w:p w14:paraId="0315B8B2" w14:textId="23503107" w:rsidR="000D0246" w:rsidRDefault="000D0246" w:rsidP="000D0246">
      <w:pPr>
        <w:pStyle w:val="MeinAnhang1"/>
      </w:pPr>
      <w:bookmarkStart w:id="26" w:name="_Toc230281843"/>
      <w:r>
        <w:t>Projektumsetzung</w:t>
      </w:r>
      <w:bookmarkEnd w:id="26"/>
    </w:p>
    <w:p w14:paraId="4C612A35" w14:textId="419637B2" w:rsidR="001E691D" w:rsidRPr="001E691D" w:rsidRDefault="001E691D" w:rsidP="001E691D">
      <w:pPr>
        <w:pStyle w:val="MeinText2"/>
      </w:pPr>
      <w:r>
        <w:t>In diesem Abschnitt wird der gesamte Ablauf der Projektdurchführung dargestellt. Da es sich um eine Erweiterung der bestehenden Shop-Toolbox handelt, mussten keine neuen Projekte angelegt werden. Alle Funktionen wurden in die bereits vorhandene Blazor-Anwendung integriert. Die folgenden Features wurden im Rahmen des Projekts implementiert:</w:t>
      </w:r>
    </w:p>
    <w:p w14:paraId="469D0C58" w14:textId="77777777" w:rsidR="001E691D" w:rsidRPr="001E691D" w:rsidRDefault="001E691D" w:rsidP="001E691D">
      <w:pPr>
        <w:pStyle w:val="MeinText2"/>
        <w:numPr>
          <w:ilvl w:val="0"/>
          <w:numId w:val="8"/>
        </w:numPr>
      </w:pPr>
      <w:r>
        <w:t>Erstellung der Log-Anzeige mit integrierter Such-, Filter- und Sortierfunktion zur strukturierten Darstellung der 4SELLERS-Systemlogs</w:t>
      </w:r>
    </w:p>
    <w:p w14:paraId="11EF64B0" w14:textId="77777777" w:rsidR="001E691D" w:rsidRPr="001E691D" w:rsidRDefault="001E691D" w:rsidP="001E691D">
      <w:pPr>
        <w:pStyle w:val="MeinText2"/>
        <w:numPr>
          <w:ilvl w:val="0"/>
          <w:numId w:val="8"/>
        </w:numPr>
      </w:pPr>
      <w:r>
        <w:t>Implementierung der IIS-Steuerung mit Schaltflächen zum Starten, Stoppen und Neustarten des gehosteten Shopsystems</w:t>
      </w:r>
    </w:p>
    <w:p w14:paraId="27F669D0" w14:textId="77777777" w:rsidR="001E691D" w:rsidRPr="001E691D" w:rsidRDefault="001E691D" w:rsidP="001E691D">
      <w:pPr>
        <w:pStyle w:val="MeinText2"/>
        <w:numPr>
          <w:ilvl w:val="0"/>
          <w:numId w:val="8"/>
        </w:numPr>
      </w:pPr>
      <w:r>
        <w:t>Entwicklung des erweiterten Neustarts, der neben dem IIS-Dienst automatisch den CSS-Cache leert und den CSS-</w:t>
      </w:r>
      <w:proofErr w:type="spellStart"/>
      <w:r>
        <w:t>Bundler</w:t>
      </w:r>
      <w:proofErr w:type="spellEnd"/>
      <w:r>
        <w:t xml:space="preserve"> zurücksetzt, um einen konsistenten Systemzustand zu gewährleisten</w:t>
      </w:r>
    </w:p>
    <w:p w14:paraId="2F015849" w14:textId="77777777" w:rsidR="001E691D" w:rsidRDefault="001E691D" w:rsidP="001E691D">
      <w:pPr>
        <w:pStyle w:val="MeinText2"/>
        <w:numPr>
          <w:ilvl w:val="0"/>
          <w:numId w:val="7"/>
        </w:numPr>
      </w:pPr>
      <w:r>
        <w:t>Implementierung des Einstellungsdienstes mit persistenter, benutzerspezifischer Datenspeicherung auf Basis von EF Core und SQLite</w:t>
      </w:r>
    </w:p>
    <w:p w14:paraId="4318705B" w14:textId="6A50351D" w:rsidR="00E01E10" w:rsidRDefault="00E01E10" w:rsidP="00E01E10">
      <w:pPr>
        <w:pStyle w:val="MeinAnhang2"/>
      </w:pPr>
      <w:bookmarkStart w:id="27" w:name="_Toc230281844"/>
      <w:r>
        <w:t>Architektur &amp; Projektstruktur</w:t>
      </w:r>
      <w:bookmarkEnd w:id="27"/>
    </w:p>
    <w:p w14:paraId="2533E4E4" w14:textId="1D8166ED" w:rsidR="00E01E10" w:rsidRDefault="00DC4688" w:rsidP="00E01E10">
      <w:pPr>
        <w:pStyle w:val="MeinText2"/>
      </w:pPr>
      <w:r>
        <w:t>Die Implementierung verteilt sich auf zwei bestehende Projekte der Shop-Toolbox. Das Projekt „Toolbox" enthält die Blazor-Komponenten und die Benutzeroberfläche, während das Projekt „</w:t>
      </w:r>
      <w:proofErr w:type="spellStart"/>
      <w:r>
        <w:t>Toolbox.Data</w:t>
      </w:r>
      <w:proofErr w:type="spellEnd"/>
      <w:r>
        <w:t>" die Datenmodelle und Services bereitstellt.</w:t>
      </w:r>
    </w:p>
    <w:p w14:paraId="601C366C" w14:textId="28997A25" w:rsidR="00794303" w:rsidRDefault="00434BC9" w:rsidP="00434BC9">
      <w:pPr>
        <w:pStyle w:val="MeinAnhang2"/>
      </w:pPr>
      <w:bookmarkStart w:id="28" w:name="_Toc230281845"/>
      <w:r>
        <w:t>Implementierung der Log-Funktion</w:t>
      </w:r>
      <w:bookmarkEnd w:id="28"/>
    </w:p>
    <w:p w14:paraId="16C94ECD" w14:textId="1CDC2367" w:rsidR="00887776" w:rsidRPr="004B4636" w:rsidRDefault="00DC4688" w:rsidP="008642BC">
      <w:pPr>
        <w:pStyle w:val="MeinText2"/>
        <w:rPr>
          <w:color w:val="0563C1"/>
          <w:u w:val="single"/>
        </w:rPr>
      </w:pPr>
      <w:r>
        <w:t xml:space="preserve">Die Log-Funktion wurde als zentrale Komponente der Startseite der Shop-Toolbox implementiert. Sie ermöglicht das automatische Auslesen der 4SELLERS-Einträge aus dem Windows-Ereignisprotokoll sowie deren strukturierte Darstellung und gezielte Durchsuchung innerhalb einer </w:t>
      </w:r>
      <w:proofErr w:type="spellStart"/>
      <w:r>
        <w:t>MudBlazor</w:t>
      </w:r>
      <w:proofErr w:type="spellEnd"/>
      <w:r>
        <w:t xml:space="preserve">-Tabellenkomponente </w:t>
      </w:r>
      <w:r w:rsidRPr="008642BC">
        <w:t xml:space="preserve">(siehe </w:t>
      </w:r>
      <w:hyperlink w:anchor="Ref_9_2_1" w:history="1">
        <w:r w:rsidR="008642BC" w:rsidRPr="004B4636">
          <w:rPr>
            <w:rStyle w:val="Hyperlink"/>
            <w:color w:val="0563C1"/>
          </w:rPr>
          <w:t>9.2.1 Startseite</w:t>
        </w:r>
      </w:hyperlink>
      <w:r w:rsidRPr="004B4636">
        <w:rPr>
          <w:color w:val="0563C1"/>
          <w:u w:val="single"/>
        </w:rPr>
        <w:t>).</w:t>
      </w:r>
    </w:p>
    <w:p w14:paraId="19B162BB" w14:textId="7ABF573A" w:rsidR="00973FBF" w:rsidRPr="00AA2BC0" w:rsidRDefault="00655E04" w:rsidP="00AA2BC0">
      <w:pPr>
        <w:pStyle w:val="MeinAnhang3"/>
      </w:pPr>
      <w:bookmarkStart w:id="29" w:name="_Toc230281846"/>
      <w:r w:rsidRPr="00AA2BC0">
        <w:t>Aufbau einer Logmeldung</w:t>
      </w:r>
      <w:bookmarkEnd w:id="29"/>
    </w:p>
    <w:p w14:paraId="659EF864" w14:textId="1377AAE0" w:rsidR="00DD252F" w:rsidRPr="00AB2E9A" w:rsidRDefault="00DC4688" w:rsidP="00DD252F">
      <w:pPr>
        <w:pStyle w:val="MeinText2"/>
      </w:pPr>
      <w:r>
        <w:t xml:space="preserve">Zur strukturierten Verarbeitung der Log-Daten wurden mehrere Modellklassen implementiert. Die Klasse </w:t>
      </w:r>
      <w:proofErr w:type="spellStart"/>
      <w:r>
        <w:t>LogEntry</w:t>
      </w:r>
      <w:proofErr w:type="spellEnd"/>
      <w:r>
        <w:t xml:space="preserve"> repräsentiert einen einzelnen Log-Eintrag mit Zeitstempel, Schweregrad und Nachrichtentext. Identische aufeinanderfolgende Einträge werden dabei über das Count-Attribut gebündelt dargestellt, um die Übersichtlichkeit bei sich wiederholenden Meldungen zu erhöhen. Die Klasse </w:t>
      </w:r>
      <w:proofErr w:type="spellStart"/>
      <w:r>
        <w:t>LogMessage</w:t>
      </w:r>
      <w:proofErr w:type="spellEnd"/>
      <w:r>
        <w:t xml:space="preserve"> repräsentiert die geparste Struktur eines Eintrags und zerlegt den Rohtext in die Felder Origin, </w:t>
      </w:r>
      <w:proofErr w:type="spellStart"/>
      <w:r>
        <w:t>Metadata</w:t>
      </w:r>
      <w:proofErr w:type="spellEnd"/>
      <w:r>
        <w:t xml:space="preserve"> und Message, die dem im Shopsystem definierten Log-Format entsprechen. Der Schweregrad eines Eintrags wird über das </w:t>
      </w:r>
      <w:proofErr w:type="spellStart"/>
      <w:r>
        <w:t>Enum</w:t>
      </w:r>
      <w:proofErr w:type="spellEnd"/>
      <w:r>
        <w:t xml:space="preserve"> </w:t>
      </w:r>
      <w:proofErr w:type="spellStart"/>
      <w:r>
        <w:t>LogLevel</w:t>
      </w:r>
      <w:proofErr w:type="spellEnd"/>
      <w:r>
        <w:t xml:space="preserve"> abgebildet, </w:t>
      </w:r>
      <w:proofErr w:type="gramStart"/>
      <w:r w:rsidR="00AB2E9A">
        <w:t>da</w:t>
      </w:r>
      <w:r w:rsidR="00811565">
        <w:t>s</w:t>
      </w:r>
      <w:proofErr w:type="gramEnd"/>
      <w:r>
        <w:t xml:space="preserve"> die Stufen Information, </w:t>
      </w:r>
      <w:proofErr w:type="spellStart"/>
      <w:r>
        <w:t>Warning</w:t>
      </w:r>
      <w:proofErr w:type="spellEnd"/>
      <w:r>
        <w:t>, Error und Critical unterscheidet.</w:t>
      </w:r>
      <w:r w:rsidR="00764158" w:rsidRPr="256A1192">
        <w:rPr>
          <w:rFonts w:eastAsiaTheme="majorEastAsia" w:cstheme="majorBidi"/>
          <w:color w:val="005377"/>
          <w:sz w:val="28"/>
          <w:szCs w:val="28"/>
        </w:rPr>
        <w:t xml:space="preserve"> </w:t>
      </w:r>
      <w:r w:rsidR="00764158">
        <w:t xml:space="preserve">Ergänzend kennzeichnet das </w:t>
      </w:r>
      <w:proofErr w:type="spellStart"/>
      <w:r w:rsidR="00764158">
        <w:t>Enum</w:t>
      </w:r>
      <w:proofErr w:type="spellEnd"/>
      <w:r w:rsidR="00764158">
        <w:t xml:space="preserve"> </w:t>
      </w:r>
      <w:proofErr w:type="spellStart"/>
      <w:r w:rsidR="00764158">
        <w:t>MessageType</w:t>
      </w:r>
      <w:proofErr w:type="spellEnd"/>
      <w:r w:rsidR="00764158">
        <w:t xml:space="preserve"> mit den Werten Default, </w:t>
      </w:r>
      <w:proofErr w:type="spellStart"/>
      <w:r w:rsidR="00764158">
        <w:t>ParseError</w:t>
      </w:r>
      <w:proofErr w:type="spellEnd"/>
      <w:r w:rsidR="00764158">
        <w:t xml:space="preserve"> und </w:t>
      </w:r>
      <w:proofErr w:type="spellStart"/>
      <w:r w:rsidR="00764158">
        <w:t>Loaded</w:t>
      </w:r>
      <w:proofErr w:type="spellEnd"/>
      <w:r w:rsidR="00764158">
        <w:t xml:space="preserve"> den Verarbeitungsstatus eines Eintrags und ermöglicht es, fehlerhaft geparste oder rein informative Systemeinträge in der Oberfläche gesondert zu behandeln. Für die Übergabe der Ergebnisse aus dem Log-Service an die Startseite wurde zusätzlich die Klasse </w:t>
      </w:r>
      <w:proofErr w:type="spellStart"/>
      <w:r w:rsidR="00764158">
        <w:t>LogBatch</w:t>
      </w:r>
      <w:proofErr w:type="spellEnd"/>
      <w:r w:rsidR="00764158">
        <w:t xml:space="preserve"> eingeführt, die neben der Liste der gelesenen Einträge auch die zuletzt verarbeitete </w:t>
      </w:r>
      <w:proofErr w:type="spellStart"/>
      <w:r w:rsidR="00764158">
        <w:t>Record</w:t>
      </w:r>
      <w:proofErr w:type="spellEnd"/>
      <w:r w:rsidR="00764158">
        <w:t xml:space="preserve">-ID je Log-Quelle als Dictionary mit sich führt. Diese Trennung zwischen Nutzdaten und Cursor-Informationen vereinfacht das inkrementelle Nachladen, da der Aufrufer den Cursor nach jedem Aufruf einfach übernehmen und beim nächsten Aufruf wieder mitgeben kann, ohne sich um die Detaillogik des Service kümmern zu müssen. </w:t>
      </w:r>
      <w:r w:rsidR="00764158">
        <w:lastRenderedPageBreak/>
        <w:t xml:space="preserve">Über das </w:t>
      </w:r>
      <w:proofErr w:type="spellStart"/>
      <w:r w:rsidR="00764158">
        <w:t>Enum</w:t>
      </w:r>
      <w:proofErr w:type="spellEnd"/>
      <w:r w:rsidR="00764158">
        <w:t xml:space="preserve"> </w:t>
      </w:r>
      <w:proofErr w:type="spellStart"/>
      <w:r w:rsidR="00764158">
        <w:t>ReloadOption</w:t>
      </w:r>
      <w:proofErr w:type="spellEnd"/>
      <w:r w:rsidR="00764158">
        <w:t xml:space="preserve"> wird darüber hinaus gesteuert, ob beim Laden der vollständige Cache neu aufgebaut oder lediglich um neue Einträge ergänzt werden soll.</w:t>
      </w:r>
    </w:p>
    <w:p w14:paraId="74120D46" w14:textId="0D5A8B4E" w:rsidR="00973FBF" w:rsidRDefault="00973FBF" w:rsidP="00DD252F">
      <w:pPr>
        <w:pStyle w:val="MeinAnhang3"/>
      </w:pPr>
      <w:bookmarkStart w:id="30" w:name="_Toc230281847"/>
      <w:r>
        <w:t>Log-Service</w:t>
      </w:r>
      <w:bookmarkEnd w:id="30"/>
    </w:p>
    <w:p w14:paraId="7DF26579" w14:textId="4D5C08CA" w:rsidR="00DC4688" w:rsidRPr="00790B74" w:rsidRDefault="00DC4688" w:rsidP="00790B74">
      <w:pPr>
        <w:pStyle w:val="MeinText2"/>
      </w:pPr>
      <w:r>
        <w:t xml:space="preserve">Der Log-Service bildet den Kern der Log-Funktion und ist für das Auslesen und Parsen der Windows-Ereignisprotokoll-Einträge zuständig. Er wird in der Startseite direkt instanziiert, da er mit dynamischen Log-Namen konfiguriert wird, die sich zur Laufzeit ändern können und daher nicht sinnvoll über den </w:t>
      </w:r>
      <w:proofErr w:type="spellStart"/>
      <w:r>
        <w:t>Dependency</w:t>
      </w:r>
      <w:proofErr w:type="spellEnd"/>
      <w:r>
        <w:t>-</w:t>
      </w:r>
      <w:proofErr w:type="spellStart"/>
      <w:r>
        <w:t>Injection</w:t>
      </w:r>
      <w:proofErr w:type="spellEnd"/>
      <w:r>
        <w:t>-Container verwaltet werden können.</w:t>
      </w:r>
      <w:r w:rsidR="00764158">
        <w:t xml:space="preserve"> Konkret werden dem Log-Service beim Erzeugen ein Array der zu lesenden Windows-Ereignisprotokoll-Namen, der Zeitpunkt des letzten IIS-Neustarts als untere Zeitgrenze sowie eine optionale Anfangs-</w:t>
      </w:r>
      <w:proofErr w:type="spellStart"/>
      <w:r w:rsidR="00764158">
        <w:t>Record</w:t>
      </w:r>
      <w:proofErr w:type="spellEnd"/>
      <w:r w:rsidR="00764158">
        <w:t>-ID je Log-Quelle übergeben. Da der Nutzer in den Einstellungen jederzeit weitere Log-Namen ergänzen oder bestehende entfernen kann, wird bei jeder Änderung dieser Konfiguration eine neue Service-Instanz erzeugt, sodass der interne Cache und die Cursor-Werte konsistent zur aktuellen Auswahl bleiben.</w:t>
      </w:r>
    </w:p>
    <w:p w14:paraId="3A6B2A15" w14:textId="0657018B" w:rsidR="00790B74" w:rsidRDefault="004D72A7" w:rsidP="00790B74">
      <w:pPr>
        <w:pStyle w:val="MeinText2"/>
      </w:pPr>
      <w:r w:rsidRPr="004D72A7">
        <w:t xml:space="preserve">Das Auslesen der Einträge erfolgt über die Methode </w:t>
      </w:r>
      <w:proofErr w:type="spellStart"/>
      <w:proofErr w:type="gramStart"/>
      <w:r w:rsidRPr="004D72A7">
        <w:t>GetLogsBatch</w:t>
      </w:r>
      <w:proofErr w:type="spellEnd"/>
      <w:r w:rsidRPr="004D72A7">
        <w:t>(</w:t>
      </w:r>
      <w:proofErr w:type="gramEnd"/>
      <w:r w:rsidRPr="004D72A7">
        <w:t xml:space="preserve">), welche die </w:t>
      </w:r>
      <w:proofErr w:type="spellStart"/>
      <w:r w:rsidRPr="004D72A7">
        <w:t>EventLogReader</w:t>
      </w:r>
      <w:proofErr w:type="spellEnd"/>
      <w:r w:rsidRPr="004D72A7">
        <w:t xml:space="preserve">-API mit </w:t>
      </w:r>
      <w:proofErr w:type="spellStart"/>
      <w:r w:rsidRPr="004D72A7">
        <w:t>XPath</w:t>
      </w:r>
      <w:proofErr w:type="spellEnd"/>
      <w:r w:rsidRPr="004D72A7">
        <w:t xml:space="preserve">-basierter Filterung direkt auf Betriebssystemebene verwendet: Statt alle Einträge in den Arbeitsspeicher zu laden und dort zu filtern, werden ausschließlich relevante Einträge nach Zeitraum, Schweregrad und </w:t>
      </w:r>
      <w:proofErr w:type="spellStart"/>
      <w:r w:rsidRPr="004D72A7">
        <w:t>Record</w:t>
      </w:r>
      <w:proofErr w:type="spellEnd"/>
      <w:r w:rsidRPr="004D72A7">
        <w:t>-ID abgerufen. Das sichert hohe Performance auch bei großen Log-Mengen.</w:t>
      </w:r>
      <w:r w:rsidR="00790B74">
        <w:t xml:space="preserve"> Sollte </w:t>
      </w:r>
      <w:r w:rsidR="0031503D">
        <w:t>der</w:t>
      </w:r>
      <w:r w:rsidR="00790B74">
        <w:t xml:space="preserve"> API</w:t>
      </w:r>
      <w:r w:rsidR="0031503D">
        <w:t>-Call</w:t>
      </w:r>
      <w:r w:rsidR="00790B74">
        <w:t xml:space="preserve"> fehlschlagen, zum Beispiel we</w:t>
      </w:r>
      <w:r w:rsidR="00811565">
        <w:t>n</w:t>
      </w:r>
      <w:r w:rsidR="00790B74">
        <w:t>n die Anwendung ohne Administratorrechte ausgeführt wird oder die Systemkonfiguration des Zielrechners abweicht</w:t>
      </w:r>
      <w:r w:rsidR="00C0515E">
        <w:t>,</w:t>
      </w:r>
      <w:r w:rsidR="00790B74">
        <w:t xml:space="preserve"> greift der Service automatisch auf die ältere </w:t>
      </w:r>
      <w:proofErr w:type="spellStart"/>
      <w:r w:rsidR="00790B74">
        <w:t>EventLog</w:t>
      </w:r>
      <w:proofErr w:type="spellEnd"/>
      <w:r w:rsidR="00790B74">
        <w:t xml:space="preserve">-API als </w:t>
      </w:r>
      <w:proofErr w:type="spellStart"/>
      <w:r w:rsidR="00790B74">
        <w:t>Fallback</w:t>
      </w:r>
      <w:proofErr w:type="spellEnd"/>
      <w:r w:rsidR="00790B74">
        <w:t xml:space="preserve"> zurück. Dieses Fallback-Konzept stellt sicher, dass die Log-Funktion auch unter ungünstigen Systembedingungen zuverlässig funktioniert, ohne dass der Nutzer manuell eingreifen muss. </w:t>
      </w:r>
    </w:p>
    <w:p w14:paraId="5250ABF6" w14:textId="715B6FF6" w:rsidR="002813DB" w:rsidRPr="002813DB" w:rsidRDefault="004D72A7" w:rsidP="00790B74">
      <w:pPr>
        <w:pStyle w:val="MeinText2"/>
        <w:rPr>
          <w:rFonts w:eastAsiaTheme="majorEastAsia" w:cstheme="majorBidi"/>
          <w:bCs/>
          <w:color w:val="005377"/>
          <w:sz w:val="28"/>
          <w:szCs w:val="32"/>
        </w:rPr>
      </w:pPr>
      <w:r w:rsidRPr="004D72A7">
        <w:t xml:space="preserve">Um eine Doppelverarbeitung bereits bekannter Einträge zu vermeiden, unterstützt der Service ein inkrementelles Ladeverfahren über </w:t>
      </w:r>
      <w:proofErr w:type="spellStart"/>
      <w:r w:rsidRPr="004D72A7">
        <w:t>Record</w:t>
      </w:r>
      <w:proofErr w:type="spellEnd"/>
      <w:r w:rsidRPr="004D72A7">
        <w:t xml:space="preserve">-IDs. Der Service merkt sich nach jedem Ladevorgang die höchste gelesene </w:t>
      </w:r>
      <w:proofErr w:type="spellStart"/>
      <w:r w:rsidRPr="004D72A7">
        <w:t>Record</w:t>
      </w:r>
      <w:proofErr w:type="spellEnd"/>
      <w:r w:rsidRPr="004D72A7">
        <w:t xml:space="preserve">-ID je Log-Quelle; beim nächsten Ladevorgang – etwa durch den Auto-Refresh – werden ausschließlich Einträge mit einer höheren </w:t>
      </w:r>
      <w:proofErr w:type="spellStart"/>
      <w:r w:rsidRPr="004D72A7">
        <w:t>Record</w:t>
      </w:r>
      <w:proofErr w:type="spellEnd"/>
      <w:r w:rsidRPr="004D72A7">
        <w:t>-ID abgerufen.</w:t>
      </w:r>
      <w:r w:rsidR="00790B74">
        <w:t xml:space="preserve"> Dadurch entfällt das wiederholte Durchsuchen bereits bekannter Einträge, was die Performance beim automatischen </w:t>
      </w:r>
      <w:proofErr w:type="spellStart"/>
      <w:r w:rsidR="00790B74">
        <w:t>Neuladen</w:t>
      </w:r>
      <w:proofErr w:type="spellEnd"/>
      <w:r w:rsidR="00790B74">
        <w:t xml:space="preserve"> erheblich verbessert und den Cache auf maximal 5.000 Einträge begrenzt hält. Die statische Methode </w:t>
      </w:r>
      <w:proofErr w:type="spellStart"/>
      <w:proofErr w:type="gramStart"/>
      <w:r w:rsidR="00790B74">
        <w:t>ParseLog</w:t>
      </w:r>
      <w:proofErr w:type="spellEnd"/>
      <w:r w:rsidR="00790B74">
        <w:t>(</w:t>
      </w:r>
      <w:proofErr w:type="gramEnd"/>
      <w:r w:rsidR="00790B74">
        <w:t xml:space="preserve">) zerlegt den Rohtext eines Eintrags per </w:t>
      </w:r>
      <w:proofErr w:type="spellStart"/>
      <w:r w:rsidR="00790B74">
        <w:t>Regex</w:t>
      </w:r>
      <w:proofErr w:type="spellEnd"/>
      <w:r w:rsidR="00790B74">
        <w:t xml:space="preserve"> in die strukturierten Felder Origin, </w:t>
      </w:r>
      <w:proofErr w:type="spellStart"/>
      <w:r w:rsidR="00790B74">
        <w:t>Metadata</w:t>
      </w:r>
      <w:proofErr w:type="spellEnd"/>
      <w:r w:rsidR="00790B74">
        <w:t xml:space="preserve"> und Message.</w:t>
      </w:r>
    </w:p>
    <w:p w14:paraId="1E6D5925" w14:textId="42FCF5B2" w:rsidR="0055046D" w:rsidRDefault="00F62818" w:rsidP="002813DB">
      <w:pPr>
        <w:pStyle w:val="MeinAnhang3"/>
      </w:pPr>
      <w:bookmarkStart w:id="31" w:name="_Toc230281848"/>
      <w:r>
        <w:t>Anzeige der Logs</w:t>
      </w:r>
      <w:bookmarkEnd w:id="31"/>
    </w:p>
    <w:p w14:paraId="58A82192" w14:textId="77777777" w:rsidR="00DC4688" w:rsidRDefault="00DC4688" w:rsidP="00DC4688">
      <w:pPr>
        <w:pStyle w:val="MeinText2"/>
      </w:pPr>
      <w:r>
        <w:t>Die Startseite übernimmt die gesamte Zustandsverwaltung der Log-Funktion. Nach der Initialisierung werden die Benutzereinstellungen über den Settings-Service geladen und der Log-Service entsprechend konfiguriert. Dabei wird auch der Zeitpunkt des letzten IIS-Neustarts aus der Datenbank gelesen, um die Untergrenze für anzuzeigende Log-Einträge korrekt zu setzen.</w:t>
      </w:r>
    </w:p>
    <w:p w14:paraId="56570303" w14:textId="77777777" w:rsidR="001C5C0A" w:rsidRPr="00A84739" w:rsidRDefault="00DC4688" w:rsidP="001C5C0A">
      <w:pPr>
        <w:pStyle w:val="MeinText2"/>
      </w:pPr>
      <w:r>
        <w:t xml:space="preserve">Die geladenen Einträge werden in einer </w:t>
      </w:r>
      <w:proofErr w:type="spellStart"/>
      <w:r>
        <w:t>MudBlazor</w:t>
      </w:r>
      <w:proofErr w:type="spellEnd"/>
      <w:r>
        <w:t xml:space="preserve">-Tabelle dargestellt, die eine Sortierung nach Zeitstempel sowie eine farbliche Kennzeichnung der Log-Level unterstützt. Über eine Suchleiste kann der Benutzer die angezeigten Einträge in Echtzeit durchsuchen, wobei ein Debounce-Mechanismus von 250 Millisekunden unnötige Neuberechnungen bei schneller Eingabe verhindert. </w:t>
      </w:r>
      <w:r w:rsidR="00764158">
        <w:t xml:space="preserve">Die Suche arbeitet ohne Beachtung der Groß- und Kleinschreibung und durchsucht alle drei strukturierten Felder eines Eintrags gleichzeitig, sodass der Nutzer ohne Vorwissen über das Log-Format gezielt nach Bestandteilen wie einem Klassennamen oder einem Bestellbezeichner suchen kann. </w:t>
      </w:r>
      <w:r w:rsidR="00B05F39" w:rsidRPr="00B05F39">
        <w:t>Suchtreffer werden in der Tabellenansicht durch farbliche Hervorhebung direkt im Text sichtbar gemacht</w:t>
      </w:r>
      <w:r w:rsidR="00907823">
        <w:t>. T</w:t>
      </w:r>
      <w:r w:rsidR="00B05F39" w:rsidRPr="00B05F39">
        <w:t xml:space="preserve">echnisch wird der Treffertext dazu in zusätzliche </w:t>
      </w:r>
      <w:proofErr w:type="spellStart"/>
      <w:r w:rsidR="00B05F39" w:rsidRPr="00B05F39">
        <w:t>span</w:t>
      </w:r>
      <w:proofErr w:type="spellEnd"/>
      <w:r w:rsidR="00B05F39" w:rsidRPr="00B05F39">
        <w:t xml:space="preserve">-Elemente eingebettet, die per CSS-Klasse ausgezeichnet sind, ohne den ursprünglichen Inhalt zu verändern (siehe </w:t>
      </w:r>
      <w:r w:rsidR="004570EF">
        <w:fldChar w:fldCharType="begin"/>
      </w:r>
      <w:r w:rsidR="004570EF">
        <w:instrText>HYPERLINK \l "Ref_9_2_2"</w:instrText>
      </w:r>
      <w:r w:rsidR="004570EF">
        <w:fldChar w:fldCharType="separate"/>
      </w:r>
      <w:r w:rsidR="004570EF" w:rsidRPr="004B4636">
        <w:rPr>
          <w:rStyle w:val="Hyperlink"/>
          <w:color w:val="0563C1"/>
        </w:rPr>
        <w:fldChar w:fldCharType="begin"/>
      </w:r>
      <w:r w:rsidR="004570EF" w:rsidRPr="004B4636">
        <w:rPr>
          <w:rStyle w:val="Hyperlink"/>
          <w:color w:val="0563C1"/>
        </w:rPr>
        <w:instrText xml:space="preserve"> REF Ref_9_2_2 \r \h \* MERGEFORMAT </w:instrText>
      </w:r>
      <w:r w:rsidR="004570EF" w:rsidRPr="004B4636">
        <w:rPr>
          <w:rStyle w:val="Hyperlink"/>
          <w:color w:val="0563C1"/>
        </w:rPr>
      </w:r>
      <w:r w:rsidR="004570EF" w:rsidRPr="004B4636">
        <w:rPr>
          <w:rStyle w:val="Hyperlink"/>
          <w:color w:val="0563C1"/>
        </w:rPr>
        <w:fldChar w:fldCharType="separate"/>
      </w:r>
      <w:r w:rsidR="001C5C0A">
        <w:rPr>
          <w:rStyle w:val="Hyperlink"/>
          <w:color w:val="0563C1"/>
        </w:rPr>
        <w:t>10.1.2</w:t>
      </w:r>
      <w:r w:rsidR="004570EF" w:rsidRPr="004B4636">
        <w:rPr>
          <w:rStyle w:val="Hyperlink"/>
          <w:color w:val="0563C1"/>
        </w:rPr>
        <w:fldChar w:fldCharType="end"/>
      </w:r>
      <w:r w:rsidR="004570EF" w:rsidRPr="004B4636">
        <w:rPr>
          <w:rStyle w:val="Hyperlink"/>
          <w:color w:val="0563C1"/>
        </w:rPr>
        <w:t xml:space="preserve"> </w:t>
      </w:r>
      <w:r w:rsidR="004570EF" w:rsidRPr="004B4636">
        <w:rPr>
          <w:rStyle w:val="Hyperlink"/>
          <w:color w:val="0563C1"/>
        </w:rPr>
        <w:fldChar w:fldCharType="begin"/>
      </w:r>
      <w:r w:rsidR="004570EF" w:rsidRPr="004B4636">
        <w:rPr>
          <w:rStyle w:val="Hyperlink"/>
          <w:color w:val="0563C1"/>
        </w:rPr>
        <w:instrText xml:space="preserve"> REF Ref_9_2_2 \h \* MERGEFORMAT </w:instrText>
      </w:r>
      <w:r w:rsidR="004570EF" w:rsidRPr="004B4636">
        <w:rPr>
          <w:rStyle w:val="Hyperlink"/>
          <w:color w:val="0563C1"/>
        </w:rPr>
      </w:r>
      <w:r w:rsidR="004570EF" w:rsidRPr="004B4636">
        <w:rPr>
          <w:rStyle w:val="Hyperlink"/>
          <w:color w:val="0563C1"/>
        </w:rPr>
        <w:fldChar w:fldCharType="separate"/>
      </w:r>
      <w:r w:rsidR="001C5C0A" w:rsidRPr="001C5C0A">
        <w:rPr>
          <w:rStyle w:val="Hyperlink"/>
          <w:color w:val="0563C1"/>
        </w:rPr>
        <w:t>Log-Suche</w:t>
      </w:r>
    </w:p>
    <w:p w14:paraId="451CD074" w14:textId="2215B326" w:rsidR="00DC4688" w:rsidRPr="004B4636" w:rsidRDefault="004570EF" w:rsidP="00617D26">
      <w:pPr>
        <w:pStyle w:val="MeinText2"/>
        <w:rPr>
          <w:color w:val="0563C1"/>
          <w:u w:val="single"/>
        </w:rPr>
      </w:pPr>
      <w:r w:rsidRPr="004B4636">
        <w:rPr>
          <w:rStyle w:val="Hyperlink"/>
          <w:color w:val="0563C1"/>
        </w:rPr>
        <w:fldChar w:fldCharType="end"/>
      </w:r>
      <w:r>
        <w:fldChar w:fldCharType="end"/>
      </w:r>
      <w:r w:rsidR="00B05F39" w:rsidRPr="004B4636">
        <w:rPr>
          <w:color w:val="0563C1"/>
          <w:u w:val="single"/>
        </w:rPr>
        <w:t>).</w:t>
      </w:r>
    </w:p>
    <w:p w14:paraId="55560794" w14:textId="6B3A5F91" w:rsidR="00862266" w:rsidRDefault="00DC4688" w:rsidP="00DC4688">
      <w:pPr>
        <w:pStyle w:val="MeinText2"/>
      </w:pPr>
      <w:r>
        <w:lastRenderedPageBreak/>
        <w:t>Zusätzlich steht ein Auto-Refresh-Mechanismus zur Verfügung, der die Log-Tabelle in einem konfigurierbaren Intervall automatisch aktualisiert. Dabei werden ausschließlich neue Einträge inkrementell nachgeladen, um die Performance zu optimieren. D</w:t>
      </w:r>
      <w:r w:rsidR="00764158">
        <w:t xml:space="preserve">amit sich überlappende Ladevorgänge bei kurzen Intervallen oder einem manuell ausgelösten Refresh nicht gegenseitig stören, wird jeder laufende Vorgang über ein </w:t>
      </w:r>
      <w:proofErr w:type="spellStart"/>
      <w:r w:rsidR="00764158">
        <w:t>Sperrflag</w:t>
      </w:r>
      <w:proofErr w:type="spellEnd"/>
      <w:r w:rsidR="00764158">
        <w:t xml:space="preserve"> markiert. Weitere Refresh-Anfragen werden in diesem Fall verworfen, bis der aktuelle Vorgang abgeschlossen ist.</w:t>
      </w:r>
    </w:p>
    <w:p w14:paraId="385DB19E" w14:textId="374E63C3" w:rsidR="00794303" w:rsidRPr="001C4B9E" w:rsidRDefault="00794303" w:rsidP="001C4B9E">
      <w:pPr>
        <w:pStyle w:val="MeinAnhang2"/>
      </w:pPr>
      <w:bookmarkStart w:id="32" w:name="_Toc230281849"/>
      <w:r w:rsidRPr="001C4B9E">
        <w:t>Implementieren eines IIS-Services</w:t>
      </w:r>
      <w:bookmarkEnd w:id="32"/>
    </w:p>
    <w:p w14:paraId="716B7C15" w14:textId="75EB5D84" w:rsidR="000C415E" w:rsidRDefault="00DC4688" w:rsidP="00524069">
      <w:pPr>
        <w:pStyle w:val="MeinText2"/>
      </w:pPr>
      <w:r>
        <w:t xml:space="preserve">Die IIS-Steuerung wurde als weiteres zentrales Feature der Shop-Toolbox implementiert und ermöglicht das direkte Starten, Stoppen und Neustarten von IIS-Websites ohne den Umweg über den IIS-Manager. Dafür wird die </w:t>
      </w:r>
      <w:proofErr w:type="spellStart"/>
      <w:proofErr w:type="gramStart"/>
      <w:r>
        <w:t>Microsoft.Web.Administration</w:t>
      </w:r>
      <w:proofErr w:type="spellEnd"/>
      <w:proofErr w:type="gramEnd"/>
      <w:r>
        <w:t xml:space="preserve">-API über das gleichnamige </w:t>
      </w:r>
      <w:proofErr w:type="spellStart"/>
      <w:r>
        <w:t>NuGet</w:t>
      </w:r>
      <w:proofErr w:type="spellEnd"/>
      <w:r>
        <w:t>-Paket eingebunden.</w:t>
      </w:r>
    </w:p>
    <w:p w14:paraId="2C42CB8B" w14:textId="7D5948F5" w:rsidR="000C415E" w:rsidRPr="001C4B9E" w:rsidRDefault="000C415E" w:rsidP="001C4B9E">
      <w:pPr>
        <w:pStyle w:val="MeinAnhang3"/>
      </w:pPr>
      <w:bookmarkStart w:id="33" w:name="_Toc230281850"/>
      <w:r w:rsidRPr="001C4B9E">
        <w:t>IIS-Service</w:t>
      </w:r>
      <w:bookmarkEnd w:id="33"/>
    </w:p>
    <w:p w14:paraId="38AFD605" w14:textId="698D1BCE" w:rsidR="00DC4688" w:rsidRDefault="00DC4688" w:rsidP="00DC4688">
      <w:pPr>
        <w:pStyle w:val="MeinText2"/>
      </w:pPr>
      <w:r>
        <w:t xml:space="preserve">Der </w:t>
      </w:r>
      <w:r w:rsidR="00811565">
        <w:t>IIS-Service</w:t>
      </w:r>
      <w:r>
        <w:t xml:space="preserve"> bildet den Kern der IIS-Steuerung und abstrahiert die </w:t>
      </w:r>
      <w:proofErr w:type="spellStart"/>
      <w:proofErr w:type="gramStart"/>
      <w:r>
        <w:t>Microsoft.Web.Administration</w:t>
      </w:r>
      <w:proofErr w:type="spellEnd"/>
      <w:proofErr w:type="gramEnd"/>
      <w:r>
        <w:t xml:space="preserve">-API hinter einer einheitlichen Schnittstelle. Er wird über den </w:t>
      </w:r>
      <w:proofErr w:type="spellStart"/>
      <w:r>
        <w:t>Dependency</w:t>
      </w:r>
      <w:proofErr w:type="spellEnd"/>
      <w:r>
        <w:t>-</w:t>
      </w:r>
      <w:proofErr w:type="spellStart"/>
      <w:r>
        <w:t>Injection</w:t>
      </w:r>
      <w:proofErr w:type="spellEnd"/>
      <w:r>
        <w:t xml:space="preserve">-Container als </w:t>
      </w:r>
      <w:proofErr w:type="spellStart"/>
      <w:r>
        <w:t>Scoped</w:t>
      </w:r>
      <w:proofErr w:type="spellEnd"/>
      <w:r>
        <w:t xml:space="preserve">-Dienst bereitgestellt, wodurch bei jeder Blazor-Komponente eine eigene Instanz mit einer </w:t>
      </w:r>
      <w:r w:rsidR="006976CA">
        <w:t>neuen</w:t>
      </w:r>
      <w:r>
        <w:t xml:space="preserve"> IIS-Verbindung erstellt wird. </w:t>
      </w:r>
      <w:r w:rsidR="000F47F2" w:rsidRPr="000F47F2">
        <w:t>Auf diese Weise wird</w:t>
      </w:r>
      <w:r>
        <w:t xml:space="preserve"> der jeweils aktuelle Systemzustand korrekt gelesen und </w:t>
      </w:r>
      <w:r w:rsidR="000F47F2">
        <w:t xml:space="preserve">es </w:t>
      </w:r>
      <w:r w:rsidR="0034368B">
        <w:t>verbleiben</w:t>
      </w:r>
      <w:r w:rsidR="000F47F2">
        <w:t xml:space="preserve"> </w:t>
      </w:r>
      <w:r>
        <w:t xml:space="preserve">keine veralteten Zustände aus einer </w:t>
      </w:r>
      <w:proofErr w:type="spellStart"/>
      <w:r>
        <w:t>gecachten</w:t>
      </w:r>
      <w:proofErr w:type="spellEnd"/>
      <w:r>
        <w:t xml:space="preserve"> Verbindung.</w:t>
      </w:r>
      <w:r w:rsidR="00764158">
        <w:t xml:space="preserve"> Die Verbindung selbst wird intern über ein </w:t>
      </w:r>
      <w:proofErr w:type="spellStart"/>
      <w:r w:rsidR="00764158">
        <w:t>ServerManager</w:t>
      </w:r>
      <w:proofErr w:type="spellEnd"/>
      <w:r w:rsidR="00764158">
        <w:t>-Objekt gehalten, das beim Erzeugen des Service initialisiert und beim Verwerfen der Komponente wieder freigegeben wird. Dieses Vorgehen vermeidet sowohl das wiederholte Öffnen einer neuen IIS-Verbindung bei jedem Methodenaufruf als auch das längerfristige Halten einer einzigen, gemeinsamen Verbindung über die gesamte Lebensdauer der Anwendung.</w:t>
      </w:r>
    </w:p>
    <w:p w14:paraId="05F5777F" w14:textId="4CB25EFF" w:rsidR="00524069" w:rsidRDefault="00DC4688" w:rsidP="00DC4688">
      <w:pPr>
        <w:pStyle w:val="MeinText2"/>
      </w:pPr>
      <w:r>
        <w:t xml:space="preserve">Die grundlegenden Steuerungsoperationen Start und </w:t>
      </w:r>
      <w:proofErr w:type="spellStart"/>
      <w:r>
        <w:t>Stop</w:t>
      </w:r>
      <w:proofErr w:type="spellEnd"/>
      <w:r>
        <w:t xml:space="preserve"> sind jeweils in zwei Varianten implementiert: eine parameterlose Variante, die die aktuell in den Einstellungen ausgewählte Site verwendet, sowie eine Kernvariante, die ein konkretes Site-Objekt entgegennimmt und auch von internen Abläufen wie dem Neustart genutzt wird. Alle Operationen sind mit einer Fehlerbehandlung versehen, die dem Nutzer über den bereits vorhandenen Benachrichtigungsdienst farblich differenzierte Toast-Benachrichtigungen mit entsprechenden Erfolgs- oder Fehlermeldungen anzeigt.</w:t>
      </w:r>
    </w:p>
    <w:p w14:paraId="1E2C8BDF" w14:textId="1ECDC56C" w:rsidR="00A36A31" w:rsidRDefault="00A36A31" w:rsidP="00A36A31">
      <w:pPr>
        <w:pStyle w:val="MeinAnhang3"/>
      </w:pPr>
      <w:bookmarkStart w:id="34" w:name="_Ref_Anhang_923"/>
      <w:bookmarkStart w:id="35" w:name="_Toc230281851"/>
      <w:r>
        <w:t>Erweiterter Neustart</w:t>
      </w:r>
      <w:bookmarkEnd w:id="35"/>
    </w:p>
    <w:bookmarkEnd w:id="34"/>
    <w:p w14:paraId="4D1D0B12" w14:textId="6F9FFAFC" w:rsidR="00DC4688" w:rsidRPr="004B4636" w:rsidRDefault="00DC4688" w:rsidP="00617D26">
      <w:pPr>
        <w:pStyle w:val="MeinText2"/>
        <w:rPr>
          <w:color w:val="0563C1"/>
          <w:u w:val="single"/>
        </w:rPr>
      </w:pPr>
      <w:r>
        <w:t xml:space="preserve">Die komplexeste Operation stellt der erweiterte Neustart dar. Diese Methode führt mehrere Schritte in einer festgelegten Reihenfolge aus: Zunächst wird die </w:t>
      </w:r>
      <w:r w:rsidR="00811565">
        <w:t>Webse</w:t>
      </w:r>
      <w:r>
        <w:t>ite gestoppt, anschließend werden optional der CSS-</w:t>
      </w:r>
      <w:proofErr w:type="spellStart"/>
      <w:r>
        <w:t>Bundler</w:t>
      </w:r>
      <w:proofErr w:type="spellEnd"/>
      <w:r>
        <w:t xml:space="preserve"> sowie der Asset-Ordner der Site gelöscht, bevor der </w:t>
      </w:r>
      <w:proofErr w:type="spellStart"/>
      <w:r>
        <w:t>Application</w:t>
      </w:r>
      <w:proofErr w:type="spellEnd"/>
      <w:r>
        <w:t xml:space="preserve"> Pool recycelt wird. Nach einer konfigurierbaren Verzögerung </w:t>
      </w:r>
      <w:r w:rsidR="00764158" w:rsidRPr="00764158">
        <w:t xml:space="preserve">von standardmäßig zwei Sekunden, deren Wert über die Einstellungsseite zwischen 0 und 10 Sekunden angepasst werden kann, wird die Site neu gestartet. Diese Wartezeit dient dazu, dem IIS genügend Zeit zu geben, alle laufenden Worker-Prozesse vollständig zu beenden, bevor die neue Instanz startet – ohne diesen Puffer kann es vereinzelt zu Dateisperrungen kommen, die einen erfolgreichen Start verhindern. Abschließend wird der Zeitstempel des Neustarts in der Datenbank gespeichert, damit die Log-Funktion diesen Wert als neue Zeitgrenze verwenden kann. Die optionalen Bereinigungsschritte werden ausschließlich dann ausgeführt, wenn die zu neustartende Site auch tatsächlich als Shopsystem erkannt wird. Bei sonstigen Sites wird der Neustart auf </w:t>
      </w:r>
      <w:proofErr w:type="spellStart"/>
      <w:r w:rsidR="00764158" w:rsidRPr="00764158">
        <w:t>Stop</w:t>
      </w:r>
      <w:proofErr w:type="spellEnd"/>
      <w:r w:rsidR="00764158" w:rsidRPr="00764158">
        <w:t xml:space="preserve">, </w:t>
      </w:r>
      <w:proofErr w:type="spellStart"/>
      <w:r w:rsidR="00764158" w:rsidRPr="00764158">
        <w:t>Application</w:t>
      </w:r>
      <w:proofErr w:type="spellEnd"/>
      <w:r w:rsidR="00764158" w:rsidRPr="00764158">
        <w:t>-Pool-Recycle und Start reduziert</w:t>
      </w:r>
      <w:r w:rsidR="00B05F39">
        <w:t xml:space="preserve"> (siehe </w:t>
      </w:r>
      <w:hyperlink w:anchor="Ref_9_2_3" w:history="1">
        <w:r w:rsidR="004570EF" w:rsidRPr="004B4636">
          <w:rPr>
            <w:rStyle w:val="Hyperlink"/>
            <w:color w:val="0563C1"/>
          </w:rPr>
          <w:fldChar w:fldCharType="begin"/>
        </w:r>
        <w:r w:rsidR="004570EF" w:rsidRPr="004B4636">
          <w:rPr>
            <w:rStyle w:val="Hyperlink"/>
            <w:color w:val="0563C1"/>
          </w:rPr>
          <w:instrText xml:space="preserve"> REF Ref_9_2_3 \r \h \* MERGEFORMAT </w:instrText>
        </w:r>
        <w:r w:rsidR="004570EF" w:rsidRPr="004B4636">
          <w:rPr>
            <w:rStyle w:val="Hyperlink"/>
            <w:color w:val="0563C1"/>
          </w:rPr>
        </w:r>
        <w:r w:rsidR="004570EF" w:rsidRPr="004B4636">
          <w:rPr>
            <w:rStyle w:val="Hyperlink"/>
            <w:color w:val="0563C1"/>
          </w:rPr>
          <w:fldChar w:fldCharType="separate"/>
        </w:r>
        <w:r w:rsidR="001C5C0A">
          <w:rPr>
            <w:rStyle w:val="Hyperlink"/>
            <w:color w:val="0563C1"/>
          </w:rPr>
          <w:t>0</w:t>
        </w:r>
        <w:r w:rsidR="004570EF" w:rsidRPr="004B4636">
          <w:rPr>
            <w:rStyle w:val="Hyperlink"/>
            <w:color w:val="0563C1"/>
          </w:rPr>
          <w:fldChar w:fldCharType="end"/>
        </w:r>
        <w:r w:rsidR="004570EF" w:rsidRPr="004B4636">
          <w:rPr>
            <w:rStyle w:val="Hyperlink"/>
            <w:color w:val="0563C1"/>
          </w:rPr>
          <w:t xml:space="preserve"> </w:t>
        </w:r>
      </w:hyperlink>
      <w:r w:rsidR="00B05F39" w:rsidRPr="004B4636">
        <w:rPr>
          <w:color w:val="0563C1"/>
          <w:u w:val="single"/>
        </w:rPr>
        <w:t>)</w:t>
      </w:r>
      <w:r w:rsidRPr="004B4636">
        <w:rPr>
          <w:color w:val="0563C1"/>
          <w:u w:val="single"/>
        </w:rPr>
        <w:t>.</w:t>
      </w:r>
    </w:p>
    <w:p w14:paraId="6E3E8708" w14:textId="7F72C9BE" w:rsidR="00DC4688" w:rsidRDefault="00DC4688" w:rsidP="00DC4688">
      <w:pPr>
        <w:pStyle w:val="MeinText2"/>
      </w:pPr>
      <w:r>
        <w:t xml:space="preserve">Während des Neustartvorgangs werden die einzelnen Teilschritte bewusst ohne eigene Toast-Benachrichtigungen ausgeführt, um den Benutzer nicht mit mehreren aufeinanderfolgenden Meldungen zu überfluten. Lediglich relevante Operationen wie das Recyceln des </w:t>
      </w:r>
      <w:proofErr w:type="spellStart"/>
      <w:r>
        <w:t>Application</w:t>
      </w:r>
      <w:proofErr w:type="spellEnd"/>
      <w:r>
        <w:t xml:space="preserve"> Pools oder das Löschen des </w:t>
      </w:r>
      <w:proofErr w:type="spellStart"/>
      <w:r>
        <w:t>Bundlers</w:t>
      </w:r>
      <w:proofErr w:type="spellEnd"/>
      <w:r>
        <w:t xml:space="preserve"> geben eine eigene Rückmeldung.</w:t>
      </w:r>
      <w:r w:rsidR="006053AD">
        <w:t xml:space="preserve"> </w:t>
      </w:r>
      <w:r w:rsidR="004D72A7" w:rsidRPr="004D72A7">
        <w:t>Beim Recyceln beendet der IIS</w:t>
      </w:r>
      <w:r w:rsidR="002C68ED">
        <w:t xml:space="preserve"> kontrolliert</w:t>
      </w:r>
      <w:r w:rsidR="004D72A7" w:rsidRPr="004D72A7">
        <w:t xml:space="preserve"> den aktuellen Worker-Prozess (w3wp.exe) des </w:t>
      </w:r>
      <w:proofErr w:type="spellStart"/>
      <w:r w:rsidR="004D72A7" w:rsidRPr="004D72A7">
        <w:t>Application</w:t>
      </w:r>
      <w:proofErr w:type="spellEnd"/>
      <w:r w:rsidR="004D72A7" w:rsidRPr="004D72A7">
        <w:t xml:space="preserve"> Pools und startet einen neuen. Dabei werden alle im Prozessspeicher gehaltenen Ressourcen – zwischengespeicherte Anwendungsdaten, geladene </w:t>
      </w:r>
      <w:proofErr w:type="spellStart"/>
      <w:r w:rsidR="004D72A7" w:rsidRPr="004D72A7">
        <w:t>Assemblies</w:t>
      </w:r>
      <w:proofErr w:type="spellEnd"/>
      <w:r w:rsidR="004D72A7" w:rsidRPr="004D72A7">
        <w:t xml:space="preserve"> und offene Dateihandles – freigegeben, während die Konfiguration des </w:t>
      </w:r>
      <w:proofErr w:type="spellStart"/>
      <w:r w:rsidR="004D72A7" w:rsidRPr="004D72A7">
        <w:t>Application</w:t>
      </w:r>
      <w:proofErr w:type="spellEnd"/>
      <w:r w:rsidR="004D72A7" w:rsidRPr="004D72A7">
        <w:t xml:space="preserve"> Pools </w:t>
      </w:r>
      <w:r w:rsidR="004D72A7" w:rsidRPr="004D72A7">
        <w:lastRenderedPageBreak/>
        <w:t xml:space="preserve">und laufende Anfragen erhalten bleiben. Im Gegensatz zu </w:t>
      </w:r>
      <w:proofErr w:type="spellStart"/>
      <w:r w:rsidR="004D72A7" w:rsidRPr="004D72A7">
        <w:t>Stop</w:t>
      </w:r>
      <w:proofErr w:type="spellEnd"/>
      <w:r w:rsidR="004D72A7" w:rsidRPr="004D72A7">
        <w:t>/Start ist die Erneuerung dadurch unterbrechungsarm.</w:t>
      </w:r>
    </w:p>
    <w:p w14:paraId="6FF88EB4" w14:textId="5308F4C5" w:rsidR="00A36A31" w:rsidRDefault="00DC4688" w:rsidP="00DC4688">
      <w:pPr>
        <w:pStyle w:val="MeinText2"/>
      </w:pPr>
      <w:r>
        <w:t xml:space="preserve">Um zu erkennen, ob eine Site ein Shopsystem ist und die </w:t>
      </w:r>
      <w:proofErr w:type="spellStart"/>
      <w:r>
        <w:t>shopspezifischen</w:t>
      </w:r>
      <w:proofErr w:type="spellEnd"/>
      <w:r>
        <w:t xml:space="preserve"> Bereinigungsschritte ausgeführt werden sollen, wurde die Erweiterungsmethode </w:t>
      </w:r>
      <w:proofErr w:type="spellStart"/>
      <w:proofErr w:type="gramStart"/>
      <w:r>
        <w:t>IsShop</w:t>
      </w:r>
      <w:proofErr w:type="spellEnd"/>
      <w:r>
        <w:t>(</w:t>
      </w:r>
      <w:proofErr w:type="gramEnd"/>
      <w:r>
        <w:t xml:space="preserve">) implementiert. Diese prüft anhand des Dateisystempfads der Site, ob die charakteristischen Verzeichnisse und Dateien eines 4SELLERS-Shopsystems vorhanden sind, nämlich eine </w:t>
      </w:r>
      <w:proofErr w:type="spellStart"/>
      <w:proofErr w:type="gramStart"/>
      <w:r>
        <w:t>shop.yaml</w:t>
      </w:r>
      <w:proofErr w:type="spellEnd"/>
      <w:proofErr w:type="gramEnd"/>
      <w:r>
        <w:t xml:space="preserve">-Datei sowie ein </w:t>
      </w:r>
      <w:proofErr w:type="spellStart"/>
      <w:r>
        <w:t>Themes</w:t>
      </w:r>
      <w:proofErr w:type="spellEnd"/>
      <w:r>
        <w:t>-Verzeichnis.</w:t>
      </w:r>
      <w:r w:rsidR="00764158">
        <w:t xml:space="preserve"> </w:t>
      </w:r>
      <w:r w:rsidR="00FD3E4E" w:rsidRPr="00FD3E4E">
        <w:t xml:space="preserve">Die zugehörigen Bereinigungen werden über zwei Erweiterungsmethoden gekapselt: </w:t>
      </w:r>
      <w:proofErr w:type="spellStart"/>
      <w:proofErr w:type="gramStart"/>
      <w:r w:rsidR="00FD3E4E" w:rsidRPr="00FD3E4E">
        <w:t>DeleteShopBundler</w:t>
      </w:r>
      <w:proofErr w:type="spellEnd"/>
      <w:r w:rsidR="00FD3E4E" w:rsidRPr="00FD3E4E">
        <w:t>(</w:t>
      </w:r>
      <w:proofErr w:type="gramEnd"/>
      <w:r w:rsidR="00FD3E4E" w:rsidRPr="00FD3E4E">
        <w:t>) entfernt das vom CSS-</w:t>
      </w:r>
      <w:proofErr w:type="spellStart"/>
      <w:r w:rsidR="00FD3E4E" w:rsidRPr="00FD3E4E">
        <w:t>Bundler</w:t>
      </w:r>
      <w:proofErr w:type="spellEnd"/>
      <w:r w:rsidR="00FD3E4E" w:rsidRPr="00FD3E4E">
        <w:t xml:space="preserve"> erzeugte Verzeichnis, </w:t>
      </w:r>
      <w:proofErr w:type="spellStart"/>
      <w:proofErr w:type="gramStart"/>
      <w:r w:rsidR="00FD3E4E" w:rsidRPr="00FD3E4E">
        <w:t>DeleteAssetFolder</w:t>
      </w:r>
      <w:proofErr w:type="spellEnd"/>
      <w:r w:rsidR="00FD3E4E" w:rsidRPr="00FD3E4E">
        <w:t>(</w:t>
      </w:r>
      <w:proofErr w:type="gramEnd"/>
      <w:r w:rsidR="00FD3E4E" w:rsidRPr="00FD3E4E">
        <w:t>) leert das Asset-Cache-Verzeichnis der Site. Beide Methoden überspringen nicht vorhandene Verzeichnisse stillschweigend, weil der CSS-</w:t>
      </w:r>
      <w:proofErr w:type="spellStart"/>
      <w:r w:rsidR="00FD3E4E" w:rsidRPr="00FD3E4E">
        <w:t>Bundler</w:t>
      </w:r>
      <w:proofErr w:type="spellEnd"/>
      <w:r w:rsidR="00FD3E4E" w:rsidRPr="00FD3E4E">
        <w:t xml:space="preserve"> je nach IIS-Konfiguration nicht zwingend bei jedem Start ein eigenes Verzeichnis erzeugt.</w:t>
      </w:r>
    </w:p>
    <w:p w14:paraId="2D662A78" w14:textId="57B8FA86" w:rsidR="007A2856" w:rsidRPr="001C4B9E" w:rsidRDefault="00F62818" w:rsidP="001C4B9E">
      <w:pPr>
        <w:pStyle w:val="MeinAnhang3"/>
      </w:pPr>
      <w:bookmarkStart w:id="36" w:name="_Toc230281852"/>
      <w:r>
        <w:t>Bedienung der IIS-Funktionen</w:t>
      </w:r>
      <w:bookmarkEnd w:id="36"/>
    </w:p>
    <w:p w14:paraId="1B3A19A0" w14:textId="19110E11" w:rsidR="007D14BA" w:rsidRDefault="007D14BA" w:rsidP="007D14BA">
      <w:pPr>
        <w:pStyle w:val="MeinText2"/>
      </w:pPr>
      <w:r>
        <w:t>Die Steuerungsbuttons wurden in die bestehende Startseite integriert. Über ein Dropdown-Menü oberhalb der Steuerungsbuttons kann der Nutzer die zu verwaltende IIS-Site auswählen, wobei der aktuelle Status der Site durch einen farblichen Indikator direkt im Dropdown visualisiert wird. Zur schnellen visuellen Orientierung sind die Steuerungsbuttons in Signalfarben gehalten und mit passenden Icons versehen, sodass der Nutzer die gewünschte Aktion auf einen Blick erkennen kann.</w:t>
      </w:r>
      <w:r w:rsidR="00764158">
        <w:t xml:space="preserve"> Ergänzend wurde das Konzept einer „Tray-Icon-Site" eingeführt: Über die Einstellungen kann der Nutzer eine bestimmte Site als bevorzugte Anwendung auswählen, die anschließend auch über das Symbol der Shop-Toolbox in der Windows-Taskleiste direkt gestartet, gestoppt oder neu gestartet werden kann, ohne das Hauptfenster zu öffnen. Damit wird der typische Anwendungsfall „kurzer Neustart zwischen zwei Code-Änderungen" mit minimalem Klickaufwand abgedeckt.</w:t>
      </w:r>
    </w:p>
    <w:p w14:paraId="6AEC9DB3" w14:textId="1EF5D676" w:rsidR="007F7582" w:rsidRPr="0012660A" w:rsidRDefault="007D14BA" w:rsidP="007D14BA">
      <w:pPr>
        <w:pStyle w:val="MeinText2"/>
      </w:pPr>
      <w:r>
        <w:t>Der Neustart-Button ruft eine Wrapper-Methode auf, die nach dem Neustart automatisch den neuen Neustart-Zeitstempel aus der Datenbank lädt und die Log-Tabelle aktualisiert. Dadurch werden die Log-Funktion und die IIS-Steuerung nahtlos miteinander verknüpft: Ein Neustart des Shopsystems führt automatisch dazu, dass in der Log-Tabelle nur noch die Einträge angezeigt werden, die nach dem Neustart entstanden sind.</w:t>
      </w:r>
    </w:p>
    <w:p w14:paraId="62C3D357" w14:textId="26CE0643" w:rsidR="00794303" w:rsidRPr="007501C7" w:rsidRDefault="00794303" w:rsidP="007501C7">
      <w:pPr>
        <w:pStyle w:val="MeinAnhang2"/>
      </w:pPr>
      <w:bookmarkStart w:id="37" w:name="_Toc230281853"/>
      <w:r w:rsidRPr="007501C7">
        <w:t xml:space="preserve">Implementieren eines </w:t>
      </w:r>
      <w:r w:rsidR="0062073C">
        <w:t>Settings</w:t>
      </w:r>
      <w:r w:rsidRPr="007501C7">
        <w:t>-Services</w:t>
      </w:r>
      <w:bookmarkEnd w:id="37"/>
    </w:p>
    <w:p w14:paraId="531F06E3" w14:textId="77777777" w:rsidR="001C5C0A" w:rsidRDefault="00CD33DD" w:rsidP="001C5C0A">
      <w:pPr>
        <w:pStyle w:val="MeinText2"/>
      </w:pPr>
      <w:r>
        <w:t xml:space="preserve">Der </w:t>
      </w:r>
      <w:r w:rsidR="0062073C">
        <w:t>Settings-Service</w:t>
      </w:r>
      <w:r>
        <w:t xml:space="preserve"> wurde als zentrale Komponente zur benutzerspezifischen Konfiguration der Shop-Toolbox implementiert. </w:t>
      </w:r>
      <w:r w:rsidR="007B61D6" w:rsidRPr="007B61D6">
        <w:t>Über ihn lassen sich</w:t>
      </w:r>
      <w:r>
        <w:t xml:space="preserve"> alle relevanten Einstellungen persistent in einer lokalen SQLite-Datenbank</w:t>
      </w:r>
      <w:r w:rsidR="007A6AE4">
        <w:t xml:space="preserve"> </w:t>
      </w:r>
      <w:r>
        <w:t>speichern und stellt diese allen Komponenten der Anwendung über einen einheitlichen Zugriffspunkt bereit.</w:t>
      </w:r>
      <w:r w:rsidR="00764158">
        <w:t xml:space="preserve"> Als Object-Relational-Mapper kommt dabei Entity Framework Core zum Einsatz, sodass alle Datenzugriffe stark typisiert und ohne manuell formulierte SQL-Anweisungen erfolgen</w:t>
      </w:r>
      <w:r w:rsidR="00B05F39">
        <w:t xml:space="preserve"> (siehe </w:t>
      </w:r>
      <w:r w:rsidR="004570EF">
        <w:fldChar w:fldCharType="begin"/>
      </w:r>
      <w:r w:rsidR="004570EF">
        <w:instrText>HYPERLINK \l "Ref_9_2_5"</w:instrText>
      </w:r>
      <w:r w:rsidR="004570EF">
        <w:fldChar w:fldCharType="separate"/>
      </w:r>
      <w:r w:rsidR="004570EF" w:rsidRPr="004B4636">
        <w:rPr>
          <w:rStyle w:val="Hyperlink"/>
          <w:color w:val="0563C1"/>
        </w:rPr>
        <w:fldChar w:fldCharType="begin"/>
      </w:r>
      <w:r w:rsidR="004570EF" w:rsidRPr="004B4636">
        <w:rPr>
          <w:rStyle w:val="Hyperlink"/>
          <w:color w:val="0563C1"/>
        </w:rPr>
        <w:instrText xml:space="preserve"> REF Ref_9_2_5 \r \h \* MERGEFORMAT </w:instrText>
      </w:r>
      <w:r w:rsidR="004570EF" w:rsidRPr="004B4636">
        <w:rPr>
          <w:rStyle w:val="Hyperlink"/>
          <w:color w:val="0563C1"/>
        </w:rPr>
      </w:r>
      <w:r w:rsidR="004570EF" w:rsidRPr="004B4636">
        <w:rPr>
          <w:rStyle w:val="Hyperlink"/>
          <w:color w:val="0563C1"/>
        </w:rPr>
        <w:fldChar w:fldCharType="separate"/>
      </w:r>
      <w:r w:rsidR="001C5C0A">
        <w:rPr>
          <w:rStyle w:val="Hyperlink"/>
          <w:color w:val="0563C1"/>
        </w:rPr>
        <w:t>10.1.5</w:t>
      </w:r>
      <w:r w:rsidR="004570EF" w:rsidRPr="004B4636">
        <w:rPr>
          <w:rStyle w:val="Hyperlink"/>
          <w:color w:val="0563C1"/>
        </w:rPr>
        <w:fldChar w:fldCharType="end"/>
      </w:r>
      <w:r w:rsidR="004570EF" w:rsidRPr="004B4636">
        <w:rPr>
          <w:rStyle w:val="Hyperlink"/>
          <w:color w:val="0563C1"/>
        </w:rPr>
        <w:t xml:space="preserve"> </w:t>
      </w:r>
      <w:r w:rsidR="004570EF" w:rsidRPr="004B4636">
        <w:rPr>
          <w:rStyle w:val="Hyperlink"/>
          <w:color w:val="0563C1"/>
        </w:rPr>
        <w:fldChar w:fldCharType="begin"/>
      </w:r>
      <w:r w:rsidR="004570EF" w:rsidRPr="004B4636">
        <w:rPr>
          <w:rStyle w:val="Hyperlink"/>
          <w:color w:val="0563C1"/>
        </w:rPr>
        <w:instrText xml:space="preserve"> REF Ref_9_2_5 \h \* MERGEFORMAT </w:instrText>
      </w:r>
      <w:r w:rsidR="004570EF" w:rsidRPr="004B4636">
        <w:rPr>
          <w:rStyle w:val="Hyperlink"/>
          <w:color w:val="0563C1"/>
        </w:rPr>
      </w:r>
      <w:r w:rsidR="004570EF" w:rsidRPr="004B4636">
        <w:rPr>
          <w:rStyle w:val="Hyperlink"/>
          <w:color w:val="0563C1"/>
        </w:rPr>
        <w:fldChar w:fldCharType="separate"/>
      </w:r>
      <w:r w:rsidR="001C5C0A" w:rsidRPr="001C5C0A">
        <w:rPr>
          <w:rStyle w:val="Hyperlink"/>
          <w:color w:val="0563C1"/>
        </w:rPr>
        <w:t>Datenbankstruktur</w:t>
      </w:r>
      <w:r w:rsidR="001C5C0A">
        <w:t xml:space="preserve"> </w:t>
      </w:r>
    </w:p>
    <w:p w14:paraId="6A889BDF" w14:textId="0230B752" w:rsidR="00CD33DD" w:rsidRDefault="004570EF" w:rsidP="00617D26">
      <w:pPr>
        <w:pStyle w:val="MeinText2"/>
      </w:pPr>
      <w:r w:rsidRPr="004B4636">
        <w:rPr>
          <w:rStyle w:val="Hyperlink"/>
          <w:color w:val="0563C1"/>
        </w:rPr>
        <w:fldChar w:fldCharType="end"/>
      </w:r>
      <w:r>
        <w:fldChar w:fldCharType="end"/>
      </w:r>
      <w:r w:rsidR="00B05F39" w:rsidRPr="004B4636">
        <w:rPr>
          <w:color w:val="0563C1"/>
          <w:u w:val="single"/>
        </w:rPr>
        <w:t>)</w:t>
      </w:r>
      <w:r w:rsidR="00764158" w:rsidRPr="004B4636">
        <w:rPr>
          <w:color w:val="0563C1"/>
          <w:u w:val="single"/>
        </w:rPr>
        <w:t>.</w:t>
      </w:r>
      <w:r w:rsidR="002F2C69" w:rsidRPr="002F2C69">
        <w:rPr>
          <w:color w:val="0563C1"/>
        </w:rPr>
        <w:t xml:space="preserve"> </w:t>
      </w:r>
      <w:r w:rsidR="00764158">
        <w:t>Die Wahl von SQLite gegenüber einem zentralen Datenbankserver ergibt sich unmittelbar aus dem Anwendungsfall: Die Shop-Toolbox wird lokal je Entwicklerarbeitsplatz betrieben, benötigt keine Synchronisation zwischen mehreren Nutzern und profitiert von der dateibasierten Speicherung dadurch, dass keine zusätzliche Server-Infrastruktur erforderlich ist und die Konfiguration einfach gesichert oder zwischen Geräten kopiert werden kann.</w:t>
      </w:r>
    </w:p>
    <w:p w14:paraId="39D43AD3" w14:textId="698825B8" w:rsidR="007E78BF" w:rsidRDefault="005C37F0" w:rsidP="005C37F0">
      <w:pPr>
        <w:pStyle w:val="MeinAnhang3"/>
      </w:pPr>
      <w:bookmarkStart w:id="38" w:name="_Toc230281854"/>
      <w:r>
        <w:t>Settings-Service</w:t>
      </w:r>
      <w:bookmarkEnd w:id="38"/>
    </w:p>
    <w:p w14:paraId="1DC9B43B" w14:textId="6E074BBD" w:rsidR="007D14BA" w:rsidRDefault="007D14BA" w:rsidP="007D14BA">
      <w:pPr>
        <w:pStyle w:val="MeinText2"/>
      </w:pPr>
      <w:r>
        <w:t>Der Settings</w:t>
      </w:r>
      <w:r w:rsidR="0062073C">
        <w:t>-</w:t>
      </w:r>
      <w:r>
        <w:t xml:space="preserve">Service kapselt den gesamten Datenbankzugriff und wird über den </w:t>
      </w:r>
      <w:proofErr w:type="spellStart"/>
      <w:r>
        <w:t>Dependency</w:t>
      </w:r>
      <w:proofErr w:type="spellEnd"/>
      <w:r>
        <w:t>-</w:t>
      </w:r>
      <w:proofErr w:type="spellStart"/>
      <w:r>
        <w:t>Injection</w:t>
      </w:r>
      <w:proofErr w:type="spellEnd"/>
      <w:r>
        <w:t xml:space="preserve">-Container als </w:t>
      </w:r>
      <w:proofErr w:type="spellStart"/>
      <w:r>
        <w:t>Scoped</w:t>
      </w:r>
      <w:proofErr w:type="spellEnd"/>
      <w:r>
        <w:t xml:space="preserve">-Dienst bereitgestellt. </w:t>
      </w:r>
      <w:r w:rsidR="00764158">
        <w:t xml:space="preserve">Die Registrierung erfolgt dabei nicht direkt mit der konkreten Klasse, sondern über das Interface </w:t>
      </w:r>
      <w:proofErr w:type="spellStart"/>
      <w:r w:rsidR="00764158">
        <w:t>ISettingsService</w:t>
      </w:r>
      <w:proofErr w:type="spellEnd"/>
      <w:r w:rsidR="00764158">
        <w:t>. Auf diese Weise können die abhängigen Komponenten ausschließlich gegen das Interface programmiert werden, was die spätere Austauschbarkeit der Implementierung und insbesondere das Schreiben von Unit-Tests mit einer Mock-</w:t>
      </w:r>
      <w:r w:rsidR="00764158">
        <w:lastRenderedPageBreak/>
        <w:t xml:space="preserve">Implementierung deutlich vereinfacht. </w:t>
      </w:r>
      <w:r>
        <w:t xml:space="preserve">Beim ersten Erstellen der Instanz lädt die Methode </w:t>
      </w:r>
      <w:proofErr w:type="gramStart"/>
      <w:r>
        <w:t>Load(</w:t>
      </w:r>
      <w:proofErr w:type="gramEnd"/>
      <w:r>
        <w:t xml:space="preserve">) die gespeicherten Einstellungen aus der SQLite-Datenbank und hält sie als </w:t>
      </w:r>
      <w:proofErr w:type="spellStart"/>
      <w:r>
        <w:t>gecachtes</w:t>
      </w:r>
      <w:proofErr w:type="spellEnd"/>
      <w:r>
        <w:t xml:space="preserve"> </w:t>
      </w:r>
      <w:proofErr w:type="spellStart"/>
      <w:r>
        <w:t>ToolboxSettings</w:t>
      </w:r>
      <w:proofErr w:type="spellEnd"/>
      <w:r>
        <w:t>-Objekt im Arbeitsspeicher. Dadurch wird sichergestellt, dass alle Komponenten stets auf denselben, konsistenten Einstellungsstand zugreifen, ohne bei jedem Zugriff eine Datenbankabfrage auszuführen.</w:t>
      </w:r>
    </w:p>
    <w:p w14:paraId="3DCC91F6" w14:textId="1468B05A" w:rsidR="00662827" w:rsidRDefault="007D14BA" w:rsidP="007D14BA">
      <w:pPr>
        <w:pStyle w:val="MeinText2"/>
      </w:pPr>
      <w:r>
        <w:t xml:space="preserve">Da EF Core das geladene Objekt automatisch trackt, genügt es, Änderungen direkt am </w:t>
      </w:r>
      <w:proofErr w:type="spellStart"/>
      <w:r>
        <w:t>gecachten</w:t>
      </w:r>
      <w:proofErr w:type="spellEnd"/>
      <w:r>
        <w:t xml:space="preserve"> Objekt vorzunehmen und anschließend </w:t>
      </w:r>
      <w:proofErr w:type="spellStart"/>
      <w:proofErr w:type="gramStart"/>
      <w:r>
        <w:t>SaveChanges</w:t>
      </w:r>
      <w:proofErr w:type="spellEnd"/>
      <w:r>
        <w:t>(</w:t>
      </w:r>
      <w:proofErr w:type="gramEnd"/>
      <w:r>
        <w:t>) aufzurufen, somit ist ein erneutes Laden aus der Datenbank nicht notwendig.</w:t>
      </w:r>
    </w:p>
    <w:p w14:paraId="2CE2FEF3" w14:textId="7B386FDD" w:rsidR="007063F2" w:rsidRDefault="007063F2" w:rsidP="007063F2">
      <w:pPr>
        <w:pStyle w:val="MeinAnhang3"/>
      </w:pPr>
      <w:bookmarkStart w:id="39" w:name="_Toc230281855"/>
      <w:r>
        <w:t>Einstellungen speichern</w:t>
      </w:r>
      <w:bookmarkEnd w:id="39"/>
    </w:p>
    <w:p w14:paraId="36BBE25A" w14:textId="42AFB8DE" w:rsidR="007063F2" w:rsidRDefault="007D14BA" w:rsidP="007063F2">
      <w:pPr>
        <w:pStyle w:val="MeinText2"/>
      </w:pPr>
      <w:r>
        <w:t xml:space="preserve">Für das Speichern von Einstellungsänderungen wurde die Methode </w:t>
      </w:r>
      <w:proofErr w:type="spellStart"/>
      <w:proofErr w:type="gramStart"/>
      <w:r>
        <w:t>SaveSettingChanges</w:t>
      </w:r>
      <w:proofErr w:type="spellEnd"/>
      <w:r>
        <w:t>(</w:t>
      </w:r>
      <w:proofErr w:type="gramEnd"/>
      <w:r>
        <w:t xml:space="preserve">) implementiert, die ein Lambda als Parameter entgegennimmt. </w:t>
      </w:r>
      <w:r w:rsidR="007B61D6" w:rsidRPr="007B61D6">
        <w:t>Mit diesem</w:t>
      </w:r>
      <w:r>
        <w:t xml:space="preserve"> Muster </w:t>
      </w:r>
      <w:r w:rsidR="00C64045" w:rsidRPr="007B61D6">
        <w:t>lässt sich jede Einstellung kompakt in einer Zeile speicher</w:t>
      </w:r>
      <w:r>
        <w:t xml:space="preserve">n aus der Benutzeroberfläche, ohne Code-Duplikation zu erzeugen. Der erste Parameter ist stets ein Lambda der Form x =&gt; </w:t>
      </w:r>
      <w:proofErr w:type="spellStart"/>
      <w:r>
        <w:t>x.Property</w:t>
      </w:r>
      <w:proofErr w:type="spellEnd"/>
      <w:r>
        <w:t xml:space="preserve"> = </w:t>
      </w:r>
      <w:proofErr w:type="spellStart"/>
      <w:r>
        <w:t>value</w:t>
      </w:r>
      <w:proofErr w:type="spellEnd"/>
      <w:r>
        <w:t>, der zweite Parameter ist der Benachrichtigungsdienst, über den nach jedem erfolgreichen Speichervorgang eine Toast-Benachrichtigung ausgegeben wird.</w:t>
      </w:r>
      <w:r w:rsidR="00764158">
        <w:t xml:space="preserve"> Die Methode kapselt damit drei Aspekte, die andernfalls in jeder Aufrufstelle wiederholt würden: das Anwenden der Änderung auf das </w:t>
      </w:r>
      <w:proofErr w:type="spellStart"/>
      <w:r w:rsidR="00764158">
        <w:t>gecachte</w:t>
      </w:r>
      <w:proofErr w:type="spellEnd"/>
      <w:r w:rsidR="00764158">
        <w:t xml:space="preserve"> Settings-Objekt, das anschließende Persistieren über EF Core sowie die Rückmeldung an den Nutzer. Tritt beim Speichervorgang ein Fehler auf, beispielsweise weil die Datenbankdatei temporär durch ein Backup-Werkzeug gesperrt ist, wird die Ausnahme abgefangen und stattdessen eine Fehler-Toast-Benachrichtigung ausgelöst, sodass die Oberfläche reaktionsfähig bleibt und der Nutzer den Vorgang gezielt wiederholen kann.</w:t>
      </w:r>
    </w:p>
    <w:p w14:paraId="1AB35E16" w14:textId="7895E231" w:rsidR="00662815" w:rsidRDefault="00662815" w:rsidP="00662815">
      <w:pPr>
        <w:pStyle w:val="MeinAnhang3"/>
      </w:pPr>
      <w:bookmarkStart w:id="40" w:name="_Toc230281856"/>
      <w:r>
        <w:t>Einstellungsseite</w:t>
      </w:r>
      <w:bookmarkEnd w:id="40"/>
    </w:p>
    <w:p w14:paraId="61582544" w14:textId="47DC05EA" w:rsidR="00662815" w:rsidRPr="004A2CCB" w:rsidRDefault="007D14BA" w:rsidP="004A2CCB">
      <w:pPr>
        <w:pStyle w:val="MeinText2"/>
      </w:pPr>
      <w:r>
        <w:t xml:space="preserve">Die Einstellungen werden dem Nutzer über eine dedizierte Einstellungsseite zugänglich gemacht, die in mehrere thematische Unterabschnitte gegliedert ist. Die Log-Einstellungen ermöglichen die Konfiguration des Windows-Ereignisprotokoll-Namens, des Auto-Refresh-Intervalls sowie der Log-Bündelung. Die IIS-Einstellungen steuern die Neustart-Verzögerung sowie die </w:t>
      </w:r>
      <w:proofErr w:type="spellStart"/>
      <w:r>
        <w:t>shopspezifischen</w:t>
      </w:r>
      <w:proofErr w:type="spellEnd"/>
      <w:r>
        <w:t xml:space="preserve"> Bereinigungsoptionen. </w:t>
      </w:r>
      <w:r w:rsidR="00764158" w:rsidRPr="00764158">
        <w:t>Ergänzend erlaubt der Bereich „Shops" die Konfiguration der einzelnen Shop-spezifischen Pfade und Datenbankverbindungen dient. Ein eigener Abschnitt für die VMware-vCenter-Anbindung sowie eine Hilfeseite mit Erläuterungen zu allen Feldern runden die Einstellungsseite ab. Alle Änderungen werden direkt beim Verlassen eines Eingabefeldes gespeichert, sodass kein expliziter Speichern-Button erforderlich ist und der typische Bedienfehler eines Verlassens der Seite ohne Speichern damit konstruktiv ausgeschlossen wird</w:t>
      </w:r>
      <w:r>
        <w:t>.</w:t>
      </w:r>
    </w:p>
    <w:p w14:paraId="4C4F1EAE" w14:textId="48636438" w:rsidR="001F339E" w:rsidRDefault="001F339E" w:rsidP="001F339E">
      <w:pPr>
        <w:pStyle w:val="MeinAnhang3"/>
      </w:pPr>
      <w:bookmarkStart w:id="41" w:name="_Toc230281857"/>
      <w:proofErr w:type="spellStart"/>
      <w:r>
        <w:t>ToolboxSettings</w:t>
      </w:r>
      <w:bookmarkEnd w:id="41"/>
      <w:proofErr w:type="spellEnd"/>
    </w:p>
    <w:p w14:paraId="40BFE391" w14:textId="77777777" w:rsidR="00790B74" w:rsidRDefault="00790B74" w:rsidP="007D14BA">
      <w:pPr>
        <w:pStyle w:val="MeinText2"/>
      </w:pPr>
      <w:r>
        <w:t xml:space="preserve">Das Datenmodell </w:t>
      </w:r>
      <w:proofErr w:type="spellStart"/>
      <w:r>
        <w:t>ToolboxSettings</w:t>
      </w:r>
      <w:proofErr w:type="spellEnd"/>
      <w:r>
        <w:t xml:space="preserve"> folgt einem Singleton-Pattern: Es existiert stets genau ein Datensatz in der Datenbank. Technisch wird dies durch eine </w:t>
      </w:r>
      <w:proofErr w:type="spellStart"/>
      <w:r>
        <w:t>Datenbankconstraint</w:t>
      </w:r>
      <w:proofErr w:type="spellEnd"/>
      <w:r>
        <w:t xml:space="preserve"> (CK_AppSettings_Singleton) abgesichert, die auf Datenbankebene erzwingt, dass ausschließlich der Datensatz mit dem Primärschlüssel </w:t>
      </w:r>
      <w:proofErr w:type="spellStart"/>
      <w:r>
        <w:t>Id</w:t>
      </w:r>
      <w:proofErr w:type="spellEnd"/>
      <w:r>
        <w:t xml:space="preserve"> = 1 gespeichert werden darf. Jeder Versuch, einen zweiten Einstellungsdatensatz anzulegen, wird damit bereits von der Datenbank abgewiesen, noch bevor die Anwendungslogik eingreift. Das Modell enthält alle benutzerspezifischen Einstellungen der Shop-Toolbox, darunter die Log-Konfiguration, die IIS-Steuerungsparameter sowie allgemeine Pfadeinstellungen. Mehrwertige Felder wie Log-Namen oder Repository-Pfade werden als semikolongetrennte Zeichenketten gespeichert und über dedizierte Hilfsmethoden gelesen und geschrieben, um den Zugriff zu vereinheitlichen und fehleranfällige manuelle String-Operationen zu vermeiden. </w:t>
      </w:r>
    </w:p>
    <w:p w14:paraId="2FFA04B8" w14:textId="211BC0CB" w:rsidR="001F339E" w:rsidRPr="00CF7687" w:rsidRDefault="007D14BA" w:rsidP="007D14BA">
      <w:pPr>
        <w:pStyle w:val="MeinText2"/>
      </w:pPr>
      <w:r>
        <w:t xml:space="preserve">Um die Einstellungen über Updates hinaus zu erhalten, wird die Datenbankdatei im </w:t>
      </w:r>
      <w:proofErr w:type="spellStart"/>
      <w:r>
        <w:t>AppData</w:t>
      </w:r>
      <w:proofErr w:type="spellEnd"/>
      <w:r>
        <w:t>-Verzeichnis des jeweiligen Nutzers abgelegt. Beim Anwendungsstart werden ausstehende EF Core Migrationen automatisch angewendet, sodass Erweiterungen des Datenmodells ohne manuellen Eingriff und ohne Datenverlust eingespielt werden.</w:t>
      </w:r>
    </w:p>
    <w:p w14:paraId="16C24D30" w14:textId="36DFB647" w:rsidR="00637835" w:rsidRDefault="00637835" w:rsidP="004F0D1A">
      <w:pPr>
        <w:pStyle w:val="MeinAnhang1"/>
      </w:pPr>
      <w:bookmarkStart w:id="42" w:name="_Toc230281858"/>
      <w:r>
        <w:lastRenderedPageBreak/>
        <w:t>Testen</w:t>
      </w:r>
      <w:bookmarkEnd w:id="42"/>
    </w:p>
    <w:p w14:paraId="10C468F7" w14:textId="77777777" w:rsidR="007D14BA" w:rsidRDefault="007D14BA" w:rsidP="007D14BA">
      <w:pPr>
        <w:pStyle w:val="MeinText2"/>
      </w:pPr>
      <w:r>
        <w:t>Die Testphase umfasste manuelle Funktionstests aller implementierten Komponenten. Die einzelnen Features wurden durch gezielte Bedienung der Benutzeroberfläche systematisch auf korrekte Funktionsweise, erwartetes Fehlerverhalten und Benutzerfreundlichkeit geprüft.</w:t>
      </w:r>
    </w:p>
    <w:p w14:paraId="59FB7E29" w14:textId="74748819" w:rsidR="007D14BA" w:rsidRDefault="007D14BA" w:rsidP="007D14BA">
      <w:pPr>
        <w:pStyle w:val="MeinText2"/>
      </w:pPr>
      <w:r>
        <w:t>Bei der Log-Funktion wurde insbesondere verifiziert, dass sämtliche Einträge aus dem Windows-Ereignisprotokoll vollständig und in korrekter chronologischer Reihenfolge dargestellt werden. Darüber hinaus wurden Such- und Filterfunktionen auf ihre Korrektheit geprüft, der Auto-Refresh-Mechanismus auf zuverlässiges inkrementelles Nachladen getestet sowie das Verhalten bei leeren</w:t>
      </w:r>
      <w:r w:rsidR="001E7237">
        <w:t xml:space="preserve"> </w:t>
      </w:r>
      <w:r>
        <w:t>Log-</w:t>
      </w:r>
      <w:r w:rsidR="001E7237">
        <w:t>Meldungen</w:t>
      </w:r>
      <w:r>
        <w:t xml:space="preserve"> überprüft. Auch der automatische </w:t>
      </w:r>
      <w:proofErr w:type="spellStart"/>
      <w:r>
        <w:t>Fallback</w:t>
      </w:r>
      <w:proofErr w:type="spellEnd"/>
      <w:r>
        <w:t xml:space="preserve"> von der </w:t>
      </w:r>
      <w:proofErr w:type="spellStart"/>
      <w:r>
        <w:t>EventLogReader</w:t>
      </w:r>
      <w:proofErr w:type="spellEnd"/>
      <w:r>
        <w:t xml:space="preserve">-API auf die ältere </w:t>
      </w:r>
      <w:proofErr w:type="spellStart"/>
      <w:r>
        <w:t>EventLog</w:t>
      </w:r>
      <w:proofErr w:type="spellEnd"/>
      <w:r>
        <w:t>-API wurde gezielt getestet, indem die bevorzugte API durch eingeschränkte Berechtigungen zum Fehlschlagen gebracht wurde.</w:t>
      </w:r>
    </w:p>
    <w:p w14:paraId="2023BEBE" w14:textId="77777777" w:rsidR="007D14BA" w:rsidRDefault="007D14BA" w:rsidP="007D14BA">
      <w:pPr>
        <w:pStyle w:val="MeinText2"/>
      </w:pPr>
      <w:r>
        <w:t>Für die IIS-Steuerung wurden alle drei Grundoperationen Starten, Stoppen und Neustarten systematisch durchgeführt und auf korrekte Statusanzeige sowie entsprechende Toast-Benachrichtigungen geprüft. Der erweiterte Neustart wurde dabei besonders gründlich getestet: Es wurde verifiziert, dass der CSS-</w:t>
      </w:r>
      <w:proofErr w:type="spellStart"/>
      <w:r>
        <w:t>Bundler</w:t>
      </w:r>
      <w:proofErr w:type="spellEnd"/>
      <w:r>
        <w:t xml:space="preserve"> und der Asset-Ordner nach dem Vorgang tatsächlich nicht mehr vorhanden sind und der Shop anschließend in einem sauberen Zustand hochfährt. Ebenso wurde geprüft, dass die </w:t>
      </w:r>
      <w:proofErr w:type="spellStart"/>
      <w:r>
        <w:t>shopspezifischen</w:t>
      </w:r>
      <w:proofErr w:type="spellEnd"/>
      <w:r>
        <w:t xml:space="preserve"> Bereinigungsschritte ausschließlich dann ausgeführt werden, wenn die betreffende Site als Shopsystem erkannt wird.</w:t>
      </w:r>
    </w:p>
    <w:p w14:paraId="16593C51" w14:textId="77777777" w:rsidR="007D14BA" w:rsidRDefault="007D14BA" w:rsidP="007D14BA">
      <w:pPr>
        <w:pStyle w:val="MeinText2"/>
      </w:pPr>
      <w:r>
        <w:t>Der Einstellungsdienst wurde auf persistente Speicherung aller Konfigurationsänderungen getestet. Dabei wurde explizit geprüft, ob die Einstellungen nach einer Neuinstallation der Anwendung vollständig erhalten bleiben, was das zentrale Akzeptanzkriterium dieses Features darstellt. Zusätzlich wurde sichergestellt, dass die automatische Migration des Datenbankschemas beim Update reibungslos funktioniert und keine bestehenden Einstellungswerte überschreibt.</w:t>
      </w:r>
    </w:p>
    <w:p w14:paraId="19F7ECAF" w14:textId="23E96045" w:rsidR="00555954" w:rsidRDefault="0065557C" w:rsidP="00617D26">
      <w:pPr>
        <w:pStyle w:val="MeinText2"/>
      </w:pPr>
      <w:r w:rsidRPr="0065557C">
        <w:t xml:space="preserve">Über das genannte hinaus </w:t>
      </w:r>
      <w:r w:rsidR="007D14BA">
        <w:t xml:space="preserve">wurde die Anwendung im Rahmen eines internen Nutzertests ausgewählten Kollegen zur Verfügung gestellt, die die Funktionen unabhängig erprobten und Rückmeldungen zu Bedienbarkeit und Verhalten lieferten. Das Feedback betraf vor allem die Darstellung der Log-Einträge </w:t>
      </w:r>
      <w:r w:rsidR="005D56BF" w:rsidRPr="00B05F39">
        <w:t xml:space="preserve">(siehe </w:t>
      </w:r>
      <w:hyperlink w:anchor="Ref_5_1_1" w:history="1">
        <w:r w:rsidR="004570EF" w:rsidRPr="004B4636">
          <w:rPr>
            <w:rStyle w:val="Hyperlink"/>
            <w:color w:val="0563C1"/>
          </w:rPr>
          <w:fldChar w:fldCharType="begin"/>
        </w:r>
        <w:r w:rsidR="004570EF" w:rsidRPr="004B4636">
          <w:rPr>
            <w:rStyle w:val="Hyperlink"/>
            <w:color w:val="0563C1"/>
          </w:rPr>
          <w:instrText xml:space="preserve"> REF Ref_5_1_1 \r \h \* MERGEFORMAT </w:instrText>
        </w:r>
        <w:r w:rsidR="004570EF" w:rsidRPr="004B4636">
          <w:rPr>
            <w:rStyle w:val="Hyperlink"/>
            <w:color w:val="0563C1"/>
          </w:rPr>
        </w:r>
        <w:r w:rsidR="004570EF" w:rsidRPr="004B4636">
          <w:rPr>
            <w:rStyle w:val="Hyperlink"/>
            <w:color w:val="0563C1"/>
          </w:rPr>
          <w:fldChar w:fldCharType="separate"/>
        </w:r>
        <w:r w:rsidR="001C5C0A">
          <w:rPr>
            <w:rStyle w:val="Hyperlink"/>
            <w:color w:val="0563C1"/>
          </w:rPr>
          <w:t>5.1.1</w:t>
        </w:r>
        <w:r w:rsidR="004570EF" w:rsidRPr="004B4636">
          <w:rPr>
            <w:rStyle w:val="Hyperlink"/>
            <w:color w:val="0563C1"/>
          </w:rPr>
          <w:fldChar w:fldCharType="end"/>
        </w:r>
        <w:r w:rsidR="008642BC" w:rsidRPr="004B4636">
          <w:rPr>
            <w:rStyle w:val="Hyperlink"/>
            <w:color w:val="0563C1"/>
          </w:rPr>
          <w:t xml:space="preserve"> </w:t>
        </w:r>
        <w:r w:rsidR="004570EF" w:rsidRPr="004B4636">
          <w:rPr>
            <w:rStyle w:val="Hyperlink"/>
            <w:color w:val="0563C1"/>
          </w:rPr>
          <w:fldChar w:fldCharType="begin"/>
        </w:r>
        <w:r w:rsidR="004570EF" w:rsidRPr="004B4636">
          <w:rPr>
            <w:rStyle w:val="Hyperlink"/>
            <w:color w:val="0563C1"/>
          </w:rPr>
          <w:instrText xml:space="preserve"> REF Ref_5_1_1 \h \* MERGEFORMAT </w:instrText>
        </w:r>
        <w:r w:rsidR="004570EF" w:rsidRPr="004B4636">
          <w:rPr>
            <w:rStyle w:val="Hyperlink"/>
            <w:color w:val="0563C1"/>
          </w:rPr>
        </w:r>
        <w:r w:rsidR="004570EF" w:rsidRPr="004B4636">
          <w:rPr>
            <w:rStyle w:val="Hyperlink"/>
            <w:color w:val="0563C1"/>
          </w:rPr>
          <w:fldChar w:fldCharType="separate"/>
        </w:r>
        <w:r w:rsidR="001C5C0A" w:rsidRPr="001C5C0A">
          <w:rPr>
            <w:rStyle w:val="Hyperlink"/>
            <w:color w:val="0563C1"/>
          </w:rPr>
          <w:t>Anzeige der Logmeldungen</w:t>
        </w:r>
        <w:r w:rsidR="004570EF" w:rsidRPr="004B4636">
          <w:rPr>
            <w:rStyle w:val="Hyperlink"/>
            <w:color w:val="0563C1"/>
          </w:rPr>
          <w:fldChar w:fldCharType="end"/>
        </w:r>
      </w:hyperlink>
      <w:r w:rsidR="005D56BF" w:rsidRPr="004B4636">
        <w:rPr>
          <w:color w:val="0563C1"/>
          <w:u w:val="single"/>
        </w:rPr>
        <w:t xml:space="preserve">) </w:t>
      </w:r>
      <w:r w:rsidR="005D56BF" w:rsidRPr="00B05F39">
        <w:t xml:space="preserve">sowie die Benutzeroberfläche auf kleineren Bildschirmen (siehe </w:t>
      </w:r>
      <w:hyperlink w:anchor="Ref_5_1_2" w:history="1">
        <w:r w:rsidR="000C3831" w:rsidRPr="004B4636">
          <w:rPr>
            <w:rStyle w:val="Hyperlink"/>
            <w:color w:val="0563C1"/>
          </w:rPr>
          <w:fldChar w:fldCharType="begin"/>
        </w:r>
        <w:r w:rsidR="000C3831" w:rsidRPr="004B4636">
          <w:rPr>
            <w:rStyle w:val="Hyperlink"/>
            <w:color w:val="0563C1"/>
          </w:rPr>
          <w:instrText xml:space="preserve"> REF Ref_5_1_2 \r \h \* MERGEFORMAT </w:instrText>
        </w:r>
        <w:r w:rsidR="000C3831" w:rsidRPr="004B4636">
          <w:rPr>
            <w:rStyle w:val="Hyperlink"/>
            <w:color w:val="0563C1"/>
          </w:rPr>
        </w:r>
        <w:r w:rsidR="000C3831" w:rsidRPr="004B4636">
          <w:rPr>
            <w:rStyle w:val="Hyperlink"/>
            <w:color w:val="0563C1"/>
          </w:rPr>
          <w:fldChar w:fldCharType="separate"/>
        </w:r>
        <w:r w:rsidR="001C5C0A">
          <w:rPr>
            <w:rStyle w:val="Hyperlink"/>
            <w:color w:val="0563C1"/>
          </w:rPr>
          <w:t>5.1.2</w:t>
        </w:r>
        <w:r w:rsidR="000C3831" w:rsidRPr="004B4636">
          <w:rPr>
            <w:rStyle w:val="Hyperlink"/>
            <w:color w:val="0563C1"/>
          </w:rPr>
          <w:fldChar w:fldCharType="end"/>
        </w:r>
        <w:r w:rsidR="000C3831" w:rsidRPr="004B4636">
          <w:rPr>
            <w:rStyle w:val="Hyperlink"/>
            <w:color w:val="0563C1"/>
          </w:rPr>
          <w:t xml:space="preserve"> </w:t>
        </w:r>
        <w:r w:rsidR="000C3831" w:rsidRPr="004B4636">
          <w:rPr>
            <w:rStyle w:val="Hyperlink"/>
            <w:color w:val="0563C1"/>
          </w:rPr>
          <w:fldChar w:fldCharType="begin"/>
        </w:r>
        <w:r w:rsidR="000C3831" w:rsidRPr="004B4636">
          <w:rPr>
            <w:rStyle w:val="Hyperlink"/>
            <w:color w:val="0563C1"/>
          </w:rPr>
          <w:instrText xml:space="preserve"> REF Ref_5_1_2 \h \* MERGEFORMAT </w:instrText>
        </w:r>
        <w:r w:rsidR="000C3831" w:rsidRPr="004B4636">
          <w:rPr>
            <w:rStyle w:val="Hyperlink"/>
            <w:color w:val="0563C1"/>
          </w:rPr>
        </w:r>
        <w:r w:rsidR="000C3831" w:rsidRPr="004B4636">
          <w:rPr>
            <w:rStyle w:val="Hyperlink"/>
            <w:color w:val="0563C1"/>
          </w:rPr>
          <w:fldChar w:fldCharType="separate"/>
        </w:r>
        <w:r w:rsidR="001C5C0A" w:rsidRPr="001C5C0A">
          <w:rPr>
            <w:rStyle w:val="Hyperlink"/>
            <w:color w:val="0563C1"/>
          </w:rPr>
          <w:t>Verbessern der Ansicht für kleinere Bildschirme</w:t>
        </w:r>
        <w:r w:rsidR="000C3831" w:rsidRPr="004B4636">
          <w:rPr>
            <w:rStyle w:val="Hyperlink"/>
            <w:color w:val="0563C1"/>
          </w:rPr>
          <w:fldChar w:fldCharType="end"/>
        </w:r>
      </w:hyperlink>
      <w:r w:rsidR="005D56BF" w:rsidRPr="004B4636">
        <w:rPr>
          <w:color w:val="0563C1"/>
          <w:u w:val="single"/>
        </w:rPr>
        <w:t>)</w:t>
      </w:r>
      <w:r w:rsidR="007D14BA" w:rsidRPr="004B4636">
        <w:rPr>
          <w:color w:val="0563C1"/>
          <w:u w:val="single"/>
        </w:rPr>
        <w:t xml:space="preserve">. </w:t>
      </w:r>
      <w:r w:rsidR="007D14BA">
        <w:t>Die identifizierten Unstimmigkeiten wurden anschließend behoben und erneut getestet.</w:t>
      </w:r>
    </w:p>
    <w:p w14:paraId="34FB73CD" w14:textId="32B25870" w:rsidR="002D4DD3" w:rsidRPr="00FA165E" w:rsidRDefault="002D4DD3" w:rsidP="00FA165E">
      <w:pPr>
        <w:pStyle w:val="MeinAnhang2"/>
      </w:pPr>
      <w:bookmarkStart w:id="43" w:name="_Toc230281859"/>
      <w:r w:rsidRPr="00FA165E">
        <w:t>Design</w:t>
      </w:r>
      <w:r w:rsidR="007A6AE4" w:rsidRPr="00FA165E">
        <w:t>ä</w:t>
      </w:r>
      <w:r w:rsidRPr="00FA165E">
        <w:t>nderungen</w:t>
      </w:r>
      <w:bookmarkEnd w:id="43"/>
    </w:p>
    <w:p w14:paraId="2D966035" w14:textId="7780CA5F" w:rsidR="002D4DD3" w:rsidRDefault="007D14BA" w:rsidP="002D4DD3">
      <w:pPr>
        <w:pStyle w:val="MeinText2"/>
      </w:pPr>
      <w:r>
        <w:t>Im Rahmen der Entwicklung wurden mehrere Designänderungen vorgenommen, die auf Basis von Nutzerfeedback und praktischen Erkenntnissen während der Testphase entstanden.</w:t>
      </w:r>
    </w:p>
    <w:p w14:paraId="7CF597D5" w14:textId="77777777" w:rsidR="002D4DD3" w:rsidRDefault="002D4DD3" w:rsidP="002D4DD3">
      <w:pPr>
        <w:pStyle w:val="MeinAnhang3"/>
      </w:pPr>
      <w:bookmarkStart w:id="44" w:name="_Ref_Kap_511"/>
      <w:bookmarkStart w:id="45" w:name="Ref_5_1_1"/>
      <w:bookmarkStart w:id="46" w:name="_Toc230281860"/>
      <w:r>
        <w:t>Anzeige der Logmeldungen</w:t>
      </w:r>
      <w:bookmarkEnd w:id="46"/>
    </w:p>
    <w:bookmarkEnd w:id="44"/>
    <w:bookmarkEnd w:id="45"/>
    <w:p w14:paraId="74CECAA0" w14:textId="658B6A2C" w:rsidR="002D4DD3" w:rsidRDefault="007D14BA" w:rsidP="002D4DD3">
      <w:pPr>
        <w:pStyle w:val="MeinText2"/>
      </w:pPr>
      <w:r>
        <w:t xml:space="preserve">Zur Darstellung der Log-Details wurde initial ein modaler Dialog eingesetzt. Da dieser den gesamten Arbeitsbereich blockiert und die Nutzerinteraktion unterbricht, wurde er durch ein </w:t>
      </w:r>
      <w:proofErr w:type="spellStart"/>
      <w:r>
        <w:t>Popover</w:t>
      </w:r>
      <w:proofErr w:type="spellEnd"/>
      <w:r>
        <w:t xml:space="preserve"> ersetzt. Dieses öffnet sich kontextnah neben dem auslösenden Element und erlaubt es, parallel mit der restlichen Oberfläche zu interagieren. Die Entscheidung verbessert die Übersichtlichkeit und reduziert den kognitiven Aufwand beim Wechsel zwischen Log-Ansicht und Hauptinhalt.</w:t>
      </w:r>
    </w:p>
    <w:p w14:paraId="3C404CE5" w14:textId="77777777" w:rsidR="002D4DD3" w:rsidRDefault="002D4DD3" w:rsidP="002D4DD3">
      <w:pPr>
        <w:pStyle w:val="MeinAnhang3"/>
      </w:pPr>
      <w:bookmarkStart w:id="47" w:name="_Ref_Kap_512"/>
      <w:bookmarkStart w:id="48" w:name="Ref_5_1_2"/>
      <w:bookmarkStart w:id="49" w:name="_Toc230281861"/>
      <w:r>
        <w:t>Verbessern der Ansicht für kleinere Bildschirme</w:t>
      </w:r>
      <w:bookmarkEnd w:id="49"/>
    </w:p>
    <w:bookmarkEnd w:id="47"/>
    <w:bookmarkEnd w:id="48"/>
    <w:p w14:paraId="03583D49" w14:textId="6D4F3EED" w:rsidR="002D4DD3" w:rsidRPr="005B4066" w:rsidRDefault="007D14BA" w:rsidP="005B4066">
      <w:pPr>
        <w:pStyle w:val="MeinText2"/>
        <w:rPr>
          <w:rFonts w:eastAsiaTheme="majorEastAsia" w:cstheme="majorBidi"/>
          <w:b/>
          <w:color w:val="005377"/>
          <w:sz w:val="36"/>
          <w:szCs w:val="40"/>
        </w:rPr>
      </w:pPr>
      <w:r>
        <w:t>Die Benutzeroberfläche wurde mithilfe des Bootstrap-Frameworks responsiv gestaltet, sodass eine konsistente Darstellung auf unterschiedlichen Bildschirmgrößen gewährleistet wird. Für eine übersichtliche und flexible Layoutstruktur wurden relative Einheiten sowie das CSS-</w:t>
      </w:r>
      <w:proofErr w:type="spellStart"/>
      <w:r>
        <w:t>Flexbox</w:t>
      </w:r>
      <w:proofErr w:type="spellEnd"/>
      <w:r>
        <w:t xml:space="preserve">-Modell eingesetzt. Bei kleineren Bildschirmgrößen werden Textbeschriftungen der Steuerungselemente </w:t>
      </w:r>
      <w:r>
        <w:lastRenderedPageBreak/>
        <w:t>automatisch ausgeblendet und durch kompakte Icon-Darstellungen ersetzt, um die Benutzeroberfläche auch auf eingeschränktem Anzeigeraum übersichtlich zu halten.</w:t>
      </w:r>
    </w:p>
    <w:p w14:paraId="6796BAE9" w14:textId="29D63690" w:rsidR="00637835" w:rsidRDefault="00637835" w:rsidP="00637835">
      <w:pPr>
        <w:pStyle w:val="MeinAnhang1"/>
      </w:pPr>
      <w:bookmarkStart w:id="50" w:name="_Toc230281862"/>
      <w:r>
        <w:t>Fazit und Weiterentwicklung</w:t>
      </w:r>
      <w:bookmarkEnd w:id="50"/>
    </w:p>
    <w:p w14:paraId="52045A20" w14:textId="290278F4" w:rsidR="00637835" w:rsidRDefault="00637835" w:rsidP="00637835">
      <w:pPr>
        <w:pStyle w:val="MeinAnhang2"/>
      </w:pPr>
      <w:bookmarkStart w:id="51" w:name="_Toc230281863"/>
      <w:r>
        <w:t>Fazit</w:t>
      </w:r>
      <w:bookmarkEnd w:id="51"/>
    </w:p>
    <w:p w14:paraId="25323C1B" w14:textId="77777777" w:rsidR="007D14BA" w:rsidRDefault="007D14BA" w:rsidP="007D14BA">
      <w:pPr>
        <w:pStyle w:val="MeinText2"/>
      </w:pPr>
      <w:r>
        <w:t>Das Projektziel, die Shop-Toolbox um eine integrierte Log-Anzeige, eine direkte IIS-Steuerung sowie einen benutzerspezifischen Einstellungsdienst zu erweitern, wurde vollständig erreicht. Alle geplanten Features wurden innerhalb der vorgesehenen Projektzeit von 80 Stunden implementiert, getestet und auf Basis des Nutzerfeedbacks weiter optimiert. Alle definierten Akzeptanzkriterien konnten erfüllt werden: Die Log-Anzeige stellt Einträge vollständig und in korrekter Reihenfolge dar, der erweiterte Neustart gewährleistet einen garantiert sauberen Systemzustand, und die Einstellungen bleiben auch nach Updates und Neuinstallationen vollständig erhalten.</w:t>
      </w:r>
    </w:p>
    <w:p w14:paraId="1338A3DD" w14:textId="0FD88F44" w:rsidR="007D14BA" w:rsidRDefault="006122DD" w:rsidP="007D14BA">
      <w:pPr>
        <w:pStyle w:val="MeinText2"/>
      </w:pPr>
      <w:r w:rsidRPr="006122DD">
        <w:t>Die Erweiterung vereinfacht den Entwickleralltag spürbar. Der Wechsel zwischen verschiedenen Systemwerkzeugen entfällt, weil Log-Analyse, IIS-Steuerung und Konfiguration nun an einer Stelle liegen. Entwickler können sich dadurch stärker auf ihre eigentlichen Aufgaben konzentrieren, statt sie für administrative Tätigkeiten zu unterbrechen. Auch wirtschaftlich rechnet sich der Aufwand: Die Investition ist nach rund 75 Arbeitstagen amortisiert.</w:t>
      </w:r>
    </w:p>
    <w:p w14:paraId="403EAD25" w14:textId="1657FD63" w:rsidR="00C00B1C" w:rsidRPr="00C00B1C" w:rsidRDefault="00042D62" w:rsidP="007D14BA">
      <w:pPr>
        <w:pStyle w:val="MeinText2"/>
      </w:pPr>
      <w:r w:rsidRPr="00042D62">
        <w:t>Rückblickend verlief die Projektdurchführung weitgehend planmäßig. Die Abweichung von zwei Stunden weniger in der Analyse- und zwei Stunden mehr in der Dokumentationsphase wurde innerhalb des Gesamtbudgets ausgeglichen. Besonders die frühzeitige Entscheidung, bestehende Technologien der Shop-Toolbox konsequent weiterzuverwenden, erwies sich als richtig — sie reduzierte den Einarbeitungsaufwand und ermöglichte eine nahtlose Integration der neuen Module.</w:t>
      </w:r>
    </w:p>
    <w:p w14:paraId="2C8A2B41" w14:textId="59776057" w:rsidR="00637835" w:rsidRDefault="00637835" w:rsidP="00637835">
      <w:pPr>
        <w:pStyle w:val="MeinAnhang2"/>
      </w:pPr>
      <w:bookmarkStart w:id="52" w:name="_Toc230281864"/>
      <w:r>
        <w:t>Weiterentwicklung</w:t>
      </w:r>
      <w:bookmarkEnd w:id="52"/>
    </w:p>
    <w:p w14:paraId="4E12DE77" w14:textId="5388A2A0" w:rsidR="00C00B1C" w:rsidRDefault="00BE56FC" w:rsidP="00C00B1C">
      <w:pPr>
        <w:pStyle w:val="MeinText2"/>
      </w:pPr>
      <w:r>
        <w:t>Obwohl alle geplanten Projektziele vollständig erreicht wurden, bietet die Shop-Toolbox als wachsendes internes Werkzeug weiteres Potenzial für zukünftige Erweiterungen. Im Folgenden werden mögliche Ansätze skizziert, die den Nutzen der Anwendung für Entwickler weiter steigern könnten.</w:t>
      </w:r>
    </w:p>
    <w:p w14:paraId="4C32100A" w14:textId="478E830B" w:rsidR="00BE56FC" w:rsidRDefault="0053645C" w:rsidP="00BE56FC">
      <w:pPr>
        <w:pStyle w:val="MeinAnhang3"/>
      </w:pPr>
      <w:bookmarkStart w:id="53" w:name="_Toc230281865"/>
      <w:r>
        <w:t xml:space="preserve">Verwaltung von </w:t>
      </w:r>
      <w:proofErr w:type="spellStart"/>
      <w:r>
        <w:t>Staging</w:t>
      </w:r>
      <w:proofErr w:type="spellEnd"/>
      <w:r>
        <w:t xml:space="preserve"> VMs</w:t>
      </w:r>
      <w:bookmarkEnd w:id="53"/>
    </w:p>
    <w:p w14:paraId="3BAC5AF9" w14:textId="1D051099" w:rsidR="00D812C7" w:rsidRDefault="00D812C7" w:rsidP="00D812C7">
      <w:pPr>
        <w:pStyle w:val="MeinText2"/>
      </w:pPr>
      <w:r>
        <w:t xml:space="preserve">Eine denkbare Erweiterung der Shop-Toolbox wäre die Integration einer VM-Verwaltung für </w:t>
      </w:r>
      <w:proofErr w:type="spellStart"/>
      <w:r>
        <w:t>Staging</w:t>
      </w:r>
      <w:proofErr w:type="spellEnd"/>
      <w:r>
        <w:t xml:space="preserve">-Umgebungen. Über eine Anbindung an die vSphere REST API könnten Entwickler den Status ihrer </w:t>
      </w:r>
      <w:proofErr w:type="spellStart"/>
      <w:r>
        <w:t>Staging</w:t>
      </w:r>
      <w:proofErr w:type="spellEnd"/>
      <w:r>
        <w:t>-VMs direkt in der Shop-Toolbox einsehen und grundlegende Power-Aktionen wie Starten, Stoppen oder Neustarten ausführen. Zusätzlich wäre</w:t>
      </w:r>
      <w:r w:rsidR="0065557C">
        <w:t>n</w:t>
      </w:r>
      <w:r>
        <w:t xml:space="preserve"> die Verwaltung von Snapshots sowie das direkte Herstellen von RDP-Verbindungen denkbar, wodurch der Wechsel zwischen verschiedenen Werkzeugen im </w:t>
      </w:r>
      <w:proofErr w:type="spellStart"/>
      <w:r>
        <w:t>Staging</w:t>
      </w:r>
      <w:proofErr w:type="spellEnd"/>
      <w:r>
        <w:t>-Betrieb weiter reduziert werden könnte.</w:t>
      </w:r>
    </w:p>
    <w:p w14:paraId="2533CA4C" w14:textId="6901A520" w:rsidR="007767CC" w:rsidRDefault="00E54961" w:rsidP="00BE56FC">
      <w:pPr>
        <w:pStyle w:val="MeinAnhang3"/>
      </w:pPr>
      <w:bookmarkStart w:id="54" w:name="_Toc230281866"/>
      <w:r>
        <w:t xml:space="preserve">Verwaltung von Shopsystem </w:t>
      </w:r>
      <w:proofErr w:type="spellStart"/>
      <w:r>
        <w:t>Extensions</w:t>
      </w:r>
      <w:bookmarkEnd w:id="54"/>
      <w:proofErr w:type="spellEnd"/>
    </w:p>
    <w:p w14:paraId="6AA099E3" w14:textId="79C4A936" w:rsidR="0039473C" w:rsidRDefault="00264CED" w:rsidP="0039473C">
      <w:pPr>
        <w:pStyle w:val="MeinText2"/>
      </w:pPr>
      <w:r>
        <w:t>Darüber hinaus könnte die Shop-Toolbox um eine zentrale Verwaltung von Shopsystem-</w:t>
      </w:r>
      <w:proofErr w:type="spellStart"/>
      <w:r>
        <w:t>Extensions</w:t>
      </w:r>
      <w:proofErr w:type="spellEnd"/>
      <w:r>
        <w:t xml:space="preserve"> erweitert werden. Diese würde es Entwicklern ermöglichen, </w:t>
      </w:r>
      <w:proofErr w:type="spellStart"/>
      <w:r>
        <w:t>Extensions</w:t>
      </w:r>
      <w:proofErr w:type="spellEnd"/>
      <w:r>
        <w:t xml:space="preserve"> direkt aus der Anwendung heraus zu bauen, in die </w:t>
      </w:r>
      <w:proofErr w:type="spellStart"/>
      <w:r>
        <w:t>Shopdatenbank</w:t>
      </w:r>
      <w:proofErr w:type="spellEnd"/>
      <w:r>
        <w:t xml:space="preserve"> zu installieren und deren Versionsstände zu verwalten. Da diese Tätigkeiten aktuell manuell über separate Werkzeuge durchgeführt werden, würde eine Integration in die Shop-Toolbox den Entwicklungsprozess weiter vereinheitlichen und beschleunigen.</w:t>
      </w:r>
    </w:p>
    <w:p w14:paraId="35497DB0" w14:textId="0583669C" w:rsidR="00194016" w:rsidRDefault="00110F40" w:rsidP="00BE56FC">
      <w:pPr>
        <w:pStyle w:val="MeinAnhang3"/>
      </w:pPr>
      <w:bookmarkStart w:id="55" w:name="_Toc230281867"/>
      <w:r>
        <w:lastRenderedPageBreak/>
        <w:t xml:space="preserve">Verwaltung von Shopsystem </w:t>
      </w:r>
      <w:proofErr w:type="spellStart"/>
      <w:r>
        <w:t>Themes</w:t>
      </w:r>
      <w:bookmarkEnd w:id="55"/>
      <w:proofErr w:type="spellEnd"/>
    </w:p>
    <w:p w14:paraId="7A1F7AD2" w14:textId="2A6246D8" w:rsidR="00AB2E9A" w:rsidRDefault="00264CED" w:rsidP="0019761F">
      <w:pPr>
        <w:pStyle w:val="MeinText2"/>
      </w:pPr>
      <w:r>
        <w:t xml:space="preserve">Als weitere Erweiterungsmöglichkeit bietet sich die Integration einer </w:t>
      </w:r>
      <w:proofErr w:type="spellStart"/>
      <w:r>
        <w:t>Theme</w:t>
      </w:r>
      <w:proofErr w:type="spellEnd"/>
      <w:r>
        <w:t xml:space="preserve">-Verwaltung an. Über diese könnten Entwickler verfügbare </w:t>
      </w:r>
      <w:proofErr w:type="spellStart"/>
      <w:r>
        <w:t>Themes</w:t>
      </w:r>
      <w:proofErr w:type="spellEnd"/>
      <w:r>
        <w:t xml:space="preserve"> durchsuchen, das aktive </w:t>
      </w:r>
      <w:proofErr w:type="spellStart"/>
      <w:r>
        <w:t>Theme</w:t>
      </w:r>
      <w:proofErr w:type="spellEnd"/>
      <w:r>
        <w:t xml:space="preserve"> des Shopsystems direkt wechseln und die zugehörigen symbolischen Links im Shop-Verzeichnis verwalten. In Kombination mit der bereits implementierten IIS-Steuerung könnte ein </w:t>
      </w:r>
      <w:proofErr w:type="spellStart"/>
      <w:r>
        <w:t>Theme</w:t>
      </w:r>
      <w:proofErr w:type="spellEnd"/>
      <w:r>
        <w:t>-Wechsel automatisch einen Neustart des Shopsystems auslösen, um die Änderungen unmittelbar wirksam werden zu lassen.</w:t>
      </w:r>
    </w:p>
    <w:p w14:paraId="1067C9A1" w14:textId="1AFE947B" w:rsidR="00245E82" w:rsidRPr="00BB5150" w:rsidRDefault="00A12BA5" w:rsidP="00BB5150">
      <w:pPr>
        <w:pStyle w:val="MeinAnhang1"/>
      </w:pPr>
      <w:r>
        <w:br w:type="page"/>
      </w:r>
      <w:bookmarkStart w:id="56" w:name="_Toc230281868"/>
      <w:r w:rsidR="00245E82" w:rsidRPr="00BB5150">
        <w:lastRenderedPageBreak/>
        <w:t>Glossar</w:t>
      </w:r>
      <w:bookmarkEnd w:id="56"/>
    </w:p>
    <w:tbl>
      <w:tblPr>
        <w:tblStyle w:val="4SELLERSTabelle"/>
        <w:tblW w:w="0" w:type="auto"/>
        <w:tblLook w:val="04A0" w:firstRow="1" w:lastRow="0" w:firstColumn="1" w:lastColumn="0" w:noHBand="0" w:noVBand="1"/>
      </w:tblPr>
      <w:tblGrid>
        <w:gridCol w:w="2584"/>
        <w:gridCol w:w="6478"/>
      </w:tblGrid>
      <w:tr w:rsidR="003277A3" w14:paraId="22DD2663" w14:textId="77777777" w:rsidTr="003277A3">
        <w:trPr>
          <w:cnfStyle w:val="100000000000" w:firstRow="1" w:lastRow="0" w:firstColumn="0" w:lastColumn="0" w:oddVBand="0" w:evenVBand="0" w:oddHBand="0" w:evenHBand="0" w:firstRowFirstColumn="0" w:firstRowLastColumn="0" w:lastRowFirstColumn="0" w:lastRowLastColumn="0"/>
        </w:trPr>
        <w:tc>
          <w:tcPr>
            <w:tcW w:w="2880" w:type="dxa"/>
          </w:tcPr>
          <w:p w14:paraId="18550F63" w14:textId="77777777" w:rsidR="003277A3" w:rsidRDefault="003277A3" w:rsidP="003277A3">
            <w:pPr>
              <w:pStyle w:val="4SELLERSTabellentext"/>
              <w:jc w:val="center"/>
            </w:pPr>
            <w:r>
              <w:t>Begriff</w:t>
            </w:r>
          </w:p>
        </w:tc>
        <w:tc>
          <w:tcPr>
            <w:tcW w:w="7920" w:type="dxa"/>
          </w:tcPr>
          <w:p w14:paraId="123C001D" w14:textId="77777777" w:rsidR="003277A3" w:rsidRDefault="003277A3" w:rsidP="003277A3">
            <w:pPr>
              <w:pStyle w:val="4SELLERSTabellentext"/>
              <w:jc w:val="center"/>
            </w:pPr>
            <w:r>
              <w:t>Erklärung</w:t>
            </w:r>
          </w:p>
        </w:tc>
      </w:tr>
      <w:tr w:rsidR="003277A3" w14:paraId="49481708" w14:textId="77777777" w:rsidTr="003277A3">
        <w:tc>
          <w:tcPr>
            <w:tcW w:w="2880" w:type="dxa"/>
          </w:tcPr>
          <w:p w14:paraId="1916733E" w14:textId="77777777" w:rsidR="003277A3" w:rsidRDefault="003277A3" w:rsidP="003277A3">
            <w:pPr>
              <w:pStyle w:val="4SELLERSTabellentext"/>
              <w:jc w:val="center"/>
            </w:pPr>
            <w:r>
              <w:rPr>
                <w:b/>
              </w:rPr>
              <w:t>Blazor / Blazor Desktop</w:t>
            </w:r>
          </w:p>
        </w:tc>
        <w:tc>
          <w:tcPr>
            <w:tcW w:w="7920" w:type="dxa"/>
          </w:tcPr>
          <w:p w14:paraId="0D4FCBBF" w14:textId="77777777" w:rsidR="003277A3" w:rsidRDefault="003277A3" w:rsidP="003277A3">
            <w:pPr>
              <w:pStyle w:val="4SELLERSTabellentext"/>
              <w:jc w:val="center"/>
            </w:pPr>
            <w:r>
              <w:t>Ein Framework von Microsoft, das die Entwicklung von Web- und Desktop-Anwendungen mit C# anstelle von JavaScript ermöglicht. In diesem Projekt wird Blazor in einer Desktop-Anwendung eingesetzt, die in einem WPF-Fenster mit WebView2 läuft.</w:t>
            </w:r>
          </w:p>
        </w:tc>
      </w:tr>
      <w:tr w:rsidR="003277A3" w14:paraId="0B42DB10" w14:textId="77777777" w:rsidTr="003277A3">
        <w:tc>
          <w:tcPr>
            <w:tcW w:w="2880" w:type="dxa"/>
          </w:tcPr>
          <w:p w14:paraId="6DA87408" w14:textId="77777777" w:rsidR="003277A3" w:rsidRDefault="003277A3" w:rsidP="003277A3">
            <w:pPr>
              <w:pStyle w:val="4SELLERSTabellentext"/>
              <w:jc w:val="center"/>
            </w:pPr>
            <w:r>
              <w:rPr>
                <w:b/>
              </w:rPr>
              <w:t>Bootstrap</w:t>
            </w:r>
          </w:p>
        </w:tc>
        <w:tc>
          <w:tcPr>
            <w:tcW w:w="7920" w:type="dxa"/>
          </w:tcPr>
          <w:p w14:paraId="727846D9" w14:textId="77777777" w:rsidR="003277A3" w:rsidRDefault="003277A3" w:rsidP="003277A3">
            <w:pPr>
              <w:pStyle w:val="4SELLERSTabellentext"/>
              <w:jc w:val="center"/>
            </w:pPr>
            <w:r>
              <w:t>Ein weit verbreitetes CSS-Framework, das fertige Layoutklassen und Gestaltungsregeln bereitstellt. Es erleichtert die responsive Gestaltung von Benutzeroberflächen für unterschiedliche Bildschirmgrößen.</w:t>
            </w:r>
          </w:p>
        </w:tc>
      </w:tr>
      <w:tr w:rsidR="003277A3" w14:paraId="08F7259C" w14:textId="77777777" w:rsidTr="003277A3">
        <w:tc>
          <w:tcPr>
            <w:tcW w:w="2880" w:type="dxa"/>
          </w:tcPr>
          <w:p w14:paraId="39A4722C" w14:textId="77777777" w:rsidR="003277A3" w:rsidRDefault="003277A3" w:rsidP="003277A3">
            <w:pPr>
              <w:pStyle w:val="4SELLERSTabellentext"/>
              <w:jc w:val="center"/>
            </w:pPr>
            <w:r>
              <w:rPr>
                <w:b/>
              </w:rPr>
              <w:t>CSS-</w:t>
            </w:r>
            <w:proofErr w:type="spellStart"/>
            <w:r>
              <w:rPr>
                <w:b/>
              </w:rPr>
              <w:t>Bundler</w:t>
            </w:r>
            <w:proofErr w:type="spellEnd"/>
            <w:r>
              <w:rPr>
                <w:b/>
              </w:rPr>
              <w:t xml:space="preserve"> / CSS-Cache</w:t>
            </w:r>
          </w:p>
        </w:tc>
        <w:tc>
          <w:tcPr>
            <w:tcW w:w="7920" w:type="dxa"/>
          </w:tcPr>
          <w:p w14:paraId="74BCC5A4" w14:textId="77777777" w:rsidR="003277A3" w:rsidRDefault="003277A3" w:rsidP="003277A3">
            <w:pPr>
              <w:pStyle w:val="4SELLERSTabellentext"/>
              <w:jc w:val="center"/>
            </w:pPr>
            <w:r>
              <w:t>Der CSS-</w:t>
            </w:r>
            <w:proofErr w:type="spellStart"/>
            <w:r>
              <w:t>Bundler</w:t>
            </w:r>
            <w:proofErr w:type="spellEnd"/>
            <w:r>
              <w:t xml:space="preserve"> fasst mehrere Stylesheet-Dateien zu einer einzigen Datei zusammen, um die Ladezeiten zu optimieren. Der CSS-Cache speichert diese gebündelte Datei, damit sie nicht bei jedem Aufruf neu erzeugt werden muss.</w:t>
            </w:r>
          </w:p>
        </w:tc>
      </w:tr>
      <w:tr w:rsidR="003277A3" w14:paraId="49697985" w14:textId="77777777" w:rsidTr="003277A3">
        <w:tc>
          <w:tcPr>
            <w:tcW w:w="2880" w:type="dxa"/>
          </w:tcPr>
          <w:p w14:paraId="0C6A7D0F" w14:textId="77777777" w:rsidR="003277A3" w:rsidRDefault="003277A3" w:rsidP="003277A3">
            <w:pPr>
              <w:pStyle w:val="4SELLERSTabellentext"/>
              <w:jc w:val="center"/>
            </w:pPr>
            <w:r>
              <w:rPr>
                <w:b/>
              </w:rPr>
              <w:t>Debounce-Mechanismus</w:t>
            </w:r>
          </w:p>
        </w:tc>
        <w:tc>
          <w:tcPr>
            <w:tcW w:w="7920" w:type="dxa"/>
          </w:tcPr>
          <w:p w14:paraId="6C4C6271" w14:textId="77777777" w:rsidR="003277A3" w:rsidRDefault="003277A3" w:rsidP="003277A3">
            <w:pPr>
              <w:pStyle w:val="4SELLERSTabellentext"/>
              <w:jc w:val="center"/>
            </w:pPr>
            <w:r>
              <w:t>Eine Technik in der Softwareentwicklung, die verhindert, dass eine Funktion bei jeder Tastatureingabe sofort ausgeführt wird. Stattdessen wird gewartet, bis der Nutzer eine kurze Pause macht (hier 250 </w:t>
            </w:r>
            <w:proofErr w:type="spellStart"/>
            <w:r>
              <w:t>ms</w:t>
            </w:r>
            <w:proofErr w:type="spellEnd"/>
            <w:r>
              <w:t>), bevor die eigentliche Aktion ausgelöst wird.</w:t>
            </w:r>
          </w:p>
        </w:tc>
      </w:tr>
      <w:tr w:rsidR="003277A3" w14:paraId="1EB7512F" w14:textId="77777777" w:rsidTr="003277A3">
        <w:tc>
          <w:tcPr>
            <w:tcW w:w="2880" w:type="dxa"/>
          </w:tcPr>
          <w:p w14:paraId="6E67AF84" w14:textId="77777777" w:rsidR="003277A3" w:rsidRDefault="003277A3" w:rsidP="003277A3">
            <w:pPr>
              <w:pStyle w:val="4SELLERSTabellentext"/>
              <w:jc w:val="center"/>
            </w:pPr>
            <w:proofErr w:type="spellStart"/>
            <w:r>
              <w:rPr>
                <w:b/>
              </w:rPr>
              <w:t>Dependency</w:t>
            </w:r>
            <w:proofErr w:type="spellEnd"/>
            <w:r>
              <w:rPr>
                <w:b/>
              </w:rPr>
              <w:t xml:space="preserve"> </w:t>
            </w:r>
            <w:proofErr w:type="spellStart"/>
            <w:r>
              <w:rPr>
                <w:b/>
              </w:rPr>
              <w:t>Injection</w:t>
            </w:r>
            <w:proofErr w:type="spellEnd"/>
            <w:r>
              <w:rPr>
                <w:b/>
              </w:rPr>
              <w:t xml:space="preserve"> (DI)</w:t>
            </w:r>
          </w:p>
        </w:tc>
        <w:tc>
          <w:tcPr>
            <w:tcW w:w="7920" w:type="dxa"/>
          </w:tcPr>
          <w:p w14:paraId="1AC550BE" w14:textId="77777777" w:rsidR="003277A3" w:rsidRDefault="003277A3" w:rsidP="003277A3">
            <w:pPr>
              <w:pStyle w:val="4SELLERSTabellentext"/>
              <w:jc w:val="center"/>
            </w:pPr>
            <w:r>
              <w:t>Ein Entwurfsmuster, bei dem Abhängigkeiten einer Klasse von außen bereitgestellt werden, anstatt sie selbst zu erzeugen. Der DI-Container verwaltet die Erstellung und Lebensdauer dieser Objekte automatisch.</w:t>
            </w:r>
          </w:p>
        </w:tc>
      </w:tr>
      <w:tr w:rsidR="003277A3" w14:paraId="310B8295" w14:textId="77777777" w:rsidTr="003277A3">
        <w:tc>
          <w:tcPr>
            <w:tcW w:w="2880" w:type="dxa"/>
          </w:tcPr>
          <w:p w14:paraId="62AF44E9" w14:textId="77777777" w:rsidR="003277A3" w:rsidRDefault="003277A3" w:rsidP="003277A3">
            <w:pPr>
              <w:pStyle w:val="4SELLERSTabellentext"/>
              <w:jc w:val="center"/>
            </w:pPr>
            <w:r>
              <w:rPr>
                <w:b/>
              </w:rPr>
              <w:t>Entity Framework Core (EF Core)</w:t>
            </w:r>
          </w:p>
        </w:tc>
        <w:tc>
          <w:tcPr>
            <w:tcW w:w="7920" w:type="dxa"/>
          </w:tcPr>
          <w:p w14:paraId="78F38392" w14:textId="77777777" w:rsidR="003277A3" w:rsidRDefault="003277A3" w:rsidP="003277A3">
            <w:pPr>
              <w:pStyle w:val="4SELLERSTabellentext"/>
              <w:jc w:val="center"/>
            </w:pPr>
            <w:r>
              <w:t>Ein objektrelationaler Mapper von Microsoft für .NET, der den Datenbankzugriff vereinfacht. Entwickler arbeiten mit C#-Objekten statt SQL-Abfragen; EF Core übersetzt diese Operationen automatisch in Datenbankbefehle.</w:t>
            </w:r>
          </w:p>
        </w:tc>
      </w:tr>
      <w:tr w:rsidR="003277A3" w14:paraId="4975BE43" w14:textId="77777777" w:rsidTr="003277A3">
        <w:tc>
          <w:tcPr>
            <w:tcW w:w="2880" w:type="dxa"/>
          </w:tcPr>
          <w:p w14:paraId="54D2D470" w14:textId="77777777" w:rsidR="003277A3" w:rsidRDefault="003277A3" w:rsidP="003277A3">
            <w:pPr>
              <w:pStyle w:val="4SELLERSTabellentext"/>
              <w:jc w:val="center"/>
            </w:pPr>
            <w:proofErr w:type="spellStart"/>
            <w:r>
              <w:rPr>
                <w:b/>
              </w:rPr>
              <w:t>EventLog</w:t>
            </w:r>
            <w:proofErr w:type="spellEnd"/>
            <w:r>
              <w:rPr>
                <w:b/>
              </w:rPr>
              <w:t xml:space="preserve">-API / </w:t>
            </w:r>
            <w:proofErr w:type="spellStart"/>
            <w:r>
              <w:rPr>
                <w:b/>
              </w:rPr>
              <w:t>EventLogReader</w:t>
            </w:r>
            <w:proofErr w:type="spellEnd"/>
            <w:r>
              <w:rPr>
                <w:b/>
              </w:rPr>
              <w:t>-API</w:t>
            </w:r>
          </w:p>
        </w:tc>
        <w:tc>
          <w:tcPr>
            <w:tcW w:w="7920" w:type="dxa"/>
          </w:tcPr>
          <w:p w14:paraId="372CB703" w14:textId="77777777" w:rsidR="003277A3" w:rsidRDefault="003277A3" w:rsidP="003277A3">
            <w:pPr>
              <w:pStyle w:val="4SELLERSTabellentext"/>
              <w:jc w:val="center"/>
            </w:pPr>
            <w:r>
              <w:t xml:space="preserve">Zwei .NET-Programmierschnittstellen zum Auslesen des Windows-Ereignisprotokolls. Die neuere </w:t>
            </w:r>
            <w:proofErr w:type="spellStart"/>
            <w:r>
              <w:t>EventLogReader</w:t>
            </w:r>
            <w:proofErr w:type="spellEnd"/>
            <w:r>
              <w:t xml:space="preserve">-API unterstützt </w:t>
            </w:r>
            <w:proofErr w:type="spellStart"/>
            <w:r>
              <w:t>XPath</w:t>
            </w:r>
            <w:proofErr w:type="spellEnd"/>
            <w:r>
              <w:t>-basierte Filterung direkt auf Systemebene und ist damit deutlich effizienter.</w:t>
            </w:r>
          </w:p>
        </w:tc>
      </w:tr>
      <w:tr w:rsidR="003277A3" w14:paraId="714E3AB5" w14:textId="77777777" w:rsidTr="003277A3">
        <w:tc>
          <w:tcPr>
            <w:tcW w:w="2880" w:type="dxa"/>
          </w:tcPr>
          <w:p w14:paraId="7B65E2D8" w14:textId="77777777" w:rsidR="003277A3" w:rsidRDefault="003277A3" w:rsidP="003277A3">
            <w:pPr>
              <w:pStyle w:val="4SELLERSTabellentext"/>
              <w:jc w:val="center"/>
            </w:pPr>
            <w:proofErr w:type="spellStart"/>
            <w:r>
              <w:rPr>
                <w:b/>
              </w:rPr>
              <w:t>Git</w:t>
            </w:r>
            <w:proofErr w:type="spellEnd"/>
            <w:r>
              <w:rPr>
                <w:b/>
              </w:rPr>
              <w:t xml:space="preserve"> / </w:t>
            </w:r>
            <w:proofErr w:type="spellStart"/>
            <w:r>
              <w:rPr>
                <w:b/>
              </w:rPr>
              <w:t>Git</w:t>
            </w:r>
            <w:proofErr w:type="spellEnd"/>
            <w:r>
              <w:rPr>
                <w:b/>
              </w:rPr>
              <w:t>-Repository</w:t>
            </w:r>
          </w:p>
        </w:tc>
        <w:tc>
          <w:tcPr>
            <w:tcW w:w="7920" w:type="dxa"/>
          </w:tcPr>
          <w:p w14:paraId="0EBC8530" w14:textId="77777777" w:rsidR="003277A3" w:rsidRDefault="003277A3" w:rsidP="003277A3">
            <w:pPr>
              <w:pStyle w:val="4SELLERSTabellentext"/>
              <w:jc w:val="center"/>
            </w:pPr>
            <w:proofErr w:type="spellStart"/>
            <w:r>
              <w:t>Git</w:t>
            </w:r>
            <w:proofErr w:type="spellEnd"/>
            <w:r>
              <w:t xml:space="preserve"> ist ein weit verbreitetes Versionsverwaltungssystem für Quellcode. Ein Repository ist der zentrale Speicherort, in dem alle Versionen und Änderungen des Codes nachvollziehbar gespeichert werden.</w:t>
            </w:r>
          </w:p>
        </w:tc>
      </w:tr>
      <w:tr w:rsidR="003277A3" w14:paraId="61CAE5E3" w14:textId="77777777" w:rsidTr="003277A3">
        <w:tc>
          <w:tcPr>
            <w:tcW w:w="2880" w:type="dxa"/>
          </w:tcPr>
          <w:p w14:paraId="612F1B67" w14:textId="77777777" w:rsidR="003277A3" w:rsidRDefault="003277A3" w:rsidP="003277A3">
            <w:pPr>
              <w:pStyle w:val="4SELLERSTabellentext"/>
              <w:jc w:val="center"/>
            </w:pPr>
            <w:r>
              <w:rPr>
                <w:b/>
              </w:rPr>
              <w:t>IIS (Internet Information Services)</w:t>
            </w:r>
          </w:p>
        </w:tc>
        <w:tc>
          <w:tcPr>
            <w:tcW w:w="7920" w:type="dxa"/>
          </w:tcPr>
          <w:p w14:paraId="673B1CC0" w14:textId="77777777" w:rsidR="003277A3" w:rsidRDefault="003277A3" w:rsidP="003277A3">
            <w:pPr>
              <w:pStyle w:val="4SELLERSTabellentext"/>
              <w:jc w:val="center"/>
            </w:pPr>
            <w:r>
              <w:t>Der Webserver von Microsoft für Windows-Systeme, der Webanwendungen bereitstellt und verwaltet. Das 4SELLERS Shopsystem wird über den IIS gehostet und kann über den IIS-Manager oder per API gesteuert werden.</w:t>
            </w:r>
          </w:p>
        </w:tc>
      </w:tr>
      <w:tr w:rsidR="003277A3" w14:paraId="154824B9" w14:textId="77777777" w:rsidTr="003277A3">
        <w:tc>
          <w:tcPr>
            <w:tcW w:w="2880" w:type="dxa"/>
          </w:tcPr>
          <w:p w14:paraId="3FE22422" w14:textId="77777777" w:rsidR="003277A3" w:rsidRDefault="003277A3" w:rsidP="003277A3">
            <w:pPr>
              <w:pStyle w:val="4SELLERSTabellentext"/>
              <w:jc w:val="center"/>
            </w:pPr>
            <w:r>
              <w:rPr>
                <w:b/>
              </w:rPr>
              <w:t>Inkrementelles Laden</w:t>
            </w:r>
          </w:p>
        </w:tc>
        <w:tc>
          <w:tcPr>
            <w:tcW w:w="7920" w:type="dxa"/>
          </w:tcPr>
          <w:p w14:paraId="6191110E" w14:textId="77777777" w:rsidR="003277A3" w:rsidRDefault="003277A3" w:rsidP="003277A3">
            <w:pPr>
              <w:pStyle w:val="4SELLERSTabellentext"/>
              <w:jc w:val="center"/>
            </w:pPr>
            <w:r>
              <w:t xml:space="preserve">Eine Technik, bei der nur neue oder geänderte Daten nachgeladen werden, anstatt alle Daten neu abzurufen. Im Projekt werden nur Log-Einträge mit einer höheren </w:t>
            </w:r>
            <w:proofErr w:type="spellStart"/>
            <w:r>
              <w:t>Record</w:t>
            </w:r>
            <w:proofErr w:type="spellEnd"/>
            <w:r>
              <w:t>-ID als beim letzten Abruf geladen.</w:t>
            </w:r>
          </w:p>
        </w:tc>
      </w:tr>
      <w:tr w:rsidR="003277A3" w14:paraId="58F21034" w14:textId="77777777" w:rsidTr="003277A3">
        <w:tc>
          <w:tcPr>
            <w:tcW w:w="2880" w:type="dxa"/>
          </w:tcPr>
          <w:p w14:paraId="0BB5907F" w14:textId="77777777" w:rsidR="003277A3" w:rsidRDefault="003277A3" w:rsidP="003277A3">
            <w:pPr>
              <w:pStyle w:val="4SELLERSTabellentext"/>
              <w:jc w:val="center"/>
            </w:pPr>
            <w:proofErr w:type="spellStart"/>
            <w:r>
              <w:rPr>
                <w:b/>
              </w:rPr>
              <w:t>JetBrains</w:t>
            </w:r>
            <w:proofErr w:type="spellEnd"/>
            <w:r>
              <w:rPr>
                <w:b/>
              </w:rPr>
              <w:t xml:space="preserve"> Rider</w:t>
            </w:r>
          </w:p>
        </w:tc>
        <w:tc>
          <w:tcPr>
            <w:tcW w:w="7920" w:type="dxa"/>
          </w:tcPr>
          <w:p w14:paraId="4F750FF5" w14:textId="77777777" w:rsidR="003277A3" w:rsidRDefault="003277A3" w:rsidP="003277A3">
            <w:pPr>
              <w:pStyle w:val="4SELLERSTabellentext"/>
              <w:jc w:val="center"/>
            </w:pPr>
            <w:r>
              <w:t xml:space="preserve">Eine integrierte Entwicklungsumgebung (IDE) von </w:t>
            </w:r>
            <w:proofErr w:type="spellStart"/>
            <w:r>
              <w:t>JetBrains</w:t>
            </w:r>
            <w:proofErr w:type="spellEnd"/>
            <w:r>
              <w:t xml:space="preserve">, die speziell für .NET- und C#-Projekte optimiert ist. Sie bietet Funktionen wie Code-Vervollständigung, Debugging und </w:t>
            </w:r>
            <w:proofErr w:type="spellStart"/>
            <w:r>
              <w:t>Refactoring</w:t>
            </w:r>
            <w:proofErr w:type="spellEnd"/>
            <w:r>
              <w:t>.</w:t>
            </w:r>
          </w:p>
        </w:tc>
      </w:tr>
      <w:tr w:rsidR="003277A3" w14:paraId="026785F3" w14:textId="77777777" w:rsidTr="003277A3">
        <w:tc>
          <w:tcPr>
            <w:tcW w:w="2880" w:type="dxa"/>
          </w:tcPr>
          <w:p w14:paraId="788596DE" w14:textId="77777777" w:rsidR="003277A3" w:rsidRDefault="003277A3" w:rsidP="003277A3">
            <w:pPr>
              <w:pStyle w:val="4SELLERSTabellentext"/>
              <w:jc w:val="center"/>
            </w:pPr>
            <w:r>
              <w:rPr>
                <w:b/>
              </w:rPr>
              <w:t>Medienbruch</w:t>
            </w:r>
          </w:p>
        </w:tc>
        <w:tc>
          <w:tcPr>
            <w:tcW w:w="7920" w:type="dxa"/>
          </w:tcPr>
          <w:p w14:paraId="37F9BA29" w14:textId="77777777" w:rsidR="003277A3" w:rsidRDefault="003277A3" w:rsidP="003277A3">
            <w:pPr>
              <w:pStyle w:val="4SELLERSTabellentext"/>
              <w:jc w:val="center"/>
            </w:pPr>
            <w:r>
              <w:t>Ein Wechsel zwischen verschiedenen Anwendungen während eines Arbeitsprozesses, der den Arbeitsfluss unterbricht. Beispielsweise das Wechseln zwischen Shop-Toolbox, IIS-Manager und Windows-Ereignisanzeige.</w:t>
            </w:r>
          </w:p>
        </w:tc>
      </w:tr>
      <w:tr w:rsidR="003277A3" w14:paraId="0B4CE915" w14:textId="77777777" w:rsidTr="003277A3">
        <w:tc>
          <w:tcPr>
            <w:tcW w:w="2880" w:type="dxa"/>
          </w:tcPr>
          <w:p w14:paraId="588A6097" w14:textId="77777777" w:rsidR="003277A3" w:rsidRDefault="003277A3" w:rsidP="003277A3">
            <w:pPr>
              <w:pStyle w:val="4SELLERSTabellentext"/>
              <w:jc w:val="center"/>
            </w:pPr>
            <w:r>
              <w:rPr>
                <w:b/>
              </w:rPr>
              <w:lastRenderedPageBreak/>
              <w:t>Migration (EF Core)</w:t>
            </w:r>
          </w:p>
        </w:tc>
        <w:tc>
          <w:tcPr>
            <w:tcW w:w="7920" w:type="dxa"/>
          </w:tcPr>
          <w:p w14:paraId="4FA86C3B" w14:textId="77777777" w:rsidR="003277A3" w:rsidRDefault="003277A3" w:rsidP="003277A3">
            <w:pPr>
              <w:pStyle w:val="4SELLERSTabellentext"/>
              <w:jc w:val="center"/>
            </w:pPr>
            <w:r>
              <w:t>Eine versionierte Änderungsbeschreibung des Datenbankschemas, die von EF Core automatisch angewendet wird. Migrationen stellen sicher, dass Datenbankstruktur und Anwendungscode nach einem Update synchron sind.</w:t>
            </w:r>
          </w:p>
        </w:tc>
      </w:tr>
      <w:tr w:rsidR="003277A3" w14:paraId="480D029D" w14:textId="77777777" w:rsidTr="003277A3">
        <w:tc>
          <w:tcPr>
            <w:tcW w:w="2880" w:type="dxa"/>
          </w:tcPr>
          <w:p w14:paraId="20966F59" w14:textId="77777777" w:rsidR="003277A3" w:rsidRDefault="003277A3" w:rsidP="003277A3">
            <w:pPr>
              <w:pStyle w:val="4SELLERSTabellentext"/>
              <w:jc w:val="center"/>
            </w:pPr>
            <w:proofErr w:type="spellStart"/>
            <w:r>
              <w:rPr>
                <w:b/>
              </w:rPr>
              <w:t>MudBlazor</w:t>
            </w:r>
            <w:proofErr w:type="spellEnd"/>
          </w:p>
        </w:tc>
        <w:tc>
          <w:tcPr>
            <w:tcW w:w="7920" w:type="dxa"/>
          </w:tcPr>
          <w:p w14:paraId="463A5CF5" w14:textId="77777777" w:rsidR="003277A3" w:rsidRDefault="003277A3" w:rsidP="003277A3">
            <w:pPr>
              <w:pStyle w:val="4SELLERSTabellentext"/>
              <w:jc w:val="center"/>
            </w:pPr>
            <w:r>
              <w:t xml:space="preserve">Eine Komponentenbibliothek für Blazor, </w:t>
            </w:r>
            <w:proofErr w:type="gramStart"/>
            <w:r>
              <w:t>die fertige UI-Elemente</w:t>
            </w:r>
            <w:proofErr w:type="gramEnd"/>
            <w:r>
              <w:t xml:space="preserve"> wie Tabellen und Schaltflächen nach dem Material-Design-Standard bereitstellt. Sie gewährleistet ein einheitliches Erscheinungsbild in der Shop-Toolbox.</w:t>
            </w:r>
          </w:p>
        </w:tc>
      </w:tr>
      <w:tr w:rsidR="003277A3" w14:paraId="67F30B6E" w14:textId="77777777" w:rsidTr="003277A3">
        <w:tc>
          <w:tcPr>
            <w:tcW w:w="2880" w:type="dxa"/>
          </w:tcPr>
          <w:p w14:paraId="362A122F" w14:textId="77777777" w:rsidR="003277A3" w:rsidRDefault="003277A3" w:rsidP="003277A3">
            <w:pPr>
              <w:pStyle w:val="4SELLERSTabellentext"/>
              <w:jc w:val="center"/>
            </w:pPr>
            <w:r>
              <w:rPr>
                <w:b/>
              </w:rPr>
              <w:t>.NET / .NET 10</w:t>
            </w:r>
          </w:p>
        </w:tc>
        <w:tc>
          <w:tcPr>
            <w:tcW w:w="7920" w:type="dxa"/>
          </w:tcPr>
          <w:p w14:paraId="0708640D" w14:textId="77777777" w:rsidR="003277A3" w:rsidRDefault="003277A3" w:rsidP="003277A3">
            <w:pPr>
              <w:pStyle w:val="4SELLERSTabellentext"/>
              <w:jc w:val="center"/>
            </w:pPr>
            <w:r>
              <w:t>Eine plattformübergreifende Laufzeit- und Entwicklungsplattform von Microsoft. .NET 10 ist die Version, auf der das 4SELLERS Shopsystem und die Shop-Toolbox basieren.</w:t>
            </w:r>
          </w:p>
        </w:tc>
      </w:tr>
      <w:tr w:rsidR="003277A3" w14:paraId="43FD054F" w14:textId="77777777" w:rsidTr="003277A3">
        <w:tc>
          <w:tcPr>
            <w:tcW w:w="2880" w:type="dxa"/>
          </w:tcPr>
          <w:p w14:paraId="720A6A74" w14:textId="77777777" w:rsidR="003277A3" w:rsidRDefault="003277A3" w:rsidP="003277A3">
            <w:pPr>
              <w:pStyle w:val="4SELLERSTabellentext"/>
              <w:jc w:val="center"/>
            </w:pPr>
            <w:proofErr w:type="spellStart"/>
            <w:r>
              <w:rPr>
                <w:b/>
              </w:rPr>
              <w:t>NuGet</w:t>
            </w:r>
            <w:proofErr w:type="spellEnd"/>
            <w:r>
              <w:rPr>
                <w:b/>
              </w:rPr>
              <w:t>-Paket</w:t>
            </w:r>
          </w:p>
        </w:tc>
        <w:tc>
          <w:tcPr>
            <w:tcW w:w="7920" w:type="dxa"/>
          </w:tcPr>
          <w:p w14:paraId="14A2C8C6" w14:textId="77777777" w:rsidR="003277A3" w:rsidRDefault="003277A3" w:rsidP="003277A3">
            <w:pPr>
              <w:pStyle w:val="4SELLERSTabellentext"/>
              <w:jc w:val="center"/>
            </w:pPr>
            <w:r>
              <w:t xml:space="preserve">Ein Paketformat für den .NET-Paketmanager </w:t>
            </w:r>
            <w:proofErr w:type="spellStart"/>
            <w:r>
              <w:t>NuGet</w:t>
            </w:r>
            <w:proofErr w:type="spellEnd"/>
            <w:r>
              <w:t xml:space="preserve">, </w:t>
            </w:r>
            <w:proofErr w:type="gramStart"/>
            <w:r>
              <w:t>über den wiederverwendbare Bibliotheken</w:t>
            </w:r>
            <w:proofErr w:type="gramEnd"/>
            <w:r>
              <w:t xml:space="preserve"> in .NET-Projekte eingebunden werden können. Im Projekt wird z. B. das </w:t>
            </w:r>
            <w:proofErr w:type="spellStart"/>
            <w:proofErr w:type="gramStart"/>
            <w:r>
              <w:t>Microsoft.Web.Administration</w:t>
            </w:r>
            <w:proofErr w:type="spellEnd"/>
            <w:proofErr w:type="gramEnd"/>
            <w:r>
              <w:t>-Paket genutzt.</w:t>
            </w:r>
          </w:p>
        </w:tc>
      </w:tr>
      <w:tr w:rsidR="003277A3" w14:paraId="7646DAF3" w14:textId="77777777" w:rsidTr="003277A3">
        <w:tc>
          <w:tcPr>
            <w:tcW w:w="2880" w:type="dxa"/>
          </w:tcPr>
          <w:p w14:paraId="5CC17613" w14:textId="77777777" w:rsidR="003277A3" w:rsidRDefault="003277A3" w:rsidP="003277A3">
            <w:pPr>
              <w:pStyle w:val="4SELLERSTabellentext"/>
              <w:jc w:val="center"/>
            </w:pPr>
            <w:proofErr w:type="spellStart"/>
            <w:r>
              <w:rPr>
                <w:b/>
              </w:rPr>
              <w:t>Popover</w:t>
            </w:r>
            <w:proofErr w:type="spellEnd"/>
          </w:p>
        </w:tc>
        <w:tc>
          <w:tcPr>
            <w:tcW w:w="7920" w:type="dxa"/>
          </w:tcPr>
          <w:p w14:paraId="04DB9098" w14:textId="77777777" w:rsidR="003277A3" w:rsidRDefault="003277A3" w:rsidP="003277A3">
            <w:pPr>
              <w:pStyle w:val="4SELLERSTabellentext"/>
              <w:jc w:val="center"/>
            </w:pPr>
            <w:r>
              <w:t>Ein UI-Element, das sich kontextnah neben einem auslösenden Element öffnet, ohne den restlichen Inhalt zu blockieren. Im Gegensatz zu einem modalen Dialog bleibt die übrige Benutzeroberfläche weiterhin bedienbar.</w:t>
            </w:r>
          </w:p>
        </w:tc>
      </w:tr>
      <w:tr w:rsidR="003277A3" w14:paraId="28531CF3" w14:textId="77777777" w:rsidTr="003277A3">
        <w:tc>
          <w:tcPr>
            <w:tcW w:w="2880" w:type="dxa"/>
          </w:tcPr>
          <w:p w14:paraId="174AA446" w14:textId="77777777" w:rsidR="003277A3" w:rsidRDefault="003277A3" w:rsidP="003277A3">
            <w:pPr>
              <w:pStyle w:val="4SELLERSTabellentext"/>
              <w:jc w:val="center"/>
            </w:pPr>
            <w:proofErr w:type="spellStart"/>
            <w:r>
              <w:rPr>
                <w:b/>
              </w:rPr>
              <w:t>Record</w:t>
            </w:r>
            <w:proofErr w:type="spellEnd"/>
            <w:r>
              <w:rPr>
                <w:b/>
              </w:rPr>
              <w:t>-ID</w:t>
            </w:r>
          </w:p>
        </w:tc>
        <w:tc>
          <w:tcPr>
            <w:tcW w:w="7920" w:type="dxa"/>
          </w:tcPr>
          <w:p w14:paraId="258CDEFB" w14:textId="77777777" w:rsidR="003277A3" w:rsidRDefault="003277A3" w:rsidP="003277A3">
            <w:pPr>
              <w:pStyle w:val="4SELLERSTabellentext"/>
              <w:jc w:val="center"/>
            </w:pPr>
            <w:r>
              <w:t xml:space="preserve">Eine eindeutige, fortlaufend vergebene Nummer für jeden Eintrag im Windows-Ereignisprotokoll. Sie ermöglicht das inkrementelle Nachladen, da neue Einträge stets eine höhere </w:t>
            </w:r>
            <w:proofErr w:type="spellStart"/>
            <w:r>
              <w:t>Record</w:t>
            </w:r>
            <w:proofErr w:type="spellEnd"/>
            <w:r>
              <w:t>-ID als bereits geladene besitzen.</w:t>
            </w:r>
          </w:p>
        </w:tc>
      </w:tr>
      <w:tr w:rsidR="003277A3" w14:paraId="3F1F2C84" w14:textId="77777777" w:rsidTr="003277A3">
        <w:tc>
          <w:tcPr>
            <w:tcW w:w="2880" w:type="dxa"/>
          </w:tcPr>
          <w:p w14:paraId="178A60FC" w14:textId="77777777" w:rsidR="003277A3" w:rsidRDefault="003277A3" w:rsidP="003277A3">
            <w:pPr>
              <w:pStyle w:val="4SELLERSTabellentext"/>
              <w:jc w:val="center"/>
            </w:pPr>
            <w:proofErr w:type="spellStart"/>
            <w:r>
              <w:rPr>
                <w:b/>
              </w:rPr>
              <w:t>Regex</w:t>
            </w:r>
            <w:proofErr w:type="spellEnd"/>
            <w:r>
              <w:rPr>
                <w:b/>
              </w:rPr>
              <w:t xml:space="preserve"> (Regulärer Ausdruck)</w:t>
            </w:r>
          </w:p>
        </w:tc>
        <w:tc>
          <w:tcPr>
            <w:tcW w:w="7920" w:type="dxa"/>
          </w:tcPr>
          <w:p w14:paraId="32B75AB2" w14:textId="77777777" w:rsidR="003277A3" w:rsidRDefault="003277A3" w:rsidP="003277A3">
            <w:pPr>
              <w:pStyle w:val="4SELLERSTabellentext"/>
              <w:jc w:val="center"/>
            </w:pPr>
            <w:r>
              <w:t xml:space="preserve">Eine Zeichenkette, die ein Suchmuster beschreibt und zum Finden oder Verarbeiten von Textinhalten verwendet wird. Im Log-Service wird </w:t>
            </w:r>
            <w:proofErr w:type="spellStart"/>
            <w:r>
              <w:t>Regex</w:t>
            </w:r>
            <w:proofErr w:type="spellEnd"/>
            <w:r>
              <w:t xml:space="preserve"> genutzt, um den Rohtext von Log-Einträgen in strukturierte Felder zu zerlegen.</w:t>
            </w:r>
          </w:p>
        </w:tc>
      </w:tr>
      <w:tr w:rsidR="003277A3" w14:paraId="048EFDAE" w14:textId="77777777" w:rsidTr="003277A3">
        <w:tc>
          <w:tcPr>
            <w:tcW w:w="2880" w:type="dxa"/>
          </w:tcPr>
          <w:p w14:paraId="29FB933B" w14:textId="77777777" w:rsidR="003277A3" w:rsidRDefault="003277A3" w:rsidP="003277A3">
            <w:pPr>
              <w:pStyle w:val="4SELLERSTabellentext"/>
              <w:jc w:val="center"/>
            </w:pPr>
            <w:r>
              <w:rPr>
                <w:b/>
              </w:rPr>
              <w:t>Responsive Design</w:t>
            </w:r>
          </w:p>
        </w:tc>
        <w:tc>
          <w:tcPr>
            <w:tcW w:w="7920" w:type="dxa"/>
          </w:tcPr>
          <w:p w14:paraId="334BF8A7" w14:textId="77777777" w:rsidR="003277A3" w:rsidRDefault="003277A3" w:rsidP="003277A3">
            <w:pPr>
              <w:pStyle w:val="4SELLERSTabellentext"/>
              <w:jc w:val="center"/>
            </w:pPr>
            <w:r>
              <w:t>Ein Gestaltungsansatz, bei dem sich das Layout automatisch an unterschiedliche Bildschirmgrößen anpasst. Dies wird im Projekt mithilfe von Bootstrap und CSS-</w:t>
            </w:r>
            <w:proofErr w:type="spellStart"/>
            <w:r>
              <w:t>Flexbox</w:t>
            </w:r>
            <w:proofErr w:type="spellEnd"/>
            <w:r>
              <w:t xml:space="preserve"> umgesetzt.</w:t>
            </w:r>
          </w:p>
        </w:tc>
      </w:tr>
      <w:tr w:rsidR="003277A3" w14:paraId="6DD54447" w14:textId="77777777" w:rsidTr="003277A3">
        <w:tc>
          <w:tcPr>
            <w:tcW w:w="2880" w:type="dxa"/>
          </w:tcPr>
          <w:p w14:paraId="7CA6BBF9" w14:textId="77777777" w:rsidR="003277A3" w:rsidRDefault="003277A3" w:rsidP="003277A3">
            <w:pPr>
              <w:pStyle w:val="4SELLERSTabellentext"/>
              <w:jc w:val="center"/>
            </w:pPr>
            <w:proofErr w:type="spellStart"/>
            <w:r>
              <w:rPr>
                <w:b/>
              </w:rPr>
              <w:t>Scoped</w:t>
            </w:r>
            <w:proofErr w:type="spellEnd"/>
            <w:r>
              <w:rPr>
                <w:b/>
              </w:rPr>
              <w:t>-Dienst</w:t>
            </w:r>
          </w:p>
        </w:tc>
        <w:tc>
          <w:tcPr>
            <w:tcW w:w="7920" w:type="dxa"/>
          </w:tcPr>
          <w:p w14:paraId="23862F67" w14:textId="77777777" w:rsidR="003277A3" w:rsidRDefault="003277A3" w:rsidP="003277A3">
            <w:pPr>
              <w:pStyle w:val="4SELLERSTabellentext"/>
              <w:jc w:val="center"/>
            </w:pPr>
            <w:r>
              <w:t>Ein Dienst im DI-System, der für jeden Anfragekontext neu instanziiert wird. Dadurch erhält jede Blazor-Komponente eine eigene, frische Instanz mit aktuellem Systemzustand.</w:t>
            </w:r>
          </w:p>
        </w:tc>
      </w:tr>
      <w:tr w:rsidR="003277A3" w14:paraId="2E7317BF" w14:textId="77777777" w:rsidTr="003277A3">
        <w:tc>
          <w:tcPr>
            <w:tcW w:w="2880" w:type="dxa"/>
          </w:tcPr>
          <w:p w14:paraId="29A94B09" w14:textId="77777777" w:rsidR="003277A3" w:rsidRDefault="003277A3" w:rsidP="003277A3">
            <w:pPr>
              <w:pStyle w:val="4SELLERSTabellentext"/>
              <w:jc w:val="center"/>
            </w:pPr>
            <w:r>
              <w:rPr>
                <w:b/>
              </w:rPr>
              <w:t>Singleton-Pattern</w:t>
            </w:r>
          </w:p>
        </w:tc>
        <w:tc>
          <w:tcPr>
            <w:tcW w:w="7920" w:type="dxa"/>
          </w:tcPr>
          <w:p w14:paraId="5EB059D5" w14:textId="77777777" w:rsidR="003277A3" w:rsidRDefault="003277A3" w:rsidP="003277A3">
            <w:pPr>
              <w:pStyle w:val="4SELLERSTabellentext"/>
              <w:jc w:val="center"/>
            </w:pPr>
            <w:r>
              <w:t xml:space="preserve">Ein Entwurfsmuster, das sicherstellt, dass genau eine Instanz eines Datensatzes existiert. Im Projekt wird dies durch eine </w:t>
            </w:r>
            <w:proofErr w:type="spellStart"/>
            <w:r>
              <w:t>Datenbankconstraint</w:t>
            </w:r>
            <w:proofErr w:type="spellEnd"/>
            <w:r>
              <w:t xml:space="preserve"> erzwungen, die nur den Einstellungsdatensatz mit </w:t>
            </w:r>
            <w:proofErr w:type="spellStart"/>
            <w:r>
              <w:t>Id</w:t>
            </w:r>
            <w:proofErr w:type="spellEnd"/>
            <w:r>
              <w:t> = 1 erlaubt.</w:t>
            </w:r>
          </w:p>
        </w:tc>
      </w:tr>
      <w:tr w:rsidR="003277A3" w14:paraId="7A3A2800" w14:textId="77777777" w:rsidTr="003277A3">
        <w:tc>
          <w:tcPr>
            <w:tcW w:w="2880" w:type="dxa"/>
          </w:tcPr>
          <w:p w14:paraId="1062CC49" w14:textId="77777777" w:rsidR="003277A3" w:rsidRDefault="003277A3" w:rsidP="003277A3">
            <w:pPr>
              <w:pStyle w:val="4SELLERSTabellentext"/>
              <w:jc w:val="center"/>
            </w:pPr>
            <w:r>
              <w:rPr>
                <w:b/>
              </w:rPr>
              <w:t>SQLite</w:t>
            </w:r>
          </w:p>
        </w:tc>
        <w:tc>
          <w:tcPr>
            <w:tcW w:w="7920" w:type="dxa"/>
          </w:tcPr>
          <w:p w14:paraId="3943D474" w14:textId="77777777" w:rsidR="003277A3" w:rsidRDefault="003277A3" w:rsidP="003277A3">
            <w:pPr>
              <w:pStyle w:val="4SELLERSTabellentext"/>
              <w:jc w:val="center"/>
            </w:pPr>
            <w:r>
              <w:t>Eine leichtgewichtige, dateibasierte Datenbank-Engine ohne separate Serverinstallation. Die gesamte Datenbank wird in einer einzigen Datei gespeichert, was sie ideal für lokale Anwendungseinstellungen macht.</w:t>
            </w:r>
          </w:p>
        </w:tc>
      </w:tr>
      <w:tr w:rsidR="003277A3" w14:paraId="1BCF125C" w14:textId="77777777" w:rsidTr="003277A3">
        <w:tc>
          <w:tcPr>
            <w:tcW w:w="2880" w:type="dxa"/>
          </w:tcPr>
          <w:p w14:paraId="241D7B3E" w14:textId="77777777" w:rsidR="003277A3" w:rsidRDefault="003277A3" w:rsidP="003277A3">
            <w:pPr>
              <w:pStyle w:val="4SELLERSTabellentext"/>
              <w:jc w:val="center"/>
            </w:pPr>
            <w:r>
              <w:rPr>
                <w:b/>
              </w:rPr>
              <w:t>Toast-Benachrichtigung</w:t>
            </w:r>
          </w:p>
        </w:tc>
        <w:tc>
          <w:tcPr>
            <w:tcW w:w="7920" w:type="dxa"/>
          </w:tcPr>
          <w:p w14:paraId="1A0DBB17" w14:textId="77777777" w:rsidR="003277A3" w:rsidRDefault="003277A3" w:rsidP="003277A3">
            <w:pPr>
              <w:pStyle w:val="4SELLERSTabellentext"/>
              <w:jc w:val="center"/>
            </w:pPr>
            <w:r>
              <w:t>Eine kurze, nicht-blockierende Statusmeldung, die für eine begrenzte Zeit am Bildschirmrand eingeblendet wird. Im Projekt werden Toast-Benachrichtigungen farblich differenziert, um Erfolgs- oder Fehlermeldungen anzuzeigen.</w:t>
            </w:r>
          </w:p>
        </w:tc>
      </w:tr>
      <w:tr w:rsidR="003277A3" w14:paraId="6437B511" w14:textId="77777777" w:rsidTr="003277A3">
        <w:tc>
          <w:tcPr>
            <w:tcW w:w="2880" w:type="dxa"/>
          </w:tcPr>
          <w:p w14:paraId="72002551" w14:textId="77777777" w:rsidR="003277A3" w:rsidRDefault="003277A3" w:rsidP="003277A3">
            <w:pPr>
              <w:pStyle w:val="4SELLERSTabellentext"/>
              <w:jc w:val="center"/>
            </w:pPr>
            <w:r>
              <w:rPr>
                <w:b/>
              </w:rPr>
              <w:t>vSphere REST API</w:t>
            </w:r>
          </w:p>
        </w:tc>
        <w:tc>
          <w:tcPr>
            <w:tcW w:w="7920" w:type="dxa"/>
          </w:tcPr>
          <w:p w14:paraId="0AA482B9" w14:textId="77777777" w:rsidR="003277A3" w:rsidRDefault="003277A3" w:rsidP="003277A3">
            <w:pPr>
              <w:pStyle w:val="4SELLERSTabellentext"/>
              <w:jc w:val="center"/>
            </w:pPr>
            <w:r>
              <w:t>Eine Programmierschnittstelle der VMware-</w:t>
            </w:r>
            <w:proofErr w:type="spellStart"/>
            <w:r>
              <w:t>Virtualisierungsplattform</w:t>
            </w:r>
            <w:proofErr w:type="spellEnd"/>
            <w:r>
              <w:t xml:space="preserve"> vSphere, </w:t>
            </w:r>
            <w:proofErr w:type="gramStart"/>
            <w:r>
              <w:t>über die virtuelle Maschinen</w:t>
            </w:r>
            <w:proofErr w:type="gramEnd"/>
            <w:r>
              <w:t xml:space="preserve"> per Code gesteuert werden können. Sie wird im Ausblick als mögliche Erweiterung für </w:t>
            </w:r>
            <w:proofErr w:type="spellStart"/>
            <w:r>
              <w:t>Staging</w:t>
            </w:r>
            <w:proofErr w:type="spellEnd"/>
            <w:r>
              <w:t>-VM-Verwaltung erwähnt.</w:t>
            </w:r>
          </w:p>
        </w:tc>
      </w:tr>
      <w:tr w:rsidR="003277A3" w14:paraId="54F55BF3" w14:textId="77777777" w:rsidTr="003277A3">
        <w:tc>
          <w:tcPr>
            <w:tcW w:w="2880" w:type="dxa"/>
          </w:tcPr>
          <w:p w14:paraId="482A406A" w14:textId="77777777" w:rsidR="003277A3" w:rsidRDefault="003277A3" w:rsidP="003277A3">
            <w:pPr>
              <w:pStyle w:val="4SELLERSTabellentext"/>
              <w:jc w:val="center"/>
            </w:pPr>
            <w:r>
              <w:rPr>
                <w:b/>
              </w:rPr>
              <w:t>WebView2</w:t>
            </w:r>
          </w:p>
        </w:tc>
        <w:tc>
          <w:tcPr>
            <w:tcW w:w="7920" w:type="dxa"/>
          </w:tcPr>
          <w:p w14:paraId="17F60A49" w14:textId="77777777" w:rsidR="003277A3" w:rsidRDefault="003277A3" w:rsidP="003277A3">
            <w:pPr>
              <w:pStyle w:val="4SELLERSTabellentext"/>
              <w:jc w:val="center"/>
            </w:pPr>
            <w:r>
              <w:t xml:space="preserve">Eine Microsoft-Komponente, die das Chromium-basierte Rendering-Modul in Desktop-Anwendungen einbettet. In der Shop-Toolbox </w:t>
            </w:r>
            <w:r>
              <w:lastRenderedPageBreak/>
              <w:t>ermöglicht es, Blazor-Komponenten innerhalb eines klassischen WPF-Fensters darzustellen.</w:t>
            </w:r>
          </w:p>
        </w:tc>
      </w:tr>
      <w:tr w:rsidR="003277A3" w14:paraId="092B9CFF" w14:textId="77777777" w:rsidTr="003277A3">
        <w:tc>
          <w:tcPr>
            <w:tcW w:w="2880" w:type="dxa"/>
          </w:tcPr>
          <w:p w14:paraId="63D5536A" w14:textId="77777777" w:rsidR="003277A3" w:rsidRDefault="003277A3" w:rsidP="003277A3">
            <w:pPr>
              <w:pStyle w:val="4SELLERSTabellentext"/>
              <w:jc w:val="center"/>
            </w:pPr>
            <w:r>
              <w:rPr>
                <w:b/>
              </w:rPr>
              <w:lastRenderedPageBreak/>
              <w:t>Windows-Ereignisanzeige / -protokoll</w:t>
            </w:r>
          </w:p>
        </w:tc>
        <w:tc>
          <w:tcPr>
            <w:tcW w:w="7920" w:type="dxa"/>
          </w:tcPr>
          <w:p w14:paraId="09EDF70E" w14:textId="77777777" w:rsidR="003277A3" w:rsidRDefault="003277A3" w:rsidP="003277A3">
            <w:pPr>
              <w:pStyle w:val="4SELLERSTabellentext"/>
              <w:jc w:val="center"/>
            </w:pPr>
            <w:r>
              <w:t>Ein integriertes Windows-Werkzeug, das Systemmeldungen, Fehler und Sicherheitsereignisse in Protokollen speichert. Im Projekt wird es als Quelle für die Log-Analyse des Shopsystems genutzt.</w:t>
            </w:r>
          </w:p>
        </w:tc>
      </w:tr>
      <w:tr w:rsidR="003277A3" w14:paraId="30E0FB68" w14:textId="77777777" w:rsidTr="003277A3">
        <w:tc>
          <w:tcPr>
            <w:tcW w:w="2880" w:type="dxa"/>
          </w:tcPr>
          <w:p w14:paraId="69328BFF" w14:textId="77777777" w:rsidR="003277A3" w:rsidRDefault="003277A3" w:rsidP="003277A3">
            <w:pPr>
              <w:pStyle w:val="4SELLERSTabellentext"/>
              <w:jc w:val="center"/>
            </w:pPr>
            <w:r>
              <w:rPr>
                <w:b/>
              </w:rPr>
              <w:t xml:space="preserve">WPF (Windows </w:t>
            </w:r>
            <w:proofErr w:type="spellStart"/>
            <w:r>
              <w:rPr>
                <w:b/>
              </w:rPr>
              <w:t>Presentation</w:t>
            </w:r>
            <w:proofErr w:type="spellEnd"/>
            <w:r>
              <w:rPr>
                <w:b/>
              </w:rPr>
              <w:t xml:space="preserve"> </w:t>
            </w:r>
            <w:proofErr w:type="spellStart"/>
            <w:r>
              <w:rPr>
                <w:b/>
              </w:rPr>
              <w:t>Foundation</w:t>
            </w:r>
            <w:proofErr w:type="spellEnd"/>
            <w:r>
              <w:rPr>
                <w:b/>
              </w:rPr>
              <w:t>)</w:t>
            </w:r>
          </w:p>
        </w:tc>
        <w:tc>
          <w:tcPr>
            <w:tcW w:w="7920" w:type="dxa"/>
          </w:tcPr>
          <w:p w14:paraId="533199AA" w14:textId="77777777" w:rsidR="003277A3" w:rsidRDefault="003277A3" w:rsidP="003277A3">
            <w:pPr>
              <w:pStyle w:val="4SELLERSTabellentext"/>
              <w:jc w:val="center"/>
            </w:pPr>
            <w:r>
              <w:t>Ein UI-Framework von Microsoft für Desktop-Anwendungen unter Windows. In der Shop-Toolbox dient WPF als Host-Fenster, in dem die Blazor-Weboberfläche über WebView2 eingebettet wird.</w:t>
            </w:r>
          </w:p>
        </w:tc>
      </w:tr>
      <w:tr w:rsidR="003277A3" w14:paraId="1E36F17C" w14:textId="77777777" w:rsidTr="003277A3">
        <w:tc>
          <w:tcPr>
            <w:tcW w:w="2880" w:type="dxa"/>
          </w:tcPr>
          <w:p w14:paraId="421986CB" w14:textId="77777777" w:rsidR="003277A3" w:rsidRDefault="003277A3" w:rsidP="003277A3">
            <w:pPr>
              <w:pStyle w:val="4SELLERSTabellentext"/>
              <w:jc w:val="center"/>
            </w:pPr>
            <w:proofErr w:type="spellStart"/>
            <w:r>
              <w:rPr>
                <w:b/>
              </w:rPr>
              <w:t>XPath</w:t>
            </w:r>
            <w:proofErr w:type="spellEnd"/>
          </w:p>
        </w:tc>
        <w:tc>
          <w:tcPr>
            <w:tcW w:w="7920" w:type="dxa"/>
          </w:tcPr>
          <w:p w14:paraId="6854F48F" w14:textId="77777777" w:rsidR="003277A3" w:rsidRDefault="003277A3" w:rsidP="003277A3">
            <w:pPr>
              <w:pStyle w:val="4SELLERSTabellentext"/>
              <w:jc w:val="center"/>
            </w:pPr>
            <w:r>
              <w:t xml:space="preserve">Eine Abfragesprache zur Navigation und Filterung in XML-Dokumenten. Die </w:t>
            </w:r>
            <w:proofErr w:type="spellStart"/>
            <w:r>
              <w:t>EventLogReader</w:t>
            </w:r>
            <w:proofErr w:type="spellEnd"/>
            <w:r>
              <w:t xml:space="preserve">-API nutzt </w:t>
            </w:r>
            <w:proofErr w:type="spellStart"/>
            <w:r>
              <w:t>XPath</w:t>
            </w:r>
            <w:proofErr w:type="spellEnd"/>
            <w:r>
              <w:t>, um Log-Einträge direkt auf Systemebene zu filtern, ohne alle Einträge laden zu müssen.</w:t>
            </w:r>
          </w:p>
        </w:tc>
      </w:tr>
    </w:tbl>
    <w:p w14:paraId="29238DF7" w14:textId="5927C407" w:rsidR="00034E72" w:rsidRPr="007A6AE4" w:rsidRDefault="00A12BA5" w:rsidP="00BB5150">
      <w:pPr>
        <w:pStyle w:val="MeinAnhang1"/>
      </w:pPr>
      <w:r>
        <w:br w:type="page"/>
      </w:r>
      <w:bookmarkStart w:id="57" w:name="_Toc230281869"/>
      <w:r w:rsidR="00034E72" w:rsidRPr="007A6AE4">
        <w:lastRenderedPageBreak/>
        <w:t>Quellen</w:t>
      </w:r>
      <w:bookmarkEnd w:id="57"/>
    </w:p>
    <w:p w14:paraId="23766983" w14:textId="038ADBCF" w:rsidR="003277A3" w:rsidRPr="003277A3" w:rsidRDefault="003277A3" w:rsidP="003277A3">
      <w:pPr>
        <w:pStyle w:val="MeinText2"/>
        <w:rPr>
          <w:b/>
        </w:rPr>
      </w:pPr>
      <w:r>
        <w:rPr>
          <w:b/>
        </w:rPr>
        <w:t>Frameworks &amp; Plattformen</w:t>
      </w:r>
    </w:p>
    <w:p w14:paraId="10BA848F" w14:textId="77777777" w:rsidR="003277A3" w:rsidRDefault="003277A3" w:rsidP="003277A3">
      <w:pPr>
        <w:pStyle w:val="MeinText2"/>
      </w:pPr>
      <w:r>
        <w:t xml:space="preserve">Microsoft: Blazor </w:t>
      </w:r>
      <w:proofErr w:type="spellStart"/>
      <w:r>
        <w:t>documentation</w:t>
      </w:r>
      <w:proofErr w:type="spellEnd"/>
      <w:r>
        <w:t xml:space="preserve"> – https://learn.microsoft.com/en-us/aspnet/core/blazor/</w:t>
      </w:r>
    </w:p>
    <w:p w14:paraId="5E7C1DBE" w14:textId="77777777" w:rsidR="003277A3" w:rsidRDefault="003277A3" w:rsidP="003277A3">
      <w:pPr>
        <w:pStyle w:val="MeinText2"/>
      </w:pPr>
      <w:r>
        <w:t xml:space="preserve">Microsoft: .NET </w:t>
      </w:r>
      <w:proofErr w:type="spellStart"/>
      <w:r>
        <w:t>documentation</w:t>
      </w:r>
      <w:proofErr w:type="spellEnd"/>
      <w:r>
        <w:t xml:space="preserve"> – https://learn.microsoft.com/en-us/dotnet/</w:t>
      </w:r>
    </w:p>
    <w:p w14:paraId="5A8DD9EA" w14:textId="77777777" w:rsidR="003277A3" w:rsidRDefault="003277A3" w:rsidP="003277A3">
      <w:pPr>
        <w:pStyle w:val="MeinText2"/>
      </w:pPr>
      <w:r>
        <w:t>Microsoft: Entity Framework Core – https://learn.microsoft.com/en-us/ef/core/</w:t>
      </w:r>
    </w:p>
    <w:p w14:paraId="0EEDC253" w14:textId="77777777" w:rsidR="003277A3" w:rsidRDefault="003277A3" w:rsidP="003277A3">
      <w:pPr>
        <w:pStyle w:val="MeinText2"/>
      </w:pPr>
      <w:r>
        <w:t xml:space="preserve">Microsoft: WebView2 </w:t>
      </w:r>
      <w:proofErr w:type="spellStart"/>
      <w:r>
        <w:t>documentation</w:t>
      </w:r>
      <w:proofErr w:type="spellEnd"/>
      <w:r>
        <w:t xml:space="preserve"> – https://learn.microsoft.com/en-us/microsoft-edge/webview2/</w:t>
      </w:r>
    </w:p>
    <w:p w14:paraId="5244953C" w14:textId="3FC9C810" w:rsidR="003277A3" w:rsidRDefault="00B003E8" w:rsidP="003277A3">
      <w:pPr>
        <w:pStyle w:val="MeinText2"/>
      </w:pPr>
      <w:r>
        <w:t xml:space="preserve"> </w:t>
      </w:r>
    </w:p>
    <w:p w14:paraId="1764D988" w14:textId="6ECA34E9" w:rsidR="003277A3" w:rsidRPr="003277A3" w:rsidRDefault="003277A3" w:rsidP="003277A3">
      <w:pPr>
        <w:pStyle w:val="MeinText2"/>
        <w:rPr>
          <w:b/>
        </w:rPr>
      </w:pPr>
      <w:r>
        <w:rPr>
          <w:b/>
        </w:rPr>
        <w:t>IIS &amp; Windows</w:t>
      </w:r>
    </w:p>
    <w:p w14:paraId="12FA010A" w14:textId="77777777" w:rsidR="003277A3" w:rsidRDefault="003277A3" w:rsidP="003277A3">
      <w:pPr>
        <w:pStyle w:val="MeinText2"/>
      </w:pPr>
      <w:r>
        <w:t>Microsoft: Internet Information Services (IIS) – https://learn.microsoft.com/en-us/iis/</w:t>
      </w:r>
    </w:p>
    <w:p w14:paraId="1C068CD0" w14:textId="77777777" w:rsidR="003277A3" w:rsidRDefault="003277A3" w:rsidP="003277A3">
      <w:pPr>
        <w:pStyle w:val="MeinText2"/>
      </w:pPr>
      <w:r>
        <w:t>Microsoft: Windows Event Log (</w:t>
      </w:r>
      <w:proofErr w:type="spellStart"/>
      <w:r>
        <w:t>EventLogReader</w:t>
      </w:r>
      <w:proofErr w:type="spellEnd"/>
      <w:r>
        <w:t>) – https://learn.microsoft.com/en-us/dotnet/api/system.diagnostics.eventing.reader.eventlogreader</w:t>
      </w:r>
    </w:p>
    <w:p w14:paraId="4254D989" w14:textId="77777777" w:rsidR="003277A3" w:rsidRDefault="003277A3" w:rsidP="003277A3">
      <w:pPr>
        <w:pStyle w:val="MeinText2"/>
      </w:pPr>
      <w:r>
        <w:t xml:space="preserve">Microsoft: </w:t>
      </w:r>
      <w:proofErr w:type="spellStart"/>
      <w:r>
        <w:t>EventLog</w:t>
      </w:r>
      <w:proofErr w:type="spellEnd"/>
      <w:r>
        <w:t xml:space="preserve"> Class – https://learn.microsoft.com/en-us/dotnet/api/system.diagnostics.eventlog</w:t>
      </w:r>
    </w:p>
    <w:p w14:paraId="4C2A2BAB" w14:textId="77777777" w:rsidR="003277A3" w:rsidRDefault="003277A3" w:rsidP="003277A3">
      <w:pPr>
        <w:pStyle w:val="MeinText2"/>
      </w:pPr>
    </w:p>
    <w:p w14:paraId="33863553" w14:textId="6B2EE3C9" w:rsidR="003277A3" w:rsidRPr="003277A3" w:rsidRDefault="003277A3" w:rsidP="003277A3">
      <w:pPr>
        <w:pStyle w:val="MeinText2"/>
        <w:rPr>
          <w:b/>
        </w:rPr>
      </w:pPr>
      <w:r>
        <w:rPr>
          <w:b/>
        </w:rPr>
        <w:t>Bibliotheken &amp; Tools</w:t>
      </w:r>
    </w:p>
    <w:p w14:paraId="3EB86F0B" w14:textId="77777777" w:rsidR="003277A3" w:rsidRDefault="003277A3" w:rsidP="003277A3">
      <w:pPr>
        <w:pStyle w:val="MeinText2"/>
      </w:pPr>
      <w:proofErr w:type="spellStart"/>
      <w:r>
        <w:t>MudBlazor</w:t>
      </w:r>
      <w:proofErr w:type="spellEnd"/>
      <w:r>
        <w:t xml:space="preserve">: </w:t>
      </w:r>
      <w:proofErr w:type="spellStart"/>
      <w:r>
        <w:t>MudBlazor</w:t>
      </w:r>
      <w:proofErr w:type="spellEnd"/>
      <w:r>
        <w:t xml:space="preserve"> </w:t>
      </w:r>
      <w:proofErr w:type="spellStart"/>
      <w:r>
        <w:t>documentation</w:t>
      </w:r>
      <w:proofErr w:type="spellEnd"/>
      <w:r>
        <w:t xml:space="preserve"> – https://mudblazor.com/docs/overview</w:t>
      </w:r>
    </w:p>
    <w:p w14:paraId="4488D42F" w14:textId="77777777" w:rsidR="003277A3" w:rsidRDefault="003277A3" w:rsidP="003277A3">
      <w:pPr>
        <w:pStyle w:val="MeinText2"/>
      </w:pPr>
      <w:r>
        <w:t xml:space="preserve">SQLite: SQLite </w:t>
      </w:r>
      <w:proofErr w:type="spellStart"/>
      <w:r>
        <w:t>documentation</w:t>
      </w:r>
      <w:proofErr w:type="spellEnd"/>
      <w:r>
        <w:t xml:space="preserve"> – https://www.sqlite.org/docs.html</w:t>
      </w:r>
    </w:p>
    <w:p w14:paraId="5040EB16" w14:textId="77777777" w:rsidR="003277A3" w:rsidRDefault="003277A3" w:rsidP="003277A3">
      <w:pPr>
        <w:pStyle w:val="MeinText2"/>
      </w:pPr>
      <w:r>
        <w:t xml:space="preserve">Bootstrap: Bootstrap </w:t>
      </w:r>
      <w:proofErr w:type="spellStart"/>
      <w:r>
        <w:t>documentation</w:t>
      </w:r>
      <w:proofErr w:type="spellEnd"/>
      <w:r>
        <w:t xml:space="preserve"> – https://getbootstrap.com/docs/</w:t>
      </w:r>
    </w:p>
    <w:p w14:paraId="385DA956" w14:textId="658786ED" w:rsidR="007F7582" w:rsidRPr="003277A3" w:rsidRDefault="003277A3" w:rsidP="003277A3">
      <w:pPr>
        <w:pStyle w:val="MeinText2"/>
      </w:pPr>
      <w:proofErr w:type="spellStart"/>
      <w:r>
        <w:t>NuGet</w:t>
      </w:r>
      <w:proofErr w:type="spellEnd"/>
      <w:r>
        <w:t xml:space="preserve">: </w:t>
      </w:r>
      <w:proofErr w:type="spellStart"/>
      <w:proofErr w:type="gramStart"/>
      <w:r>
        <w:t>Microsoft.Web.Administration</w:t>
      </w:r>
      <w:proofErr w:type="spellEnd"/>
      <w:proofErr w:type="gramEnd"/>
      <w:r>
        <w:t xml:space="preserve"> – https://www.nuget.org/packages/Microsoft.Web.Administration</w:t>
      </w:r>
    </w:p>
    <w:p w14:paraId="0983A70A" w14:textId="77777777" w:rsidR="00A12BA5" w:rsidRDefault="00A12BA5" w:rsidP="63258D72">
      <w:pPr>
        <w:pStyle w:val="MeinAnhang1"/>
        <w:numPr>
          <w:ilvl w:val="0"/>
          <w:numId w:val="0"/>
        </w:numPr>
      </w:pPr>
      <w:r>
        <w:br w:type="page"/>
      </w:r>
    </w:p>
    <w:p w14:paraId="584C5C96" w14:textId="62704E95" w:rsidR="00EC625E" w:rsidRDefault="00EC625E" w:rsidP="007A6AE4">
      <w:pPr>
        <w:pStyle w:val="MeinAnhang1"/>
      </w:pPr>
      <w:bookmarkStart w:id="58" w:name="_Toc230281870"/>
      <w:r w:rsidRPr="007A6AE4">
        <w:lastRenderedPageBreak/>
        <w:t>Anhänge</w:t>
      </w:r>
      <w:bookmarkEnd w:id="58"/>
    </w:p>
    <w:p w14:paraId="70D8EA32" w14:textId="2F1EB107" w:rsidR="009564A2" w:rsidRDefault="009564A2" w:rsidP="00EF45D3">
      <w:pPr>
        <w:pStyle w:val="MeinAnhang2"/>
      </w:pPr>
      <w:bookmarkStart w:id="59" w:name="_Toc230281871"/>
      <w:r>
        <w:t>Aufwand und Nutzen</w:t>
      </w:r>
      <w:bookmarkEnd w:id="59"/>
    </w:p>
    <w:p w14:paraId="4080FC7C" w14:textId="77777777" w:rsidR="005A35ED" w:rsidRPr="007A6AE4" w:rsidRDefault="005A35ED" w:rsidP="007A6AE4">
      <w:pPr>
        <w:pStyle w:val="MeinAnhang3"/>
      </w:pPr>
      <w:bookmarkStart w:id="60" w:name="Ref_9_1_1"/>
      <w:bookmarkStart w:id="61" w:name="_Toc230281872"/>
      <w:r w:rsidRPr="007A6AE4">
        <w:t>Bearbeitungszeiten im Vorher-Nachher-Vergleich (in Sekunden)</w:t>
      </w:r>
      <w:bookmarkStart w:id="62" w:name="Bearbeitungszeiten_im_Vergleich"/>
      <w:bookmarkEnd w:id="61"/>
    </w:p>
    <w:bookmarkEnd w:id="60"/>
    <w:bookmarkEnd w:id="62"/>
    <w:p w14:paraId="6C06682C" w14:textId="19FE0135" w:rsidR="009564A2" w:rsidRDefault="009564A2" w:rsidP="005A35ED">
      <w:pPr>
        <w:pStyle w:val="MeinText2"/>
      </w:pPr>
      <w:r>
        <w:rPr>
          <w:noProof/>
        </w:rPr>
        <w:drawing>
          <wp:inline distT="0" distB="0" distL="0" distR="0" wp14:anchorId="3657AC30" wp14:editId="51BA5AEC">
            <wp:extent cx="5744845" cy="2639833"/>
            <wp:effectExtent l="0" t="0" r="8255" b="8255"/>
            <wp:docPr id="2078500238" name="Diagramm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AEF9EFE" w14:textId="2B4CC61F" w:rsidR="005A35ED" w:rsidRDefault="005A35ED" w:rsidP="007A6AE4">
      <w:pPr>
        <w:pStyle w:val="MeinAnhang3"/>
      </w:pPr>
      <w:bookmarkStart w:id="63" w:name="Ref_9_1_2"/>
      <w:bookmarkStart w:id="64" w:name="_Toc230281873"/>
      <w:r>
        <w:t>Kostendeckung</w:t>
      </w:r>
      <w:bookmarkStart w:id="65" w:name="Kostendeckung"/>
      <w:bookmarkEnd w:id="64"/>
    </w:p>
    <w:bookmarkEnd w:id="63"/>
    <w:bookmarkEnd w:id="65"/>
    <w:p w14:paraId="71118C3C" w14:textId="029AF166" w:rsidR="005A35ED" w:rsidRDefault="005A35ED" w:rsidP="005A35ED">
      <w:pPr>
        <w:pStyle w:val="MeinText2"/>
      </w:pPr>
      <w:r>
        <w:rPr>
          <w:noProof/>
        </w:rPr>
        <w:drawing>
          <wp:inline distT="0" distB="0" distL="0" distR="0" wp14:anchorId="0D2B839D" wp14:editId="22C4B463">
            <wp:extent cx="5760720" cy="3327010"/>
            <wp:effectExtent l="0" t="0" r="11430" b="6985"/>
            <wp:docPr id="1171369114" name="Diagramm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FA959BE" w14:textId="77777777" w:rsidR="00802F33" w:rsidRDefault="00802F33" w:rsidP="007A6AE4">
      <w:pPr>
        <w:pStyle w:val="MeinAnhang3"/>
        <w:sectPr w:rsidR="00802F33" w:rsidSect="00A12BA5">
          <w:footerReference w:type="default" r:id="rId17"/>
          <w:pgSz w:w="11906" w:h="16838"/>
          <w:pgMar w:top="1417" w:right="1417" w:bottom="1134" w:left="1417" w:header="283" w:footer="283" w:gutter="0"/>
          <w:pgNumType w:start="1"/>
          <w:cols w:space="708"/>
          <w:docGrid w:linePitch="360"/>
        </w:sectPr>
      </w:pPr>
      <w:bookmarkStart w:id="66" w:name="Startseite"/>
      <w:bookmarkStart w:id="67" w:name="Ref_9_2_1"/>
    </w:p>
    <w:p w14:paraId="0351777D" w14:textId="77777777" w:rsidR="00A84739" w:rsidRDefault="00A84739" w:rsidP="00A84739">
      <w:pPr>
        <w:pStyle w:val="Meineberschrift1"/>
      </w:pPr>
      <w:bookmarkStart w:id="68" w:name="_Toc230281874"/>
      <w:r>
        <w:lastRenderedPageBreak/>
        <w:t>Projektumsetzung</w:t>
      </w:r>
      <w:bookmarkEnd w:id="68"/>
    </w:p>
    <w:p w14:paraId="26929A02" w14:textId="5AF9B346" w:rsidR="00CE533A" w:rsidRDefault="00923595" w:rsidP="007A6AE4">
      <w:pPr>
        <w:pStyle w:val="MeinAnhang3"/>
      </w:pPr>
      <w:bookmarkStart w:id="69" w:name="_Toc230281875"/>
      <w:r w:rsidRPr="007A6AE4">
        <w:t>Startseite</w:t>
      </w:r>
      <w:bookmarkEnd w:id="69"/>
    </w:p>
    <w:p w14:paraId="21D26B00" w14:textId="12E84251" w:rsidR="000068EB" w:rsidRPr="007A6AE4" w:rsidRDefault="00507D33" w:rsidP="000068EB">
      <w:pPr>
        <w:pStyle w:val="4SELLERSTabellentext"/>
      </w:pPr>
      <w:r>
        <w:rPr>
          <w:noProof/>
        </w:rPr>
        <w:drawing>
          <wp:inline distT="0" distB="0" distL="0" distR="0" wp14:anchorId="37990E0D" wp14:editId="355B8599">
            <wp:extent cx="7515225" cy="4511660"/>
            <wp:effectExtent l="0" t="0" r="0" b="3810"/>
            <wp:docPr id="628515738" name="Grafik 7" descr="Startse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artsei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531943" cy="4521696"/>
                    </a:xfrm>
                    <a:prstGeom prst="rect">
                      <a:avLst/>
                    </a:prstGeom>
                    <a:noFill/>
                    <a:ln>
                      <a:noFill/>
                    </a:ln>
                  </pic:spPr>
                </pic:pic>
              </a:graphicData>
            </a:graphic>
          </wp:inline>
        </w:drawing>
      </w:r>
    </w:p>
    <w:p w14:paraId="3E185239" w14:textId="1B27AA5E" w:rsidR="00172EDD" w:rsidRPr="00A84739" w:rsidRDefault="00172EDD" w:rsidP="00A84739">
      <w:pPr>
        <w:pStyle w:val="MeinAnhang3"/>
      </w:pPr>
      <w:bookmarkStart w:id="70" w:name="Log_Suche"/>
      <w:bookmarkStart w:id="71" w:name="_Ref_Anhang_922"/>
      <w:bookmarkStart w:id="72" w:name="Ref_9_2_2"/>
      <w:bookmarkStart w:id="73" w:name="_Toc230281876"/>
      <w:bookmarkEnd w:id="66"/>
      <w:bookmarkEnd w:id="67"/>
      <w:r w:rsidRPr="00A84739">
        <w:lastRenderedPageBreak/>
        <w:t>Log</w:t>
      </w:r>
      <w:r w:rsidR="00BA741F" w:rsidRPr="00A84739">
        <w:t>-</w:t>
      </w:r>
      <w:r w:rsidRPr="00A84739">
        <w:t>Suche</w:t>
      </w:r>
      <w:bookmarkEnd w:id="73"/>
    </w:p>
    <w:bookmarkEnd w:id="70"/>
    <w:bookmarkEnd w:id="71"/>
    <w:bookmarkEnd w:id="72"/>
    <w:p w14:paraId="6AFD8E85" w14:textId="71391170" w:rsidR="00172EDD" w:rsidRPr="002F6E62" w:rsidRDefault="00862266" w:rsidP="002F6E62">
      <w:pPr>
        <w:pStyle w:val="MeinText2"/>
        <w:spacing w:after="0" w:line="20" w:lineRule="auto"/>
        <w:rPr>
          <w:sz w:val="2"/>
        </w:rPr>
      </w:pPr>
      <w:r w:rsidRPr="002F6E62">
        <w:rPr>
          <w:noProof/>
          <w:sz w:val="2"/>
        </w:rPr>
        <w:drawing>
          <wp:inline distT="0" distB="0" distL="0" distR="0" wp14:anchorId="355EF597" wp14:editId="53B48B0E">
            <wp:extent cx="8562949" cy="5137581"/>
            <wp:effectExtent l="0" t="0" r="0" b="6350"/>
            <wp:docPr id="10259789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78983" name=""/>
                    <pic:cNvPicPr/>
                  </pic:nvPicPr>
                  <pic:blipFill>
                    <a:blip r:embed="rId19"/>
                    <a:stretch>
                      <a:fillRect/>
                    </a:stretch>
                  </pic:blipFill>
                  <pic:spPr>
                    <a:xfrm>
                      <a:off x="0" y="0"/>
                      <a:ext cx="8570648" cy="5142200"/>
                    </a:xfrm>
                    <a:prstGeom prst="rect">
                      <a:avLst/>
                    </a:prstGeom>
                  </pic:spPr>
                </pic:pic>
              </a:graphicData>
            </a:graphic>
          </wp:inline>
        </w:drawing>
      </w:r>
    </w:p>
    <w:p w14:paraId="39E6CA1E" w14:textId="77777777" w:rsidR="00367B3C" w:rsidRPr="005F4724" w:rsidRDefault="00367B3C" w:rsidP="005F4724">
      <w:pPr>
        <w:rPr>
          <w:sz w:val="2"/>
        </w:rPr>
        <w:sectPr w:rsidR="00367B3C" w:rsidRPr="005F4724" w:rsidSect="005D2989">
          <w:pgSz w:w="16838" w:h="11906" w:orient="landscape"/>
          <w:pgMar w:top="1417" w:right="1417" w:bottom="1417" w:left="1134" w:header="283" w:footer="283" w:gutter="0"/>
          <w:pgNumType w:chapStyle="1"/>
          <w:cols w:space="708"/>
          <w:docGrid w:linePitch="360"/>
        </w:sectPr>
      </w:pPr>
      <w:bookmarkStart w:id="74" w:name="Ref_9_2_3"/>
    </w:p>
    <w:p w14:paraId="5F6F8295" w14:textId="40746AB8" w:rsidR="006810CA" w:rsidRDefault="006810CA" w:rsidP="006810CA">
      <w:pPr>
        <w:pStyle w:val="MeinAnhang3"/>
      </w:pPr>
      <w:bookmarkStart w:id="75" w:name="_Toc230281877"/>
      <w:r>
        <w:lastRenderedPageBreak/>
        <w:t>Erweiterter Neustart</w:t>
      </w:r>
      <w:bookmarkEnd w:id="75"/>
    </w:p>
    <w:bookmarkEnd w:id="74"/>
    <w:p w14:paraId="06CE974A" w14:textId="5B0EB35D" w:rsidR="006810CA" w:rsidRDefault="006810CA" w:rsidP="006810CA">
      <w:pPr>
        <w:pStyle w:val="4SELLERSTabellentext"/>
      </w:pPr>
      <w:r w:rsidRPr="006810CA">
        <w:rPr>
          <w:noProof/>
        </w:rPr>
        <w:drawing>
          <wp:inline distT="0" distB="0" distL="0" distR="0" wp14:anchorId="5E03E108" wp14:editId="09434D3B">
            <wp:extent cx="3450866" cy="4487977"/>
            <wp:effectExtent l="0" t="0" r="0" b="8255"/>
            <wp:docPr id="16472462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46264" name=""/>
                    <pic:cNvPicPr/>
                  </pic:nvPicPr>
                  <pic:blipFill>
                    <a:blip r:embed="rId20"/>
                    <a:stretch>
                      <a:fillRect/>
                    </a:stretch>
                  </pic:blipFill>
                  <pic:spPr>
                    <a:xfrm>
                      <a:off x="0" y="0"/>
                      <a:ext cx="3458457" cy="4497850"/>
                    </a:xfrm>
                    <a:prstGeom prst="rect">
                      <a:avLst/>
                    </a:prstGeom>
                  </pic:spPr>
                </pic:pic>
              </a:graphicData>
            </a:graphic>
          </wp:inline>
        </w:drawing>
      </w:r>
    </w:p>
    <w:p w14:paraId="27F7CCDD" w14:textId="5BCB1988" w:rsidR="00652510" w:rsidRDefault="00652510" w:rsidP="00652510">
      <w:pPr>
        <w:pStyle w:val="MeinAnhang3"/>
      </w:pPr>
      <w:bookmarkStart w:id="76" w:name="_Toc230281878"/>
      <w:r>
        <w:t>Log-</w:t>
      </w:r>
      <w:proofErr w:type="spellStart"/>
      <w:r>
        <w:t>Popover</w:t>
      </w:r>
      <w:bookmarkEnd w:id="76"/>
      <w:proofErr w:type="spellEnd"/>
    </w:p>
    <w:p w14:paraId="0F7083BE" w14:textId="77777777" w:rsidR="00EA6B6A" w:rsidRDefault="00EA6B6A" w:rsidP="00652510">
      <w:pPr>
        <w:pStyle w:val="4SELLERSTabellentext"/>
        <w:rPr>
          <w:noProof/>
          <w14:ligatures w14:val="standardContextual"/>
        </w:rPr>
      </w:pPr>
    </w:p>
    <w:p w14:paraId="24896E07" w14:textId="1F94182F" w:rsidR="00652510" w:rsidRDefault="00EA6B6A" w:rsidP="00652510">
      <w:pPr>
        <w:pStyle w:val="4SELLERSTabellentext"/>
      </w:pPr>
      <w:r>
        <w:rPr>
          <w:noProof/>
          <w14:ligatures w14:val="standardContextual"/>
        </w:rPr>
        <w:drawing>
          <wp:inline distT="0" distB="0" distL="0" distR="0" wp14:anchorId="683A7523" wp14:editId="31DC7C66">
            <wp:extent cx="6195974" cy="1701307"/>
            <wp:effectExtent l="0" t="0" r="0" b="0"/>
            <wp:docPr id="177282179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21791" name="Grafik 1772821791"/>
                    <pic:cNvPicPr/>
                  </pic:nvPicPr>
                  <pic:blipFill rotWithShape="1">
                    <a:blip r:embed="rId21">
                      <a:extLst>
                        <a:ext uri="{28A0092B-C50C-407E-A947-70E740481C1C}">
                          <a14:useLocalDpi xmlns:a14="http://schemas.microsoft.com/office/drawing/2010/main" val="0"/>
                        </a:ext>
                      </a:extLst>
                    </a:blip>
                    <a:srcRect l="16000" t="35749" r="15551" b="32942"/>
                    <a:stretch>
                      <a:fillRect/>
                    </a:stretch>
                  </pic:blipFill>
                  <pic:spPr bwMode="auto">
                    <a:xfrm>
                      <a:off x="0" y="0"/>
                      <a:ext cx="6209902" cy="1705131"/>
                    </a:xfrm>
                    <a:prstGeom prst="rect">
                      <a:avLst/>
                    </a:prstGeom>
                    <a:ln>
                      <a:noFill/>
                    </a:ln>
                    <a:extLst>
                      <a:ext uri="{53640926-AAD7-44D8-BBD7-CCE9431645EC}">
                        <a14:shadowObscured xmlns:a14="http://schemas.microsoft.com/office/drawing/2010/main"/>
                      </a:ext>
                    </a:extLst>
                  </pic:spPr>
                </pic:pic>
              </a:graphicData>
            </a:graphic>
          </wp:inline>
        </w:drawing>
      </w:r>
    </w:p>
    <w:p w14:paraId="1D20EA26" w14:textId="11D06549" w:rsidR="00732106" w:rsidRDefault="00732106" w:rsidP="00732106">
      <w:pPr>
        <w:pStyle w:val="MeinAnhang3"/>
      </w:pPr>
      <w:bookmarkStart w:id="77" w:name="_Ref_Anhang_925"/>
      <w:bookmarkStart w:id="78" w:name="Ref_9_2_5"/>
      <w:bookmarkStart w:id="79" w:name="_Toc230281879"/>
      <w:r>
        <w:lastRenderedPageBreak/>
        <w:t>Datenbankstruktur</w:t>
      </w:r>
      <w:bookmarkEnd w:id="79"/>
      <w:r>
        <w:t xml:space="preserve"> </w:t>
      </w:r>
    </w:p>
    <w:bookmarkEnd w:id="77"/>
    <w:bookmarkEnd w:id="78"/>
    <w:p w14:paraId="65C48D18" w14:textId="1D4980C5" w:rsidR="00732106" w:rsidRPr="0032544F" w:rsidRDefault="00732106" w:rsidP="00732106">
      <w:pPr>
        <w:pStyle w:val="4SELLERSTabellentext"/>
      </w:pPr>
      <w:r w:rsidRPr="00732106">
        <w:rPr>
          <w:noProof/>
        </w:rPr>
        <w:drawing>
          <wp:inline distT="0" distB="0" distL="0" distR="0" wp14:anchorId="27DDBC44" wp14:editId="54E4D15A">
            <wp:extent cx="5760720" cy="4579620"/>
            <wp:effectExtent l="0" t="0" r="0" b="0"/>
            <wp:docPr id="2519345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34557" name=""/>
                    <pic:cNvPicPr/>
                  </pic:nvPicPr>
                  <pic:blipFill>
                    <a:blip r:embed="rId22"/>
                    <a:stretch>
                      <a:fillRect/>
                    </a:stretch>
                  </pic:blipFill>
                  <pic:spPr>
                    <a:xfrm>
                      <a:off x="0" y="0"/>
                      <a:ext cx="5760720" cy="4579620"/>
                    </a:xfrm>
                    <a:prstGeom prst="rect">
                      <a:avLst/>
                    </a:prstGeom>
                  </pic:spPr>
                </pic:pic>
              </a:graphicData>
            </a:graphic>
          </wp:inline>
        </w:drawing>
      </w:r>
    </w:p>
    <w:sectPr w:rsidR="00732106" w:rsidRPr="0032544F" w:rsidSect="005D2989">
      <w:pgSz w:w="11906" w:h="16838"/>
      <w:pgMar w:top="1417" w:right="1417" w:bottom="1134" w:left="1417"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F3FBC" w14:textId="77777777" w:rsidR="00D7695C" w:rsidRDefault="00D7695C" w:rsidP="0019039A">
      <w:pPr>
        <w:spacing w:after="0" w:line="240" w:lineRule="auto"/>
      </w:pPr>
      <w:r>
        <w:separator/>
      </w:r>
    </w:p>
  </w:endnote>
  <w:endnote w:type="continuationSeparator" w:id="0">
    <w:p w14:paraId="6FA15F66" w14:textId="77777777" w:rsidR="00D7695C" w:rsidRDefault="00D7695C" w:rsidP="00190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Ubuntu">
    <w:charset w:val="00"/>
    <w:family w:val="swiss"/>
    <w:pitch w:val="variable"/>
    <w:sig w:usb0="E00002FF" w:usb1="5000205B"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A41F6" w14:textId="3D8771D9" w:rsidR="0019039A" w:rsidRPr="00E0341A" w:rsidRDefault="0019039A" w:rsidP="0071242D">
    <w:pPr>
      <w:pStyle w:val="4SProjektinfo"/>
      <w:tabs>
        <w:tab w:val="clear" w:pos="1985"/>
        <w:tab w:val="right" w:pos="9072"/>
      </w:tabs>
      <w:ind w:left="0" w:firstLine="0"/>
      <w:rPr>
        <w:b/>
        <w:bCs/>
      </w:rPr>
    </w:pPr>
    <w:r w:rsidRPr="00E0341A">
      <w:rPr>
        <w:b/>
        <w:bCs/>
      </w:rPr>
      <w:t>© Benjamin Biber</w:t>
    </w:r>
    <w:r w:rsidR="0071242D">
      <w:rPr>
        <w:b/>
        <w:bC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1C3C" w14:textId="6BAB35E4" w:rsidR="0071242D" w:rsidRPr="00E0341A" w:rsidRDefault="0071242D" w:rsidP="0071242D">
    <w:pPr>
      <w:pStyle w:val="4SProjektinfo"/>
      <w:tabs>
        <w:tab w:val="clear" w:pos="1985"/>
        <w:tab w:val="right" w:pos="9072"/>
      </w:tabs>
      <w:ind w:left="0" w:firstLine="0"/>
      <w:rPr>
        <w:b/>
        <w:bCs/>
      </w:rPr>
    </w:pPr>
    <w:r w:rsidRPr="00E0341A">
      <w:rPr>
        <w:b/>
        <w:bCs/>
      </w:rPr>
      <w:t>© Benjamin Biber</w:t>
    </w:r>
    <w:r>
      <w:rPr>
        <w:b/>
        <w:bC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BDBB" w14:textId="1087A588" w:rsidR="00082211" w:rsidRPr="00E0341A" w:rsidRDefault="00082211" w:rsidP="0071242D">
    <w:pPr>
      <w:pStyle w:val="4SProjektinfo"/>
      <w:tabs>
        <w:tab w:val="clear" w:pos="1985"/>
        <w:tab w:val="right" w:pos="9072"/>
      </w:tabs>
      <w:ind w:left="0" w:firstLine="0"/>
      <w:rPr>
        <w:b/>
        <w:bCs/>
      </w:rPr>
    </w:pPr>
    <w:r w:rsidRPr="00E0341A">
      <w:rPr>
        <w:b/>
        <w:bCs/>
      </w:rPr>
      <w:t>© Benjamin Biber</w:t>
    </w:r>
    <w:r>
      <w:rPr>
        <w:b/>
        <w:bCs/>
      </w:rPr>
      <w:tab/>
    </w:r>
    <w:r w:rsidRPr="00535574">
      <w:rPr>
        <w:b/>
        <w:bCs/>
      </w:rPr>
      <w:t xml:space="preserve">Seite </w:t>
    </w:r>
    <w:r w:rsidRPr="00535574">
      <w:rPr>
        <w:b/>
        <w:bCs/>
      </w:rPr>
      <w:fldChar w:fldCharType="begin"/>
    </w:r>
    <w:r w:rsidRPr="00535574">
      <w:rPr>
        <w:b/>
        <w:bCs/>
      </w:rPr>
      <w:instrText>PAGE  \* Arabic  \* MERGEFORMAT</w:instrText>
    </w:r>
    <w:r w:rsidRPr="00535574">
      <w:rPr>
        <w:b/>
        <w:bCs/>
      </w:rPr>
      <w:fldChar w:fldCharType="separate"/>
    </w:r>
    <w:r w:rsidRPr="00535574">
      <w:rPr>
        <w:b/>
        <w:bCs/>
      </w:rPr>
      <w:t>1</w:t>
    </w:r>
    <w:r w:rsidRPr="00535574">
      <w:rPr>
        <w:b/>
        <w:bCs/>
      </w:rPr>
      <w:fldChar w:fldCharType="end"/>
    </w:r>
    <w:r w:rsidRPr="00535574">
      <w:rPr>
        <w:b/>
        <w:bCs/>
      </w:rPr>
      <w:t xml:space="preserve"> von </w:t>
    </w:r>
    <w:r w:rsidR="005D2989">
      <w:rPr>
        <w:b/>
        <w:bCs/>
      </w:rPr>
      <w:t>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AC884" w14:textId="77777777" w:rsidR="00D7695C" w:rsidRDefault="00D7695C" w:rsidP="0019039A">
      <w:pPr>
        <w:spacing w:after="0" w:line="240" w:lineRule="auto"/>
      </w:pPr>
      <w:r>
        <w:separator/>
      </w:r>
    </w:p>
  </w:footnote>
  <w:footnote w:type="continuationSeparator" w:id="0">
    <w:p w14:paraId="08BBF118" w14:textId="77777777" w:rsidR="00D7695C" w:rsidRDefault="00D7695C" w:rsidP="001903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561E0" w14:textId="460B3045" w:rsidR="00722C4F" w:rsidRDefault="000D103B">
    <w:pPr>
      <w:pStyle w:val="Kopfzeile"/>
    </w:pPr>
    <w:r w:rsidRPr="000D103B">
      <w:rPr>
        <w:noProof/>
      </w:rPr>
      <w:drawing>
        <wp:anchor distT="0" distB="0" distL="114300" distR="114300" simplePos="0" relativeHeight="251658240" behindDoc="0" locked="0" layoutInCell="1" allowOverlap="1" wp14:anchorId="24A8F50B" wp14:editId="1C852179">
          <wp:simplePos x="0" y="0"/>
          <wp:positionH relativeFrom="margin">
            <wp:align>right</wp:align>
          </wp:positionH>
          <wp:positionV relativeFrom="paragraph">
            <wp:posOffset>54743</wp:posOffset>
          </wp:positionV>
          <wp:extent cx="1707758" cy="444089"/>
          <wp:effectExtent l="0" t="0" r="6985" b="0"/>
          <wp:wrapNone/>
          <wp:docPr id="1336891109" name="Grafik 6" descr="4SE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4SELLERS"/>
                  <pic:cNvPicPr>
                    <a:picLocks noChangeAspect="1" noChangeArrowheads="1"/>
                  </pic:cNvPicPr>
                </pic:nvPicPr>
                <pic:blipFill rotWithShape="1">
                  <a:blip r:embed="rId1">
                    <a:extLst>
                      <a:ext uri="{28A0092B-C50C-407E-A947-70E740481C1C}">
                        <a14:useLocalDpi xmlns:a14="http://schemas.microsoft.com/office/drawing/2010/main" val="0"/>
                      </a:ext>
                    </a:extLst>
                  </a:blip>
                  <a:srcRect t="20780" b="20120"/>
                  <a:stretch>
                    <a:fillRect/>
                  </a:stretch>
                </pic:blipFill>
                <pic:spPr bwMode="auto">
                  <a:xfrm>
                    <a:off x="0" y="0"/>
                    <a:ext cx="1707758" cy="44408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EA29"/>
    <w:multiLevelType w:val="hybridMultilevel"/>
    <w:tmpl w:val="FFFFFFFF"/>
    <w:lvl w:ilvl="0" w:tplc="1DEC434A">
      <w:start w:val="1"/>
      <w:numFmt w:val="bullet"/>
      <w:lvlText w:val=""/>
      <w:lvlJc w:val="left"/>
      <w:pPr>
        <w:ind w:left="720" w:hanging="360"/>
      </w:pPr>
      <w:rPr>
        <w:rFonts w:ascii="Symbol" w:hAnsi="Symbol" w:hint="default"/>
      </w:rPr>
    </w:lvl>
    <w:lvl w:ilvl="1" w:tplc="031485E0">
      <w:start w:val="1"/>
      <w:numFmt w:val="bullet"/>
      <w:lvlText w:val="o"/>
      <w:lvlJc w:val="left"/>
      <w:pPr>
        <w:ind w:left="1440" w:hanging="360"/>
      </w:pPr>
      <w:rPr>
        <w:rFonts w:ascii="Courier New" w:hAnsi="Courier New" w:hint="default"/>
      </w:rPr>
    </w:lvl>
    <w:lvl w:ilvl="2" w:tplc="78B06942">
      <w:start w:val="1"/>
      <w:numFmt w:val="bullet"/>
      <w:lvlText w:val=""/>
      <w:lvlJc w:val="left"/>
      <w:pPr>
        <w:ind w:left="2160" w:hanging="360"/>
      </w:pPr>
      <w:rPr>
        <w:rFonts w:ascii="Wingdings" w:hAnsi="Wingdings" w:hint="default"/>
      </w:rPr>
    </w:lvl>
    <w:lvl w:ilvl="3" w:tplc="9A9AAFD6">
      <w:start w:val="1"/>
      <w:numFmt w:val="bullet"/>
      <w:lvlText w:val=""/>
      <w:lvlJc w:val="left"/>
      <w:pPr>
        <w:ind w:left="2880" w:hanging="360"/>
      </w:pPr>
      <w:rPr>
        <w:rFonts w:ascii="Symbol" w:hAnsi="Symbol" w:hint="default"/>
      </w:rPr>
    </w:lvl>
    <w:lvl w:ilvl="4" w:tplc="556EC348">
      <w:start w:val="1"/>
      <w:numFmt w:val="bullet"/>
      <w:lvlText w:val="o"/>
      <w:lvlJc w:val="left"/>
      <w:pPr>
        <w:ind w:left="3600" w:hanging="360"/>
      </w:pPr>
      <w:rPr>
        <w:rFonts w:ascii="Courier New" w:hAnsi="Courier New" w:hint="default"/>
      </w:rPr>
    </w:lvl>
    <w:lvl w:ilvl="5" w:tplc="3BCC848A">
      <w:start w:val="1"/>
      <w:numFmt w:val="bullet"/>
      <w:lvlText w:val=""/>
      <w:lvlJc w:val="left"/>
      <w:pPr>
        <w:ind w:left="4320" w:hanging="360"/>
      </w:pPr>
      <w:rPr>
        <w:rFonts w:ascii="Wingdings" w:hAnsi="Wingdings" w:hint="default"/>
      </w:rPr>
    </w:lvl>
    <w:lvl w:ilvl="6" w:tplc="31922D22">
      <w:start w:val="1"/>
      <w:numFmt w:val="bullet"/>
      <w:lvlText w:val=""/>
      <w:lvlJc w:val="left"/>
      <w:pPr>
        <w:ind w:left="5040" w:hanging="360"/>
      </w:pPr>
      <w:rPr>
        <w:rFonts w:ascii="Symbol" w:hAnsi="Symbol" w:hint="default"/>
      </w:rPr>
    </w:lvl>
    <w:lvl w:ilvl="7" w:tplc="FB04857A">
      <w:start w:val="1"/>
      <w:numFmt w:val="bullet"/>
      <w:lvlText w:val="o"/>
      <w:lvlJc w:val="left"/>
      <w:pPr>
        <w:ind w:left="5760" w:hanging="360"/>
      </w:pPr>
      <w:rPr>
        <w:rFonts w:ascii="Courier New" w:hAnsi="Courier New" w:hint="default"/>
      </w:rPr>
    </w:lvl>
    <w:lvl w:ilvl="8" w:tplc="18D2A1AE">
      <w:start w:val="1"/>
      <w:numFmt w:val="bullet"/>
      <w:lvlText w:val=""/>
      <w:lvlJc w:val="left"/>
      <w:pPr>
        <w:ind w:left="6480" w:hanging="360"/>
      </w:pPr>
      <w:rPr>
        <w:rFonts w:ascii="Wingdings" w:hAnsi="Wingdings" w:hint="default"/>
      </w:rPr>
    </w:lvl>
  </w:abstractNum>
  <w:abstractNum w:abstractNumId="1" w15:restartNumberingAfterBreak="0">
    <w:nsid w:val="12504AD9"/>
    <w:multiLevelType w:val="hybridMultilevel"/>
    <w:tmpl w:val="6D3898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C709CC"/>
    <w:multiLevelType w:val="hybridMultilevel"/>
    <w:tmpl w:val="2C041B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85510DC"/>
    <w:multiLevelType w:val="hybridMultilevel"/>
    <w:tmpl w:val="3626D0E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AE35D68"/>
    <w:multiLevelType w:val="multilevel"/>
    <w:tmpl w:val="4658FDFC"/>
    <w:lvl w:ilvl="0">
      <w:start w:val="1"/>
      <w:numFmt w:val="decimal"/>
      <w:pStyle w:val="Meineberschrift1"/>
      <w:lvlText w:val="%1."/>
      <w:lvlJc w:val="left"/>
      <w:pPr>
        <w:ind w:left="570" w:hanging="570"/>
      </w:pPr>
      <w:rPr>
        <w:rFonts w:hint="default"/>
      </w:rPr>
    </w:lvl>
    <w:lvl w:ilvl="1">
      <w:start w:val="1"/>
      <w:numFmt w:val="decimal"/>
      <w:pStyle w:val="Meineberschrift2"/>
      <w:lvlText w:val="%1.%2."/>
      <w:lvlJc w:val="left"/>
      <w:pPr>
        <w:ind w:left="1428" w:hanging="720"/>
      </w:pPr>
    </w:lvl>
    <w:lvl w:ilvl="2">
      <w:start w:val="1"/>
      <w:numFmt w:val="decimal"/>
      <w:pStyle w:val="Meineberschrift3"/>
      <w:lvlText w:val="%1.%2.%3."/>
      <w:lvlJc w:val="left"/>
      <w:pPr>
        <w:ind w:left="4340" w:hanging="1080"/>
      </w:pPr>
    </w:lvl>
    <w:lvl w:ilvl="3">
      <w:start w:val="1"/>
      <w:numFmt w:val="decimal"/>
      <w:lvlRestart w:val="0"/>
      <w:pStyle w:val="Meineberschrift4"/>
      <w:lvlText w:val="%1.%2.%3.%4."/>
      <w:lvlJc w:val="left"/>
      <w:pPr>
        <w:ind w:left="4680" w:hanging="1440"/>
      </w:pPr>
      <w:rPr>
        <w:rFonts w:hint="default"/>
      </w:rPr>
    </w:lvl>
    <w:lvl w:ilvl="4">
      <w:start w:val="1"/>
      <w:numFmt w:val="decimal"/>
      <w:lvlText w:val="%1.%2.%3.%4.%5."/>
      <w:lvlJc w:val="left"/>
      <w:pPr>
        <w:ind w:left="6120" w:hanging="180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5" w15:restartNumberingAfterBreak="0">
    <w:nsid w:val="56D452E2"/>
    <w:multiLevelType w:val="multilevel"/>
    <w:tmpl w:val="B46E638C"/>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75A47802"/>
    <w:multiLevelType w:val="hybridMultilevel"/>
    <w:tmpl w:val="89526E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7AC4192"/>
    <w:multiLevelType w:val="hybridMultilevel"/>
    <w:tmpl w:val="2984FFF0"/>
    <w:lvl w:ilvl="0" w:tplc="808AA34E">
      <w:start w:val="1"/>
      <w:numFmt w:val="decimal"/>
      <w:pStyle w:val="berschrift2"/>
      <w:lvlText w:val="%1."/>
      <w:lvlJc w:val="left"/>
      <w:pPr>
        <w:ind w:left="360" w:hanging="360"/>
      </w:pPr>
    </w:lvl>
    <w:lvl w:ilvl="1" w:tplc="04070019" w:tentative="1">
      <w:start w:val="1"/>
      <w:numFmt w:val="lowerLetter"/>
      <w:lvlText w:val="%2."/>
      <w:lvlJc w:val="left"/>
      <w:pPr>
        <w:ind w:left="732" w:hanging="360"/>
      </w:pPr>
    </w:lvl>
    <w:lvl w:ilvl="2" w:tplc="0407001B" w:tentative="1">
      <w:start w:val="1"/>
      <w:numFmt w:val="lowerRoman"/>
      <w:lvlText w:val="%3."/>
      <w:lvlJc w:val="right"/>
      <w:pPr>
        <w:ind w:left="1452" w:hanging="180"/>
      </w:pPr>
    </w:lvl>
    <w:lvl w:ilvl="3" w:tplc="0407000F" w:tentative="1">
      <w:start w:val="1"/>
      <w:numFmt w:val="decimal"/>
      <w:lvlText w:val="%4."/>
      <w:lvlJc w:val="left"/>
      <w:pPr>
        <w:ind w:left="2172" w:hanging="360"/>
      </w:pPr>
    </w:lvl>
    <w:lvl w:ilvl="4" w:tplc="04070019" w:tentative="1">
      <w:start w:val="1"/>
      <w:numFmt w:val="lowerLetter"/>
      <w:lvlText w:val="%5."/>
      <w:lvlJc w:val="left"/>
      <w:pPr>
        <w:ind w:left="2892" w:hanging="360"/>
      </w:pPr>
    </w:lvl>
    <w:lvl w:ilvl="5" w:tplc="0407001B" w:tentative="1">
      <w:start w:val="1"/>
      <w:numFmt w:val="lowerRoman"/>
      <w:lvlText w:val="%6."/>
      <w:lvlJc w:val="right"/>
      <w:pPr>
        <w:ind w:left="3612" w:hanging="180"/>
      </w:pPr>
    </w:lvl>
    <w:lvl w:ilvl="6" w:tplc="0407000F" w:tentative="1">
      <w:start w:val="1"/>
      <w:numFmt w:val="decimal"/>
      <w:lvlText w:val="%7."/>
      <w:lvlJc w:val="left"/>
      <w:pPr>
        <w:ind w:left="4332" w:hanging="360"/>
      </w:pPr>
    </w:lvl>
    <w:lvl w:ilvl="7" w:tplc="04070019" w:tentative="1">
      <w:start w:val="1"/>
      <w:numFmt w:val="lowerLetter"/>
      <w:lvlText w:val="%8."/>
      <w:lvlJc w:val="left"/>
      <w:pPr>
        <w:ind w:left="5052" w:hanging="360"/>
      </w:pPr>
    </w:lvl>
    <w:lvl w:ilvl="8" w:tplc="0407001B" w:tentative="1">
      <w:start w:val="1"/>
      <w:numFmt w:val="lowerRoman"/>
      <w:lvlText w:val="%9."/>
      <w:lvlJc w:val="right"/>
      <w:pPr>
        <w:ind w:left="5772" w:hanging="180"/>
      </w:pPr>
    </w:lvl>
  </w:abstractNum>
  <w:num w:numId="1" w16cid:durableId="377556639">
    <w:abstractNumId w:val="3"/>
  </w:num>
  <w:num w:numId="2" w16cid:durableId="2041591062">
    <w:abstractNumId w:val="5"/>
  </w:num>
  <w:num w:numId="3" w16cid:durableId="410977279">
    <w:abstractNumId w:val="7"/>
  </w:num>
  <w:num w:numId="4" w16cid:durableId="1080761057">
    <w:abstractNumId w:val="4"/>
  </w:num>
  <w:num w:numId="5" w16cid:durableId="1297176457">
    <w:abstractNumId w:val="4"/>
    <w:lvlOverride w:ilvl="0">
      <w:startOverride w:val="2"/>
    </w:lvlOverride>
    <w:lvlOverride w:ilvl="1">
      <w:startOverride w:val="2"/>
    </w:lvlOverride>
  </w:num>
  <w:num w:numId="6" w16cid:durableId="2124643182">
    <w:abstractNumId w:val="6"/>
  </w:num>
  <w:num w:numId="7" w16cid:durableId="60058925">
    <w:abstractNumId w:val="2"/>
  </w:num>
  <w:num w:numId="8" w16cid:durableId="1379816056">
    <w:abstractNumId w:val="1"/>
  </w:num>
  <w:num w:numId="9" w16cid:durableId="798301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39A"/>
    <w:rsid w:val="000068EB"/>
    <w:rsid w:val="00012B80"/>
    <w:rsid w:val="00026EC3"/>
    <w:rsid w:val="000270D6"/>
    <w:rsid w:val="00031719"/>
    <w:rsid w:val="00033AA2"/>
    <w:rsid w:val="00034E72"/>
    <w:rsid w:val="00037A5D"/>
    <w:rsid w:val="000405A4"/>
    <w:rsid w:val="00042D62"/>
    <w:rsid w:val="0004430A"/>
    <w:rsid w:val="00045FBC"/>
    <w:rsid w:val="0005101B"/>
    <w:rsid w:val="00052567"/>
    <w:rsid w:val="00057F27"/>
    <w:rsid w:val="00064C43"/>
    <w:rsid w:val="000652FD"/>
    <w:rsid w:val="00067073"/>
    <w:rsid w:val="00072466"/>
    <w:rsid w:val="000741F8"/>
    <w:rsid w:val="000814A5"/>
    <w:rsid w:val="00082211"/>
    <w:rsid w:val="00083414"/>
    <w:rsid w:val="00086A7B"/>
    <w:rsid w:val="00087454"/>
    <w:rsid w:val="00091049"/>
    <w:rsid w:val="00092181"/>
    <w:rsid w:val="000B5D5F"/>
    <w:rsid w:val="000C3831"/>
    <w:rsid w:val="000C39FE"/>
    <w:rsid w:val="000C415E"/>
    <w:rsid w:val="000C4D30"/>
    <w:rsid w:val="000C57A2"/>
    <w:rsid w:val="000C5C79"/>
    <w:rsid w:val="000D0246"/>
    <w:rsid w:val="000D103B"/>
    <w:rsid w:val="000D2B73"/>
    <w:rsid w:val="000D2D2F"/>
    <w:rsid w:val="000D3AB9"/>
    <w:rsid w:val="000D51C2"/>
    <w:rsid w:val="000E1A57"/>
    <w:rsid w:val="000E2146"/>
    <w:rsid w:val="000E3111"/>
    <w:rsid w:val="000E3B08"/>
    <w:rsid w:val="000E4E3B"/>
    <w:rsid w:val="000F2384"/>
    <w:rsid w:val="000F2961"/>
    <w:rsid w:val="000F2D79"/>
    <w:rsid w:val="000F30F7"/>
    <w:rsid w:val="000F47F2"/>
    <w:rsid w:val="000F72C0"/>
    <w:rsid w:val="000F7BFD"/>
    <w:rsid w:val="0011060A"/>
    <w:rsid w:val="00110F40"/>
    <w:rsid w:val="00112980"/>
    <w:rsid w:val="00114DE0"/>
    <w:rsid w:val="00114ECE"/>
    <w:rsid w:val="00121227"/>
    <w:rsid w:val="0012660A"/>
    <w:rsid w:val="00135F0D"/>
    <w:rsid w:val="00137E25"/>
    <w:rsid w:val="00142C4E"/>
    <w:rsid w:val="00154D29"/>
    <w:rsid w:val="001552DC"/>
    <w:rsid w:val="00157435"/>
    <w:rsid w:val="00161C68"/>
    <w:rsid w:val="00161FA6"/>
    <w:rsid w:val="00171E57"/>
    <w:rsid w:val="00172EDD"/>
    <w:rsid w:val="00175C66"/>
    <w:rsid w:val="001771C6"/>
    <w:rsid w:val="00177F44"/>
    <w:rsid w:val="00183406"/>
    <w:rsid w:val="00183EDD"/>
    <w:rsid w:val="00186037"/>
    <w:rsid w:val="001873ED"/>
    <w:rsid w:val="0019039A"/>
    <w:rsid w:val="00190D69"/>
    <w:rsid w:val="001933D2"/>
    <w:rsid w:val="00194016"/>
    <w:rsid w:val="001968E9"/>
    <w:rsid w:val="00197580"/>
    <w:rsid w:val="0019761F"/>
    <w:rsid w:val="001A1E97"/>
    <w:rsid w:val="001A30F7"/>
    <w:rsid w:val="001A6B0F"/>
    <w:rsid w:val="001B09C9"/>
    <w:rsid w:val="001C30E4"/>
    <w:rsid w:val="001C3107"/>
    <w:rsid w:val="001C4B9E"/>
    <w:rsid w:val="001C5C0A"/>
    <w:rsid w:val="001D174E"/>
    <w:rsid w:val="001D25F9"/>
    <w:rsid w:val="001E691D"/>
    <w:rsid w:val="001E7237"/>
    <w:rsid w:val="001F339E"/>
    <w:rsid w:val="001F3C70"/>
    <w:rsid w:val="00200CCF"/>
    <w:rsid w:val="00207285"/>
    <w:rsid w:val="002218C0"/>
    <w:rsid w:val="00224C1F"/>
    <w:rsid w:val="00225409"/>
    <w:rsid w:val="00245E82"/>
    <w:rsid w:val="002500B1"/>
    <w:rsid w:val="00250920"/>
    <w:rsid w:val="00253C3D"/>
    <w:rsid w:val="002555CB"/>
    <w:rsid w:val="00256AC1"/>
    <w:rsid w:val="00260DA1"/>
    <w:rsid w:val="002613E9"/>
    <w:rsid w:val="00264CED"/>
    <w:rsid w:val="0026788A"/>
    <w:rsid w:val="00270909"/>
    <w:rsid w:val="00276564"/>
    <w:rsid w:val="00280636"/>
    <w:rsid w:val="002813DB"/>
    <w:rsid w:val="002A0CE9"/>
    <w:rsid w:val="002A3338"/>
    <w:rsid w:val="002A508E"/>
    <w:rsid w:val="002A6D9A"/>
    <w:rsid w:val="002B424A"/>
    <w:rsid w:val="002C24F8"/>
    <w:rsid w:val="002C3620"/>
    <w:rsid w:val="002C68ED"/>
    <w:rsid w:val="002D1AA2"/>
    <w:rsid w:val="002D2197"/>
    <w:rsid w:val="002D4DD3"/>
    <w:rsid w:val="002D7812"/>
    <w:rsid w:val="002D7BEC"/>
    <w:rsid w:val="002D7FDB"/>
    <w:rsid w:val="002E4A6B"/>
    <w:rsid w:val="002E6B5E"/>
    <w:rsid w:val="002F1BE5"/>
    <w:rsid w:val="002F2C69"/>
    <w:rsid w:val="002F57B3"/>
    <w:rsid w:val="002F6E62"/>
    <w:rsid w:val="002F7F04"/>
    <w:rsid w:val="003046E4"/>
    <w:rsid w:val="00305264"/>
    <w:rsid w:val="0031296C"/>
    <w:rsid w:val="00314C09"/>
    <w:rsid w:val="0031503D"/>
    <w:rsid w:val="00320B25"/>
    <w:rsid w:val="00321304"/>
    <w:rsid w:val="00323D9A"/>
    <w:rsid w:val="0032544F"/>
    <w:rsid w:val="003277A3"/>
    <w:rsid w:val="003323CF"/>
    <w:rsid w:val="00332582"/>
    <w:rsid w:val="003417A7"/>
    <w:rsid w:val="003433D1"/>
    <w:rsid w:val="0034368B"/>
    <w:rsid w:val="0034673C"/>
    <w:rsid w:val="003539B9"/>
    <w:rsid w:val="0036193F"/>
    <w:rsid w:val="0036364A"/>
    <w:rsid w:val="00367B3C"/>
    <w:rsid w:val="00367EC1"/>
    <w:rsid w:val="0037782F"/>
    <w:rsid w:val="00380115"/>
    <w:rsid w:val="0038211E"/>
    <w:rsid w:val="00382478"/>
    <w:rsid w:val="0039473C"/>
    <w:rsid w:val="003B30B6"/>
    <w:rsid w:val="003C1751"/>
    <w:rsid w:val="003C2097"/>
    <w:rsid w:val="003C2922"/>
    <w:rsid w:val="003C4234"/>
    <w:rsid w:val="003D0687"/>
    <w:rsid w:val="003D2B8C"/>
    <w:rsid w:val="003D3C61"/>
    <w:rsid w:val="003E0932"/>
    <w:rsid w:val="003E28DB"/>
    <w:rsid w:val="003E6AF0"/>
    <w:rsid w:val="003F022A"/>
    <w:rsid w:val="003F3401"/>
    <w:rsid w:val="00400C1D"/>
    <w:rsid w:val="00402B25"/>
    <w:rsid w:val="00407136"/>
    <w:rsid w:val="004071AD"/>
    <w:rsid w:val="0041397D"/>
    <w:rsid w:val="004149A6"/>
    <w:rsid w:val="0041508B"/>
    <w:rsid w:val="004204B2"/>
    <w:rsid w:val="004209B8"/>
    <w:rsid w:val="004219B4"/>
    <w:rsid w:val="00424DC5"/>
    <w:rsid w:val="00431647"/>
    <w:rsid w:val="00434BC9"/>
    <w:rsid w:val="00435214"/>
    <w:rsid w:val="00436114"/>
    <w:rsid w:val="00442F99"/>
    <w:rsid w:val="00447FCE"/>
    <w:rsid w:val="004540A8"/>
    <w:rsid w:val="00456FFD"/>
    <w:rsid w:val="004570EF"/>
    <w:rsid w:val="00457AF0"/>
    <w:rsid w:val="00462C6D"/>
    <w:rsid w:val="00465FC9"/>
    <w:rsid w:val="00467F9F"/>
    <w:rsid w:val="0047630C"/>
    <w:rsid w:val="00481A77"/>
    <w:rsid w:val="00484542"/>
    <w:rsid w:val="00490A5F"/>
    <w:rsid w:val="00492278"/>
    <w:rsid w:val="00493986"/>
    <w:rsid w:val="0049530F"/>
    <w:rsid w:val="004A171A"/>
    <w:rsid w:val="004A2CCB"/>
    <w:rsid w:val="004A6E3E"/>
    <w:rsid w:val="004B1159"/>
    <w:rsid w:val="004B2E6E"/>
    <w:rsid w:val="004B312A"/>
    <w:rsid w:val="004B4636"/>
    <w:rsid w:val="004C0050"/>
    <w:rsid w:val="004C0AC6"/>
    <w:rsid w:val="004C486E"/>
    <w:rsid w:val="004D0923"/>
    <w:rsid w:val="004D3F90"/>
    <w:rsid w:val="004D4B3F"/>
    <w:rsid w:val="004D72A7"/>
    <w:rsid w:val="004D77DF"/>
    <w:rsid w:val="004E74D8"/>
    <w:rsid w:val="004F0D1A"/>
    <w:rsid w:val="004F2625"/>
    <w:rsid w:val="0050516D"/>
    <w:rsid w:val="00507D33"/>
    <w:rsid w:val="005201C1"/>
    <w:rsid w:val="00524069"/>
    <w:rsid w:val="00535574"/>
    <w:rsid w:val="0053645C"/>
    <w:rsid w:val="00540C3B"/>
    <w:rsid w:val="00541656"/>
    <w:rsid w:val="0054199B"/>
    <w:rsid w:val="005432AB"/>
    <w:rsid w:val="0054682B"/>
    <w:rsid w:val="0055046D"/>
    <w:rsid w:val="00555954"/>
    <w:rsid w:val="0056234E"/>
    <w:rsid w:val="00562B22"/>
    <w:rsid w:val="00562F98"/>
    <w:rsid w:val="0056490C"/>
    <w:rsid w:val="005667E7"/>
    <w:rsid w:val="00567497"/>
    <w:rsid w:val="00571AAA"/>
    <w:rsid w:val="00572CEC"/>
    <w:rsid w:val="005750A1"/>
    <w:rsid w:val="005758E1"/>
    <w:rsid w:val="00580687"/>
    <w:rsid w:val="00586435"/>
    <w:rsid w:val="005939C5"/>
    <w:rsid w:val="005946FA"/>
    <w:rsid w:val="005A0999"/>
    <w:rsid w:val="005A0C71"/>
    <w:rsid w:val="005A35ED"/>
    <w:rsid w:val="005B2FE3"/>
    <w:rsid w:val="005B4066"/>
    <w:rsid w:val="005B4C58"/>
    <w:rsid w:val="005B738C"/>
    <w:rsid w:val="005B7E57"/>
    <w:rsid w:val="005B7F41"/>
    <w:rsid w:val="005C2A9D"/>
    <w:rsid w:val="005C37F0"/>
    <w:rsid w:val="005C3C93"/>
    <w:rsid w:val="005C5C64"/>
    <w:rsid w:val="005C63BD"/>
    <w:rsid w:val="005D2989"/>
    <w:rsid w:val="005D454E"/>
    <w:rsid w:val="005D56BF"/>
    <w:rsid w:val="005D60F4"/>
    <w:rsid w:val="005D72C8"/>
    <w:rsid w:val="005E0B38"/>
    <w:rsid w:val="005E1AC5"/>
    <w:rsid w:val="005F072A"/>
    <w:rsid w:val="005F2F31"/>
    <w:rsid w:val="005F4724"/>
    <w:rsid w:val="005F7665"/>
    <w:rsid w:val="006023D3"/>
    <w:rsid w:val="006053AD"/>
    <w:rsid w:val="006104F8"/>
    <w:rsid w:val="006122DD"/>
    <w:rsid w:val="00615A05"/>
    <w:rsid w:val="00617374"/>
    <w:rsid w:val="00617D26"/>
    <w:rsid w:val="0062073C"/>
    <w:rsid w:val="00633062"/>
    <w:rsid w:val="00637835"/>
    <w:rsid w:val="0063793A"/>
    <w:rsid w:val="006418DD"/>
    <w:rsid w:val="00652510"/>
    <w:rsid w:val="00652581"/>
    <w:rsid w:val="006536C7"/>
    <w:rsid w:val="0065481E"/>
    <w:rsid w:val="0065494E"/>
    <w:rsid w:val="0065557C"/>
    <w:rsid w:val="00655E04"/>
    <w:rsid w:val="00656605"/>
    <w:rsid w:val="006615EE"/>
    <w:rsid w:val="00662815"/>
    <w:rsid w:val="00662827"/>
    <w:rsid w:val="006702FE"/>
    <w:rsid w:val="006802F3"/>
    <w:rsid w:val="006810CA"/>
    <w:rsid w:val="00682BAB"/>
    <w:rsid w:val="006912FC"/>
    <w:rsid w:val="00692AAB"/>
    <w:rsid w:val="00693415"/>
    <w:rsid w:val="006939E7"/>
    <w:rsid w:val="00695BE8"/>
    <w:rsid w:val="006976CA"/>
    <w:rsid w:val="006A29C6"/>
    <w:rsid w:val="006B5D18"/>
    <w:rsid w:val="006C2733"/>
    <w:rsid w:val="006C5890"/>
    <w:rsid w:val="006D4CB3"/>
    <w:rsid w:val="006E277C"/>
    <w:rsid w:val="006E2ABB"/>
    <w:rsid w:val="006F35EB"/>
    <w:rsid w:val="006F3C97"/>
    <w:rsid w:val="006F5F2A"/>
    <w:rsid w:val="00700A8C"/>
    <w:rsid w:val="007034BF"/>
    <w:rsid w:val="007063F2"/>
    <w:rsid w:val="0071000F"/>
    <w:rsid w:val="0071242D"/>
    <w:rsid w:val="007152E5"/>
    <w:rsid w:val="00722C4F"/>
    <w:rsid w:val="00723A32"/>
    <w:rsid w:val="0072715A"/>
    <w:rsid w:val="00732106"/>
    <w:rsid w:val="00732620"/>
    <w:rsid w:val="00735C40"/>
    <w:rsid w:val="007417E5"/>
    <w:rsid w:val="00743809"/>
    <w:rsid w:val="00744D7E"/>
    <w:rsid w:val="007476D0"/>
    <w:rsid w:val="007501C7"/>
    <w:rsid w:val="00751312"/>
    <w:rsid w:val="00764158"/>
    <w:rsid w:val="00764C73"/>
    <w:rsid w:val="00771ED5"/>
    <w:rsid w:val="007742F2"/>
    <w:rsid w:val="007767CC"/>
    <w:rsid w:val="007772ED"/>
    <w:rsid w:val="00780C14"/>
    <w:rsid w:val="00781CBD"/>
    <w:rsid w:val="00786AD6"/>
    <w:rsid w:val="00786F59"/>
    <w:rsid w:val="00787A18"/>
    <w:rsid w:val="00790B74"/>
    <w:rsid w:val="00792064"/>
    <w:rsid w:val="00794303"/>
    <w:rsid w:val="007960D4"/>
    <w:rsid w:val="007A2856"/>
    <w:rsid w:val="007A6690"/>
    <w:rsid w:val="007A6AE4"/>
    <w:rsid w:val="007A6C97"/>
    <w:rsid w:val="007A6E89"/>
    <w:rsid w:val="007A72DF"/>
    <w:rsid w:val="007B25FA"/>
    <w:rsid w:val="007B371F"/>
    <w:rsid w:val="007B4004"/>
    <w:rsid w:val="007B61D6"/>
    <w:rsid w:val="007C4119"/>
    <w:rsid w:val="007C5DAD"/>
    <w:rsid w:val="007D11C3"/>
    <w:rsid w:val="007D14BA"/>
    <w:rsid w:val="007D1B45"/>
    <w:rsid w:val="007D39D9"/>
    <w:rsid w:val="007D4F03"/>
    <w:rsid w:val="007D7A72"/>
    <w:rsid w:val="007E0DFB"/>
    <w:rsid w:val="007E1FEF"/>
    <w:rsid w:val="007E5E1F"/>
    <w:rsid w:val="007E78BF"/>
    <w:rsid w:val="007F7582"/>
    <w:rsid w:val="00802F33"/>
    <w:rsid w:val="00806223"/>
    <w:rsid w:val="00807D8E"/>
    <w:rsid w:val="00811565"/>
    <w:rsid w:val="00811A07"/>
    <w:rsid w:val="0081215F"/>
    <w:rsid w:val="00815432"/>
    <w:rsid w:val="008154BC"/>
    <w:rsid w:val="008171C5"/>
    <w:rsid w:val="008172C9"/>
    <w:rsid w:val="00817D1D"/>
    <w:rsid w:val="008276CB"/>
    <w:rsid w:val="00837BF1"/>
    <w:rsid w:val="00841372"/>
    <w:rsid w:val="00841B15"/>
    <w:rsid w:val="00843FA8"/>
    <w:rsid w:val="0084737C"/>
    <w:rsid w:val="008511D1"/>
    <w:rsid w:val="00862266"/>
    <w:rsid w:val="008642BC"/>
    <w:rsid w:val="00865FC5"/>
    <w:rsid w:val="00867827"/>
    <w:rsid w:val="008722D7"/>
    <w:rsid w:val="008734D3"/>
    <w:rsid w:val="00883FCB"/>
    <w:rsid w:val="00885785"/>
    <w:rsid w:val="00887776"/>
    <w:rsid w:val="0089457E"/>
    <w:rsid w:val="008A220B"/>
    <w:rsid w:val="008A52CA"/>
    <w:rsid w:val="008A5DAD"/>
    <w:rsid w:val="008B2E76"/>
    <w:rsid w:val="008B56F9"/>
    <w:rsid w:val="008C2C00"/>
    <w:rsid w:val="008C6034"/>
    <w:rsid w:val="008D16C1"/>
    <w:rsid w:val="008D463C"/>
    <w:rsid w:val="008D4B13"/>
    <w:rsid w:val="008D66E5"/>
    <w:rsid w:val="008F241B"/>
    <w:rsid w:val="008F2EEB"/>
    <w:rsid w:val="009054DA"/>
    <w:rsid w:val="009064CA"/>
    <w:rsid w:val="00907823"/>
    <w:rsid w:val="00920A5B"/>
    <w:rsid w:val="00921BAA"/>
    <w:rsid w:val="00922F0A"/>
    <w:rsid w:val="00923595"/>
    <w:rsid w:val="009251C4"/>
    <w:rsid w:val="00925C19"/>
    <w:rsid w:val="00926C68"/>
    <w:rsid w:val="00931E44"/>
    <w:rsid w:val="0094411F"/>
    <w:rsid w:val="00946F4B"/>
    <w:rsid w:val="00947226"/>
    <w:rsid w:val="009474C7"/>
    <w:rsid w:val="009525F9"/>
    <w:rsid w:val="00953361"/>
    <w:rsid w:val="009558F8"/>
    <w:rsid w:val="009564A2"/>
    <w:rsid w:val="00957200"/>
    <w:rsid w:val="009668CA"/>
    <w:rsid w:val="00970CF8"/>
    <w:rsid w:val="00973FBF"/>
    <w:rsid w:val="00974E2D"/>
    <w:rsid w:val="009804F6"/>
    <w:rsid w:val="00983FC1"/>
    <w:rsid w:val="00985316"/>
    <w:rsid w:val="00992CF8"/>
    <w:rsid w:val="00992CFE"/>
    <w:rsid w:val="009967C3"/>
    <w:rsid w:val="009A1589"/>
    <w:rsid w:val="009A3568"/>
    <w:rsid w:val="009A43BC"/>
    <w:rsid w:val="009A4BE1"/>
    <w:rsid w:val="009B4DBC"/>
    <w:rsid w:val="009B5B93"/>
    <w:rsid w:val="009B66D4"/>
    <w:rsid w:val="009C389B"/>
    <w:rsid w:val="009C3D59"/>
    <w:rsid w:val="009D4B24"/>
    <w:rsid w:val="009D5F0B"/>
    <w:rsid w:val="009D66F3"/>
    <w:rsid w:val="009E4098"/>
    <w:rsid w:val="009E47B9"/>
    <w:rsid w:val="009F607D"/>
    <w:rsid w:val="009F6D85"/>
    <w:rsid w:val="00A00A84"/>
    <w:rsid w:val="00A02C95"/>
    <w:rsid w:val="00A12BA5"/>
    <w:rsid w:val="00A15D36"/>
    <w:rsid w:val="00A179F2"/>
    <w:rsid w:val="00A21509"/>
    <w:rsid w:val="00A26A0B"/>
    <w:rsid w:val="00A33C68"/>
    <w:rsid w:val="00A36A31"/>
    <w:rsid w:val="00A41434"/>
    <w:rsid w:val="00A5487E"/>
    <w:rsid w:val="00A602A5"/>
    <w:rsid w:val="00A62BCB"/>
    <w:rsid w:val="00A6327C"/>
    <w:rsid w:val="00A67D40"/>
    <w:rsid w:val="00A70DB7"/>
    <w:rsid w:val="00A747CD"/>
    <w:rsid w:val="00A84739"/>
    <w:rsid w:val="00A86009"/>
    <w:rsid w:val="00AA2BC0"/>
    <w:rsid w:val="00AA4D90"/>
    <w:rsid w:val="00AA51F6"/>
    <w:rsid w:val="00AB1F7F"/>
    <w:rsid w:val="00AB2E9A"/>
    <w:rsid w:val="00AB5915"/>
    <w:rsid w:val="00AB71D2"/>
    <w:rsid w:val="00AC38B7"/>
    <w:rsid w:val="00AC5934"/>
    <w:rsid w:val="00AC6E1D"/>
    <w:rsid w:val="00AC732C"/>
    <w:rsid w:val="00AC73C8"/>
    <w:rsid w:val="00AD41F7"/>
    <w:rsid w:val="00AD6591"/>
    <w:rsid w:val="00AE1B35"/>
    <w:rsid w:val="00AE5E62"/>
    <w:rsid w:val="00AF3F06"/>
    <w:rsid w:val="00AF43E8"/>
    <w:rsid w:val="00AF6792"/>
    <w:rsid w:val="00B003E8"/>
    <w:rsid w:val="00B05F39"/>
    <w:rsid w:val="00B17BE0"/>
    <w:rsid w:val="00B20C45"/>
    <w:rsid w:val="00B34E1F"/>
    <w:rsid w:val="00B35B45"/>
    <w:rsid w:val="00B369FD"/>
    <w:rsid w:val="00B37692"/>
    <w:rsid w:val="00B425B6"/>
    <w:rsid w:val="00B4307C"/>
    <w:rsid w:val="00B50F51"/>
    <w:rsid w:val="00B55939"/>
    <w:rsid w:val="00B56114"/>
    <w:rsid w:val="00B62A4D"/>
    <w:rsid w:val="00B673B2"/>
    <w:rsid w:val="00B7571A"/>
    <w:rsid w:val="00B75A07"/>
    <w:rsid w:val="00B80A37"/>
    <w:rsid w:val="00B810AA"/>
    <w:rsid w:val="00B8401A"/>
    <w:rsid w:val="00B84C97"/>
    <w:rsid w:val="00B8524B"/>
    <w:rsid w:val="00B854E4"/>
    <w:rsid w:val="00B872CE"/>
    <w:rsid w:val="00BA307F"/>
    <w:rsid w:val="00BA6746"/>
    <w:rsid w:val="00BA741F"/>
    <w:rsid w:val="00BA7D6B"/>
    <w:rsid w:val="00BB0815"/>
    <w:rsid w:val="00BB41BD"/>
    <w:rsid w:val="00BB5150"/>
    <w:rsid w:val="00BB750C"/>
    <w:rsid w:val="00BC4A21"/>
    <w:rsid w:val="00BD0694"/>
    <w:rsid w:val="00BD1D0E"/>
    <w:rsid w:val="00BE56FC"/>
    <w:rsid w:val="00BF6B8C"/>
    <w:rsid w:val="00BF6C1E"/>
    <w:rsid w:val="00C00B1C"/>
    <w:rsid w:val="00C01589"/>
    <w:rsid w:val="00C029F6"/>
    <w:rsid w:val="00C0515E"/>
    <w:rsid w:val="00C11BA3"/>
    <w:rsid w:val="00C15204"/>
    <w:rsid w:val="00C16152"/>
    <w:rsid w:val="00C21586"/>
    <w:rsid w:val="00C27D93"/>
    <w:rsid w:val="00C340C8"/>
    <w:rsid w:val="00C34E6C"/>
    <w:rsid w:val="00C54339"/>
    <w:rsid w:val="00C64045"/>
    <w:rsid w:val="00C65873"/>
    <w:rsid w:val="00C73B16"/>
    <w:rsid w:val="00C7761A"/>
    <w:rsid w:val="00C84E46"/>
    <w:rsid w:val="00C86890"/>
    <w:rsid w:val="00C87D67"/>
    <w:rsid w:val="00C94650"/>
    <w:rsid w:val="00CA1945"/>
    <w:rsid w:val="00CA3763"/>
    <w:rsid w:val="00CB2236"/>
    <w:rsid w:val="00CB256C"/>
    <w:rsid w:val="00CC6676"/>
    <w:rsid w:val="00CD0CD6"/>
    <w:rsid w:val="00CD2D85"/>
    <w:rsid w:val="00CD33DD"/>
    <w:rsid w:val="00CD587E"/>
    <w:rsid w:val="00CD688B"/>
    <w:rsid w:val="00CE0A85"/>
    <w:rsid w:val="00CE12BE"/>
    <w:rsid w:val="00CE2FE8"/>
    <w:rsid w:val="00CE533A"/>
    <w:rsid w:val="00CE6739"/>
    <w:rsid w:val="00CF01D6"/>
    <w:rsid w:val="00CF4034"/>
    <w:rsid w:val="00CF7687"/>
    <w:rsid w:val="00D16FFA"/>
    <w:rsid w:val="00D230AE"/>
    <w:rsid w:val="00D23B00"/>
    <w:rsid w:val="00D260C7"/>
    <w:rsid w:val="00D26A49"/>
    <w:rsid w:val="00D271E8"/>
    <w:rsid w:val="00D35B8E"/>
    <w:rsid w:val="00D64025"/>
    <w:rsid w:val="00D7695C"/>
    <w:rsid w:val="00D812C7"/>
    <w:rsid w:val="00D84BEB"/>
    <w:rsid w:val="00D852F5"/>
    <w:rsid w:val="00D86248"/>
    <w:rsid w:val="00D945EE"/>
    <w:rsid w:val="00DA684C"/>
    <w:rsid w:val="00DB73EE"/>
    <w:rsid w:val="00DC09AA"/>
    <w:rsid w:val="00DC4688"/>
    <w:rsid w:val="00DC6794"/>
    <w:rsid w:val="00DD1BF0"/>
    <w:rsid w:val="00DD2399"/>
    <w:rsid w:val="00DD252F"/>
    <w:rsid w:val="00DD4995"/>
    <w:rsid w:val="00DE1AF5"/>
    <w:rsid w:val="00DE25F7"/>
    <w:rsid w:val="00DF1156"/>
    <w:rsid w:val="00E01827"/>
    <w:rsid w:val="00E01E10"/>
    <w:rsid w:val="00E0341A"/>
    <w:rsid w:val="00E04B1C"/>
    <w:rsid w:val="00E05280"/>
    <w:rsid w:val="00E0616C"/>
    <w:rsid w:val="00E07BD4"/>
    <w:rsid w:val="00E11918"/>
    <w:rsid w:val="00E14880"/>
    <w:rsid w:val="00E15204"/>
    <w:rsid w:val="00E1528C"/>
    <w:rsid w:val="00E178AE"/>
    <w:rsid w:val="00E2531C"/>
    <w:rsid w:val="00E33896"/>
    <w:rsid w:val="00E33A0F"/>
    <w:rsid w:val="00E3457F"/>
    <w:rsid w:val="00E53FBB"/>
    <w:rsid w:val="00E541CD"/>
    <w:rsid w:val="00E54961"/>
    <w:rsid w:val="00E56399"/>
    <w:rsid w:val="00E61B76"/>
    <w:rsid w:val="00E61C4F"/>
    <w:rsid w:val="00E63E8E"/>
    <w:rsid w:val="00E65362"/>
    <w:rsid w:val="00E71E2E"/>
    <w:rsid w:val="00E73EE8"/>
    <w:rsid w:val="00E76E27"/>
    <w:rsid w:val="00E933BC"/>
    <w:rsid w:val="00EA20DF"/>
    <w:rsid w:val="00EA6B6A"/>
    <w:rsid w:val="00EA7A4B"/>
    <w:rsid w:val="00EB329B"/>
    <w:rsid w:val="00EC0F8B"/>
    <w:rsid w:val="00EC625E"/>
    <w:rsid w:val="00ED046B"/>
    <w:rsid w:val="00ED1EC9"/>
    <w:rsid w:val="00ED59C3"/>
    <w:rsid w:val="00EE080D"/>
    <w:rsid w:val="00EE363B"/>
    <w:rsid w:val="00EE64AE"/>
    <w:rsid w:val="00EE7164"/>
    <w:rsid w:val="00EF2926"/>
    <w:rsid w:val="00EF2FD2"/>
    <w:rsid w:val="00EF3F2A"/>
    <w:rsid w:val="00EF45D3"/>
    <w:rsid w:val="00EF77D5"/>
    <w:rsid w:val="00F15617"/>
    <w:rsid w:val="00F24DB5"/>
    <w:rsid w:val="00F276EB"/>
    <w:rsid w:val="00F30E9A"/>
    <w:rsid w:val="00F310A8"/>
    <w:rsid w:val="00F3127B"/>
    <w:rsid w:val="00F32694"/>
    <w:rsid w:val="00F362FF"/>
    <w:rsid w:val="00F54D06"/>
    <w:rsid w:val="00F57296"/>
    <w:rsid w:val="00F60138"/>
    <w:rsid w:val="00F60489"/>
    <w:rsid w:val="00F62818"/>
    <w:rsid w:val="00F633C8"/>
    <w:rsid w:val="00F642B1"/>
    <w:rsid w:val="00F66C89"/>
    <w:rsid w:val="00F70602"/>
    <w:rsid w:val="00F82E3C"/>
    <w:rsid w:val="00F90110"/>
    <w:rsid w:val="00F90D6B"/>
    <w:rsid w:val="00F9118B"/>
    <w:rsid w:val="00F965D2"/>
    <w:rsid w:val="00FA1166"/>
    <w:rsid w:val="00FA116D"/>
    <w:rsid w:val="00FA165E"/>
    <w:rsid w:val="00FA6C78"/>
    <w:rsid w:val="00FB055B"/>
    <w:rsid w:val="00FB216E"/>
    <w:rsid w:val="00FB4921"/>
    <w:rsid w:val="00FB5682"/>
    <w:rsid w:val="00FC1BA7"/>
    <w:rsid w:val="00FC58A8"/>
    <w:rsid w:val="00FC6DEB"/>
    <w:rsid w:val="00FC701E"/>
    <w:rsid w:val="00FD3844"/>
    <w:rsid w:val="00FD3E4E"/>
    <w:rsid w:val="00FE0926"/>
    <w:rsid w:val="00FE27DB"/>
    <w:rsid w:val="00FE7A95"/>
    <w:rsid w:val="00FF1485"/>
    <w:rsid w:val="00FF2CE9"/>
    <w:rsid w:val="00FF554A"/>
    <w:rsid w:val="00FF6912"/>
    <w:rsid w:val="01ABE192"/>
    <w:rsid w:val="01C8ADA1"/>
    <w:rsid w:val="0236BB08"/>
    <w:rsid w:val="02C444A3"/>
    <w:rsid w:val="02F144C7"/>
    <w:rsid w:val="03C23F7F"/>
    <w:rsid w:val="0486F633"/>
    <w:rsid w:val="04ABF485"/>
    <w:rsid w:val="05473485"/>
    <w:rsid w:val="0547826C"/>
    <w:rsid w:val="072057BB"/>
    <w:rsid w:val="08CA2522"/>
    <w:rsid w:val="0A15B389"/>
    <w:rsid w:val="0F20B344"/>
    <w:rsid w:val="14491D3E"/>
    <w:rsid w:val="16A18E5C"/>
    <w:rsid w:val="1AEDB358"/>
    <w:rsid w:val="1B799328"/>
    <w:rsid w:val="20422D0C"/>
    <w:rsid w:val="215C6DE1"/>
    <w:rsid w:val="2191B748"/>
    <w:rsid w:val="24CB72C2"/>
    <w:rsid w:val="256A1192"/>
    <w:rsid w:val="272187A6"/>
    <w:rsid w:val="31484E51"/>
    <w:rsid w:val="31771D24"/>
    <w:rsid w:val="324AA0C5"/>
    <w:rsid w:val="35A7108B"/>
    <w:rsid w:val="36A89FCF"/>
    <w:rsid w:val="36C16559"/>
    <w:rsid w:val="37C177BB"/>
    <w:rsid w:val="37C539DC"/>
    <w:rsid w:val="37D394CC"/>
    <w:rsid w:val="389912CC"/>
    <w:rsid w:val="39308855"/>
    <w:rsid w:val="39898EFE"/>
    <w:rsid w:val="3C91EE14"/>
    <w:rsid w:val="3F3B7815"/>
    <w:rsid w:val="4085DC36"/>
    <w:rsid w:val="415E21BD"/>
    <w:rsid w:val="41CC1302"/>
    <w:rsid w:val="41D3F6D9"/>
    <w:rsid w:val="4216FCCE"/>
    <w:rsid w:val="425F6B80"/>
    <w:rsid w:val="44BC2BD0"/>
    <w:rsid w:val="49E2D25B"/>
    <w:rsid w:val="501AAD6F"/>
    <w:rsid w:val="502A5219"/>
    <w:rsid w:val="5297AF9F"/>
    <w:rsid w:val="537190FD"/>
    <w:rsid w:val="53872E91"/>
    <w:rsid w:val="53FA2B21"/>
    <w:rsid w:val="53FBC4AE"/>
    <w:rsid w:val="5532F067"/>
    <w:rsid w:val="579B3EA4"/>
    <w:rsid w:val="58473080"/>
    <w:rsid w:val="5A54406E"/>
    <w:rsid w:val="5C351323"/>
    <w:rsid w:val="63258D72"/>
    <w:rsid w:val="658B6BCB"/>
    <w:rsid w:val="664544CD"/>
    <w:rsid w:val="67067BA3"/>
    <w:rsid w:val="68C30545"/>
    <w:rsid w:val="69B0409C"/>
    <w:rsid w:val="6AC0E8C5"/>
    <w:rsid w:val="6CF4D416"/>
    <w:rsid w:val="6D02B0D4"/>
    <w:rsid w:val="6D7167C4"/>
    <w:rsid w:val="703A2485"/>
    <w:rsid w:val="7214720F"/>
    <w:rsid w:val="72FDEC10"/>
    <w:rsid w:val="732D2B73"/>
    <w:rsid w:val="749E189D"/>
    <w:rsid w:val="7613B64A"/>
    <w:rsid w:val="778F3495"/>
    <w:rsid w:val="783F3408"/>
    <w:rsid w:val="79B59833"/>
    <w:rsid w:val="79E6349B"/>
    <w:rsid w:val="7C75CFA4"/>
    <w:rsid w:val="7C7ED1C6"/>
    <w:rsid w:val="7DDBEC74"/>
    <w:rsid w:val="7FC9F119"/>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B12C4"/>
  <w15:chartTrackingRefBased/>
  <w15:docId w15:val="{35B51A79-7596-4402-B9C6-3DE592A68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C2922"/>
  </w:style>
  <w:style w:type="paragraph" w:styleId="berschrift1">
    <w:name w:val="heading 1"/>
    <w:basedOn w:val="Standard"/>
    <w:next w:val="Standard"/>
    <w:link w:val="berschrift1Zchn"/>
    <w:uiPriority w:val="9"/>
    <w:rsid w:val="00540C3B"/>
    <w:pPr>
      <w:keepNext/>
      <w:keepLines/>
      <w:spacing w:before="360" w:after="80"/>
      <w:outlineLvl w:val="0"/>
    </w:pPr>
    <w:rPr>
      <w:rFonts w:asciiTheme="majorHAnsi" w:eastAsiaTheme="majorEastAsia" w:hAnsiTheme="majorHAnsi" w:cstheme="majorBidi"/>
      <w:b/>
      <w:color w:val="005377"/>
      <w:sz w:val="36"/>
      <w:szCs w:val="40"/>
    </w:rPr>
  </w:style>
  <w:style w:type="paragraph" w:styleId="berschrift2">
    <w:name w:val="heading 2"/>
    <w:basedOn w:val="Standard"/>
    <w:next w:val="Standard"/>
    <w:link w:val="berschrift2Zchn"/>
    <w:uiPriority w:val="9"/>
    <w:unhideWhenUsed/>
    <w:rsid w:val="00540C3B"/>
    <w:pPr>
      <w:keepNext/>
      <w:keepLines/>
      <w:numPr>
        <w:numId w:val="3"/>
      </w:numPr>
      <w:spacing w:before="160" w:after="80"/>
      <w:outlineLvl w:val="1"/>
    </w:pPr>
    <w:rPr>
      <w:rFonts w:asciiTheme="majorHAnsi" w:eastAsiaTheme="majorEastAsia" w:hAnsiTheme="majorHAnsi" w:cstheme="majorBidi"/>
      <w:b/>
      <w:color w:val="005377"/>
      <w:sz w:val="32"/>
      <w:szCs w:val="32"/>
    </w:rPr>
  </w:style>
  <w:style w:type="paragraph" w:styleId="berschrift3">
    <w:name w:val="heading 3"/>
    <w:basedOn w:val="Standard"/>
    <w:next w:val="Standard"/>
    <w:link w:val="berschrift3Zchn"/>
    <w:uiPriority w:val="9"/>
    <w:unhideWhenUsed/>
    <w:rsid w:val="0019039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rsid w:val="0019039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9039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9039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9039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9039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9039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40C3B"/>
    <w:rPr>
      <w:rFonts w:asciiTheme="majorHAnsi" w:eastAsiaTheme="majorEastAsia" w:hAnsiTheme="majorHAnsi" w:cstheme="majorBidi"/>
      <w:b/>
      <w:color w:val="005377"/>
      <w:sz w:val="36"/>
      <w:szCs w:val="40"/>
    </w:rPr>
  </w:style>
  <w:style w:type="character" w:customStyle="1" w:styleId="berschrift2Zchn">
    <w:name w:val="Überschrift 2 Zchn"/>
    <w:basedOn w:val="Absatz-Standardschriftart"/>
    <w:link w:val="berschrift2"/>
    <w:uiPriority w:val="9"/>
    <w:rsid w:val="00540C3B"/>
    <w:rPr>
      <w:rFonts w:asciiTheme="majorHAnsi" w:eastAsiaTheme="majorEastAsia" w:hAnsiTheme="majorHAnsi" w:cstheme="majorBidi"/>
      <w:b/>
      <w:color w:val="005377"/>
      <w:sz w:val="32"/>
      <w:szCs w:val="32"/>
    </w:rPr>
  </w:style>
  <w:style w:type="character" w:customStyle="1" w:styleId="berschrift3Zchn">
    <w:name w:val="Überschrift 3 Zchn"/>
    <w:basedOn w:val="Absatz-Standardschriftart"/>
    <w:link w:val="berschrift3"/>
    <w:uiPriority w:val="9"/>
    <w:rsid w:val="0019039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9039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9039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9039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9039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9039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9039A"/>
    <w:rPr>
      <w:rFonts w:eastAsiaTheme="majorEastAsia" w:cstheme="majorBidi"/>
      <w:color w:val="272727" w:themeColor="text1" w:themeTint="D8"/>
    </w:rPr>
  </w:style>
  <w:style w:type="paragraph" w:styleId="Titel">
    <w:name w:val="Title"/>
    <w:basedOn w:val="Standard"/>
    <w:next w:val="Standard"/>
    <w:link w:val="TitelZchn"/>
    <w:uiPriority w:val="10"/>
    <w:qFormat/>
    <w:rsid w:val="00190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9039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9039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9039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9039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9039A"/>
    <w:rPr>
      <w:i/>
      <w:iCs/>
      <w:color w:val="404040" w:themeColor="text1" w:themeTint="BF"/>
    </w:rPr>
  </w:style>
  <w:style w:type="paragraph" w:styleId="Listenabsatz">
    <w:name w:val="List Paragraph"/>
    <w:basedOn w:val="Standard"/>
    <w:uiPriority w:val="34"/>
    <w:qFormat/>
    <w:rsid w:val="0019039A"/>
    <w:pPr>
      <w:ind w:left="720"/>
      <w:contextualSpacing/>
    </w:pPr>
  </w:style>
  <w:style w:type="character" w:styleId="IntensiveHervorhebung">
    <w:name w:val="Intense Emphasis"/>
    <w:basedOn w:val="Absatz-Standardschriftart"/>
    <w:uiPriority w:val="21"/>
    <w:qFormat/>
    <w:rsid w:val="0019039A"/>
    <w:rPr>
      <w:i/>
      <w:iCs/>
      <w:color w:val="0F4761" w:themeColor="accent1" w:themeShade="BF"/>
    </w:rPr>
  </w:style>
  <w:style w:type="paragraph" w:styleId="IntensivesZitat">
    <w:name w:val="Intense Quote"/>
    <w:basedOn w:val="Standard"/>
    <w:next w:val="Standard"/>
    <w:link w:val="IntensivesZitatZchn"/>
    <w:uiPriority w:val="30"/>
    <w:qFormat/>
    <w:rsid w:val="00190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9039A"/>
    <w:rPr>
      <w:i/>
      <w:iCs/>
      <w:color w:val="0F4761" w:themeColor="accent1" w:themeShade="BF"/>
    </w:rPr>
  </w:style>
  <w:style w:type="character" w:styleId="IntensiverVerweis">
    <w:name w:val="Intense Reference"/>
    <w:basedOn w:val="Absatz-Standardschriftart"/>
    <w:uiPriority w:val="32"/>
    <w:qFormat/>
    <w:rsid w:val="0019039A"/>
    <w:rPr>
      <w:b/>
      <w:bCs/>
      <w:smallCaps/>
      <w:color w:val="0F4761" w:themeColor="accent1" w:themeShade="BF"/>
      <w:spacing w:val="5"/>
    </w:rPr>
  </w:style>
  <w:style w:type="paragraph" w:styleId="Kopfzeile">
    <w:name w:val="header"/>
    <w:basedOn w:val="Standard"/>
    <w:link w:val="KopfzeileZchn"/>
    <w:uiPriority w:val="99"/>
    <w:unhideWhenUsed/>
    <w:rsid w:val="0019039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9039A"/>
  </w:style>
  <w:style w:type="paragraph" w:styleId="Fuzeile">
    <w:name w:val="footer"/>
    <w:basedOn w:val="Standard"/>
    <w:link w:val="FuzeileZchn"/>
    <w:uiPriority w:val="99"/>
    <w:unhideWhenUsed/>
    <w:rsid w:val="0019039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9039A"/>
  </w:style>
  <w:style w:type="paragraph" w:customStyle="1" w:styleId="4SProjektinfo">
    <w:name w:val="4S Projektinfo"/>
    <w:link w:val="4SProjektinfoZchn"/>
    <w:rsid w:val="0019039A"/>
    <w:pPr>
      <w:tabs>
        <w:tab w:val="left" w:pos="1985"/>
      </w:tabs>
      <w:spacing w:after="0" w:line="336" w:lineRule="auto"/>
      <w:ind w:left="1985" w:hanging="1985"/>
    </w:pPr>
    <w:rPr>
      <w:rFonts w:ascii="Arial" w:hAnsi="Arial"/>
      <w:color w:val="000000" w:themeColor="text1"/>
      <w:kern w:val="0"/>
      <w:sz w:val="16"/>
      <w:szCs w:val="22"/>
      <w14:ligatures w14:val="none"/>
    </w:rPr>
  </w:style>
  <w:style w:type="character" w:customStyle="1" w:styleId="4SProjektinfoZchn">
    <w:name w:val="4S Projektinfo Zchn"/>
    <w:basedOn w:val="Absatz-Standardschriftart"/>
    <w:link w:val="4SProjektinfo"/>
    <w:rsid w:val="0019039A"/>
    <w:rPr>
      <w:rFonts w:ascii="Arial" w:hAnsi="Arial"/>
      <w:color w:val="000000" w:themeColor="text1"/>
      <w:kern w:val="0"/>
      <w:sz w:val="16"/>
      <w:szCs w:val="22"/>
      <w14:ligatures w14:val="none"/>
    </w:rPr>
  </w:style>
  <w:style w:type="paragraph" w:customStyle="1" w:styleId="berschrit2">
    <w:name w:val="Überschrit 2"/>
    <w:basedOn w:val="berschrift1"/>
    <w:link w:val="berschrit2Zchn"/>
    <w:rsid w:val="00540C3B"/>
  </w:style>
  <w:style w:type="character" w:customStyle="1" w:styleId="berschrit2Zchn">
    <w:name w:val="Überschrit 2 Zchn"/>
    <w:basedOn w:val="berschrift1Zchn"/>
    <w:link w:val="berschrit2"/>
    <w:rsid w:val="00540C3B"/>
    <w:rPr>
      <w:rFonts w:asciiTheme="majorHAnsi" w:eastAsiaTheme="majorEastAsia" w:hAnsiTheme="majorHAnsi" w:cstheme="majorBidi"/>
      <w:b/>
      <w:color w:val="005377"/>
      <w:sz w:val="36"/>
      <w:szCs w:val="40"/>
    </w:rPr>
  </w:style>
  <w:style w:type="paragraph" w:styleId="Inhaltsverzeichnisberschrift">
    <w:name w:val="TOC Heading"/>
    <w:basedOn w:val="berschrift1"/>
    <w:next w:val="Standard"/>
    <w:uiPriority w:val="39"/>
    <w:unhideWhenUsed/>
    <w:qFormat/>
    <w:rsid w:val="00540C3B"/>
    <w:pPr>
      <w:spacing w:before="240" w:after="0" w:line="259" w:lineRule="auto"/>
      <w:outlineLvl w:val="9"/>
    </w:pPr>
    <w:rPr>
      <w:b w:val="0"/>
      <w:color w:val="0F4761" w:themeColor="accent1" w:themeShade="BF"/>
      <w:kern w:val="0"/>
      <w:sz w:val="32"/>
      <w:szCs w:val="32"/>
      <w:lang w:eastAsia="de-DE"/>
      <w14:ligatures w14:val="none"/>
    </w:rPr>
  </w:style>
  <w:style w:type="paragraph" w:styleId="Verzeichnis1">
    <w:name w:val="toc 1"/>
    <w:basedOn w:val="Standard"/>
    <w:next w:val="Standard"/>
    <w:autoRedefine/>
    <w:uiPriority w:val="39"/>
    <w:unhideWhenUsed/>
    <w:rsid w:val="00540C3B"/>
    <w:pPr>
      <w:spacing w:after="100"/>
    </w:pPr>
  </w:style>
  <w:style w:type="character" w:styleId="Hyperlink">
    <w:name w:val="Hyperlink"/>
    <w:basedOn w:val="Absatz-Standardschriftart"/>
    <w:uiPriority w:val="99"/>
    <w:unhideWhenUsed/>
    <w:rsid w:val="00540C3B"/>
    <w:rPr>
      <w:color w:val="467886" w:themeColor="hyperlink"/>
      <w:u w:val="single"/>
    </w:rPr>
  </w:style>
  <w:style w:type="paragraph" w:customStyle="1" w:styleId="Myberschrift3">
    <w:name w:val="MyÜberschrift 3"/>
    <w:basedOn w:val="berschrit2"/>
    <w:link w:val="Myberschrift3Zchn"/>
    <w:rsid w:val="00D945EE"/>
  </w:style>
  <w:style w:type="character" w:customStyle="1" w:styleId="Myberschrift3Zchn">
    <w:name w:val="MyÜberschrift 3 Zchn"/>
    <w:basedOn w:val="berschrit2Zchn"/>
    <w:link w:val="Myberschrift3"/>
    <w:rsid w:val="00D945EE"/>
    <w:rPr>
      <w:rFonts w:asciiTheme="majorHAnsi" w:eastAsiaTheme="majorEastAsia" w:hAnsiTheme="majorHAnsi" w:cstheme="majorBidi"/>
      <w:b/>
      <w:color w:val="005377"/>
      <w:sz w:val="36"/>
      <w:szCs w:val="40"/>
    </w:rPr>
  </w:style>
  <w:style w:type="paragraph" w:customStyle="1" w:styleId="Meineberschrift1">
    <w:name w:val="Meine Überschrift 1"/>
    <w:basedOn w:val="berschrift1"/>
    <w:link w:val="Meineberschrift1Zchn"/>
    <w:qFormat/>
    <w:rsid w:val="0032544F"/>
    <w:pPr>
      <w:numPr>
        <w:numId w:val="4"/>
      </w:numPr>
    </w:pPr>
    <w:rPr>
      <w:rFonts w:ascii="Arial" w:hAnsi="Arial"/>
    </w:rPr>
  </w:style>
  <w:style w:type="character" w:customStyle="1" w:styleId="Meineberschrift1Zchn">
    <w:name w:val="Meine Überschrift 1 Zchn"/>
    <w:basedOn w:val="berschrift1Zchn"/>
    <w:link w:val="Meineberschrift1"/>
    <w:rsid w:val="0032544F"/>
    <w:rPr>
      <w:rFonts w:ascii="Arial" w:eastAsiaTheme="majorEastAsia" w:hAnsi="Arial" w:cstheme="majorBidi"/>
      <w:b/>
      <w:color w:val="005377"/>
      <w:sz w:val="36"/>
      <w:szCs w:val="40"/>
    </w:rPr>
  </w:style>
  <w:style w:type="paragraph" w:customStyle="1" w:styleId="Meineberschrift2">
    <w:name w:val="Meine Überschrift 2"/>
    <w:basedOn w:val="berschrit2"/>
    <w:link w:val="Meineberschrift2Zchn"/>
    <w:qFormat/>
    <w:rsid w:val="0032544F"/>
    <w:pPr>
      <w:numPr>
        <w:ilvl w:val="1"/>
        <w:numId w:val="4"/>
      </w:numPr>
      <w:ind w:left="720"/>
      <w:outlineLvl w:val="1"/>
    </w:pPr>
    <w:rPr>
      <w:rFonts w:ascii="Arial" w:hAnsi="Arial"/>
      <w:sz w:val="32"/>
    </w:rPr>
  </w:style>
  <w:style w:type="character" w:customStyle="1" w:styleId="Meineberschrift2Zchn">
    <w:name w:val="Meine Überschrift 2 Zchn"/>
    <w:basedOn w:val="berschrit2Zchn"/>
    <w:link w:val="Meineberschrift2"/>
    <w:rsid w:val="0032544F"/>
    <w:rPr>
      <w:rFonts w:ascii="Arial" w:eastAsiaTheme="majorEastAsia" w:hAnsi="Arial" w:cstheme="majorBidi"/>
      <w:b/>
      <w:color w:val="005377"/>
      <w:sz w:val="32"/>
      <w:szCs w:val="40"/>
    </w:rPr>
  </w:style>
  <w:style w:type="paragraph" w:customStyle="1" w:styleId="Meineberschrift3">
    <w:name w:val="Meine Überschrift 3"/>
    <w:basedOn w:val="Myberschrift3"/>
    <w:link w:val="Meineberschrift3Zchn"/>
    <w:qFormat/>
    <w:rsid w:val="0032544F"/>
    <w:pPr>
      <w:numPr>
        <w:ilvl w:val="2"/>
        <w:numId w:val="4"/>
      </w:numPr>
      <w:ind w:left="1080"/>
      <w:outlineLvl w:val="2"/>
    </w:pPr>
    <w:rPr>
      <w:rFonts w:ascii="Arial" w:hAnsi="Arial"/>
      <w:b w:val="0"/>
      <w:bCs/>
      <w:color w:val="000000" w:themeColor="text1"/>
      <w:sz w:val="28"/>
      <w:szCs w:val="32"/>
    </w:rPr>
  </w:style>
  <w:style w:type="character" w:customStyle="1" w:styleId="Meineberschrift3Zchn">
    <w:name w:val="Meine Überschrift 3 Zchn"/>
    <w:basedOn w:val="Myberschrift3Zchn"/>
    <w:link w:val="Meineberschrift3"/>
    <w:rsid w:val="0032544F"/>
    <w:rPr>
      <w:rFonts w:ascii="Arial" w:eastAsiaTheme="majorEastAsia" w:hAnsi="Arial" w:cstheme="majorBidi"/>
      <w:b w:val="0"/>
      <w:bCs/>
      <w:color w:val="000000" w:themeColor="text1"/>
      <w:sz w:val="28"/>
      <w:szCs w:val="32"/>
    </w:rPr>
  </w:style>
  <w:style w:type="paragraph" w:customStyle="1" w:styleId="MeinText1">
    <w:name w:val="Mein Text 1"/>
    <w:basedOn w:val="4SProjektinfo"/>
    <w:link w:val="MeinText1Zchn"/>
    <w:rsid w:val="00D945EE"/>
    <w:pPr>
      <w:jc w:val="both"/>
    </w:pPr>
    <w:rPr>
      <w:sz w:val="20"/>
      <w:szCs w:val="20"/>
    </w:rPr>
  </w:style>
  <w:style w:type="character" w:customStyle="1" w:styleId="MeinText1Zchn">
    <w:name w:val="Mein Text 1 Zchn"/>
    <w:basedOn w:val="4SProjektinfoZchn"/>
    <w:link w:val="MeinText1"/>
    <w:rsid w:val="00D945EE"/>
    <w:rPr>
      <w:rFonts w:ascii="Arial" w:hAnsi="Arial"/>
      <w:color w:val="000000" w:themeColor="text1"/>
      <w:kern w:val="0"/>
      <w:sz w:val="20"/>
      <w:szCs w:val="20"/>
      <w14:ligatures w14:val="none"/>
    </w:rPr>
  </w:style>
  <w:style w:type="paragraph" w:customStyle="1" w:styleId="MeinText2">
    <w:name w:val="Mein Text 2"/>
    <w:basedOn w:val="Standard"/>
    <w:link w:val="MeinText2Zchn"/>
    <w:qFormat/>
    <w:rsid w:val="00083414"/>
    <w:pPr>
      <w:jc w:val="both"/>
    </w:pPr>
    <w:rPr>
      <w:rFonts w:ascii="Arial" w:hAnsi="Arial" w:cs="Arial"/>
      <w:sz w:val="20"/>
      <w:szCs w:val="20"/>
    </w:rPr>
  </w:style>
  <w:style w:type="character" w:customStyle="1" w:styleId="MeinText2Zchn">
    <w:name w:val="Mein Text 2 Zchn"/>
    <w:basedOn w:val="Absatz-Standardschriftart"/>
    <w:link w:val="MeinText2"/>
    <w:rsid w:val="00083414"/>
    <w:rPr>
      <w:rFonts w:ascii="Arial" w:hAnsi="Arial" w:cs="Arial"/>
      <w:sz w:val="20"/>
      <w:szCs w:val="20"/>
    </w:rPr>
  </w:style>
  <w:style w:type="paragraph" w:customStyle="1" w:styleId="Formatvorlage2">
    <w:name w:val="Formatvorlage2"/>
    <w:basedOn w:val="Standard"/>
    <w:link w:val="Formatvorlage2Zchn"/>
    <w:rsid w:val="00436114"/>
    <w:pPr>
      <w:spacing w:before="120" w:after="120" w:line="324" w:lineRule="auto"/>
    </w:pPr>
    <w:rPr>
      <w:rFonts w:ascii="Ubuntu" w:hAnsi="Ubuntu"/>
      <w:color w:val="000000" w:themeColor="text1"/>
      <w:kern w:val="0"/>
      <w:sz w:val="32"/>
      <w:szCs w:val="32"/>
      <w14:ligatures w14:val="none"/>
    </w:rPr>
  </w:style>
  <w:style w:type="character" w:customStyle="1" w:styleId="Formatvorlage2Zchn">
    <w:name w:val="Formatvorlage2 Zchn"/>
    <w:basedOn w:val="Absatz-Standardschriftart"/>
    <w:link w:val="Formatvorlage2"/>
    <w:rsid w:val="00436114"/>
    <w:rPr>
      <w:rFonts w:ascii="Ubuntu" w:hAnsi="Ubuntu"/>
      <w:color w:val="000000" w:themeColor="text1"/>
      <w:kern w:val="0"/>
      <w:sz w:val="32"/>
      <w:szCs w:val="32"/>
      <w14:ligatures w14:val="none"/>
    </w:rPr>
  </w:style>
  <w:style w:type="paragraph" w:customStyle="1" w:styleId="Meineberschrift4">
    <w:name w:val="Meine Überschrift 4"/>
    <w:basedOn w:val="berschrit2"/>
    <w:link w:val="Meineberschrift4Zchn"/>
    <w:qFormat/>
    <w:rsid w:val="00436114"/>
    <w:pPr>
      <w:numPr>
        <w:ilvl w:val="3"/>
        <w:numId w:val="4"/>
      </w:numPr>
    </w:pPr>
    <w:rPr>
      <w:rFonts w:ascii="Arial" w:hAnsi="Arial"/>
      <w:b w:val="0"/>
      <w:color w:val="000000" w:themeColor="text1"/>
      <w:sz w:val="28"/>
    </w:rPr>
  </w:style>
  <w:style w:type="character" w:customStyle="1" w:styleId="Meineberschrift4Zchn">
    <w:name w:val="Meine Überschrift 4 Zchn"/>
    <w:basedOn w:val="berschrit2Zchn"/>
    <w:link w:val="Meineberschrift4"/>
    <w:rsid w:val="00436114"/>
    <w:rPr>
      <w:rFonts w:ascii="Arial" w:eastAsiaTheme="majorEastAsia" w:hAnsi="Arial" w:cstheme="majorBidi"/>
      <w:b w:val="0"/>
      <w:color w:val="000000" w:themeColor="text1"/>
      <w:sz w:val="28"/>
      <w:szCs w:val="40"/>
    </w:rPr>
  </w:style>
  <w:style w:type="paragraph" w:styleId="Verzeichnis2">
    <w:name w:val="toc 2"/>
    <w:basedOn w:val="Standard"/>
    <w:next w:val="Standard"/>
    <w:autoRedefine/>
    <w:uiPriority w:val="39"/>
    <w:unhideWhenUsed/>
    <w:rsid w:val="0032544F"/>
    <w:pPr>
      <w:spacing w:after="100"/>
      <w:ind w:left="240"/>
    </w:pPr>
  </w:style>
  <w:style w:type="paragraph" w:styleId="Verzeichnis3">
    <w:name w:val="toc 3"/>
    <w:basedOn w:val="Standard"/>
    <w:next w:val="Standard"/>
    <w:autoRedefine/>
    <w:uiPriority w:val="39"/>
    <w:unhideWhenUsed/>
    <w:rsid w:val="0032544F"/>
    <w:pPr>
      <w:spacing w:after="100"/>
      <w:ind w:left="480"/>
    </w:pPr>
  </w:style>
  <w:style w:type="table" w:customStyle="1" w:styleId="4SELLERSTabelle">
    <w:name w:val="4SELLERS Tabelle"/>
    <w:basedOn w:val="NormaleTabelle"/>
    <w:uiPriority w:val="99"/>
    <w:rsid w:val="00D260C7"/>
    <w:pPr>
      <w:spacing w:after="0" w:line="240" w:lineRule="auto"/>
    </w:pPr>
    <w:rPr>
      <w:rFonts w:ascii="Arial" w:hAnsi="Arial"/>
      <w:kern w:val="0"/>
      <w:sz w:val="20"/>
      <w:szCs w:val="22"/>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28" w:type="dxa"/>
        <w:left w:w="28" w:type="dxa"/>
        <w:bottom w:w="28" w:type="dxa"/>
        <w:right w:w="28" w:type="dxa"/>
      </w:tblCellMar>
    </w:tblPr>
    <w:tcPr>
      <w:shd w:val="clear" w:color="auto" w:fill="auto"/>
      <w:vAlign w:val="center"/>
    </w:tcPr>
    <w:tblStylePr w:type="firstRow">
      <w:pPr>
        <w:wordWrap/>
        <w:jc w:val="left"/>
      </w:pPr>
      <w:rPr>
        <w:rFonts w:ascii="Arial" w:hAnsi="Arial"/>
        <w:b/>
        <w:color w:val="E8E8E8" w:themeColor="background2"/>
        <w:sz w:val="20"/>
      </w:rPr>
      <w:tblPr/>
      <w:tcPr>
        <w:shd w:val="clear" w:color="auto" w:fill="D9D9D9" w:themeFill="background1" w:themeFillShade="D9"/>
      </w:tcPr>
    </w:tblStylePr>
    <w:tblStylePr w:type="lastRow">
      <w:pPr>
        <w:jc w:val="left"/>
      </w:pPr>
      <w:rPr>
        <w:rFonts w:ascii="Arial" w:hAnsi="Arial"/>
        <w:b w:val="0"/>
        <w:sz w:val="20"/>
      </w:rPr>
    </w:tblStylePr>
    <w:tblStylePr w:type="seCell">
      <w:tblPr>
        <w:tblCellMar>
          <w:top w:w="567" w:type="dxa"/>
          <w:left w:w="567" w:type="dxa"/>
          <w:bottom w:w="567" w:type="dxa"/>
          <w:right w:w="567" w:type="dxa"/>
        </w:tblCellMar>
      </w:tblPr>
    </w:tblStylePr>
  </w:style>
  <w:style w:type="paragraph" w:customStyle="1" w:styleId="4SELLERSTabellentext">
    <w:name w:val="4SELLERS Tabellentext"/>
    <w:basedOn w:val="Standard"/>
    <w:link w:val="4SELLERSTabellentextZchn"/>
    <w:qFormat/>
    <w:rsid w:val="00D260C7"/>
    <w:pPr>
      <w:spacing w:before="20" w:after="20" w:line="240" w:lineRule="auto"/>
    </w:pPr>
    <w:rPr>
      <w:rFonts w:ascii="Arial" w:hAnsi="Arial"/>
      <w:color w:val="000000" w:themeColor="text1"/>
      <w:kern w:val="0"/>
      <w:sz w:val="21"/>
      <w:szCs w:val="22"/>
      <w14:ligatures w14:val="none"/>
    </w:rPr>
  </w:style>
  <w:style w:type="character" w:customStyle="1" w:styleId="4SELLERSTabellentextZchn">
    <w:name w:val="4SELLERS Tabellentext Zchn"/>
    <w:basedOn w:val="Absatz-Standardschriftart"/>
    <w:link w:val="4SELLERSTabellentext"/>
    <w:rsid w:val="00D260C7"/>
    <w:rPr>
      <w:rFonts w:ascii="Arial" w:hAnsi="Arial"/>
      <w:color w:val="000000" w:themeColor="text1"/>
      <w:kern w:val="0"/>
      <w:sz w:val="21"/>
      <w:szCs w:val="22"/>
      <w14:ligatures w14:val="none"/>
    </w:rPr>
  </w:style>
  <w:style w:type="paragraph" w:customStyle="1" w:styleId="font-claude-response-body">
    <w:name w:val="font-claude-response-body"/>
    <w:basedOn w:val="Standard"/>
    <w:rsid w:val="00571AA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571AAA"/>
    <w:rPr>
      <w:b/>
      <w:bCs/>
    </w:rPr>
  </w:style>
  <w:style w:type="character" w:styleId="NichtaufgelsteErwhnung">
    <w:name w:val="Unresolved Mention"/>
    <w:basedOn w:val="Absatz-Standardschriftart"/>
    <w:uiPriority w:val="99"/>
    <w:semiHidden/>
    <w:unhideWhenUsed/>
    <w:rsid w:val="00A02C95"/>
    <w:rPr>
      <w:color w:val="605E5C"/>
      <w:shd w:val="clear" w:color="auto" w:fill="E1DFDD"/>
    </w:rPr>
  </w:style>
  <w:style w:type="character" w:styleId="BesuchterLink">
    <w:name w:val="FollowedHyperlink"/>
    <w:basedOn w:val="Absatz-Standardschriftart"/>
    <w:uiPriority w:val="99"/>
    <w:semiHidden/>
    <w:unhideWhenUsed/>
    <w:rsid w:val="00A02C95"/>
    <w:rPr>
      <w:color w:val="96607D" w:themeColor="followedHyperlink"/>
      <w:u w:val="single"/>
    </w:rPr>
  </w:style>
  <w:style w:type="paragraph" w:customStyle="1" w:styleId="MeinAnhang1">
    <w:name w:val="Mein Anhang 1"/>
    <w:basedOn w:val="Meineberschrift1"/>
    <w:link w:val="MeinAnhang1Zchn"/>
    <w:qFormat/>
    <w:rsid w:val="00EF45D3"/>
  </w:style>
  <w:style w:type="character" w:customStyle="1" w:styleId="MeinAnhang1Zchn">
    <w:name w:val="Mein Anhang 1 Zchn"/>
    <w:basedOn w:val="Meineberschrift1Zchn"/>
    <w:link w:val="MeinAnhang1"/>
    <w:rsid w:val="00EF45D3"/>
    <w:rPr>
      <w:rFonts w:ascii="Arial" w:eastAsiaTheme="majorEastAsia" w:hAnsi="Arial" w:cstheme="majorBidi"/>
      <w:b/>
      <w:color w:val="005377"/>
      <w:sz w:val="36"/>
      <w:szCs w:val="40"/>
    </w:rPr>
  </w:style>
  <w:style w:type="paragraph" w:customStyle="1" w:styleId="MeinAnhang2">
    <w:name w:val="Mein Anhang 2"/>
    <w:basedOn w:val="Meineberschrift2"/>
    <w:link w:val="MeinAnhang2Zchn"/>
    <w:qFormat/>
    <w:rsid w:val="00EF45D3"/>
  </w:style>
  <w:style w:type="character" w:customStyle="1" w:styleId="MeinAnhang2Zchn">
    <w:name w:val="Mein Anhang 2 Zchn"/>
    <w:basedOn w:val="Meineberschrift2Zchn"/>
    <w:link w:val="MeinAnhang2"/>
    <w:rsid w:val="00EF45D3"/>
    <w:rPr>
      <w:rFonts w:ascii="Arial" w:eastAsiaTheme="majorEastAsia" w:hAnsi="Arial" w:cstheme="majorBidi"/>
      <w:b/>
      <w:color w:val="005377"/>
      <w:sz w:val="32"/>
      <w:szCs w:val="40"/>
    </w:rPr>
  </w:style>
  <w:style w:type="paragraph" w:customStyle="1" w:styleId="MeinAnhang3">
    <w:name w:val="Mein Anhang 3"/>
    <w:basedOn w:val="Meineberschrift3"/>
    <w:link w:val="MeinAnhang3Zchn"/>
    <w:qFormat/>
    <w:rsid w:val="00490A5F"/>
    <w:rPr>
      <w:color w:val="005377"/>
    </w:rPr>
  </w:style>
  <w:style w:type="character" w:customStyle="1" w:styleId="MeinAnhang3Zchn">
    <w:name w:val="Mein Anhang 3 Zchn"/>
    <w:basedOn w:val="Meineberschrift3Zchn"/>
    <w:link w:val="MeinAnhang3"/>
    <w:rsid w:val="00490A5F"/>
    <w:rPr>
      <w:rFonts w:ascii="Arial" w:eastAsiaTheme="majorEastAsia" w:hAnsi="Arial" w:cstheme="majorBidi"/>
      <w:b w:val="0"/>
      <w:bCs/>
      <w:color w:val="005377"/>
      <w:sz w:val="28"/>
      <w:szCs w:val="32"/>
    </w:rPr>
  </w:style>
  <w:style w:type="table" w:styleId="Tabellenraster">
    <w:name w:val="Table Grid"/>
    <w:basedOn w:val="NormaleTabelle"/>
    <w:uiPriority w:val="59"/>
    <w:rsid w:val="00BB0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A00A84"/>
    <w:rPr>
      <w:b/>
      <w:bCs/>
    </w:rPr>
  </w:style>
  <w:style w:type="character" w:customStyle="1" w:styleId="KommentarthemaZchn">
    <w:name w:val="Kommentarthema Zchn"/>
    <w:basedOn w:val="KommentartextZchn"/>
    <w:link w:val="Kommentarthema"/>
    <w:uiPriority w:val="99"/>
    <w:semiHidden/>
    <w:rsid w:val="00A00A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hart" Target="charts/chart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col"/>
        <c:grouping val="clustered"/>
        <c:varyColors val="0"/>
        <c:ser>
          <c:idx val="0"/>
          <c:order val="0"/>
          <c:tx>
            <c:strRef>
              <c:f>Tabelle1!$B$1</c:f>
              <c:strCache>
                <c:ptCount val="1"/>
                <c:pt idx="0">
                  <c:v>Shop-Toolbox</c:v>
                </c:pt>
              </c:strCache>
            </c:strRef>
          </c:tx>
          <c:spPr>
            <a:solidFill>
              <a:schemeClr val="accent1">
                <a:shade val="65000"/>
              </a:schemeClr>
            </a:solidFill>
            <a:ln>
              <a:noFill/>
            </a:ln>
            <a:effectLst/>
          </c:spPr>
          <c:invertIfNegative val="0"/>
          <c:cat>
            <c:strRef>
              <c:f>Tabelle1!$A$2:$A$4</c:f>
              <c:strCache>
                <c:ptCount val="3"/>
                <c:pt idx="0">
                  <c:v>Anzeigen der Shopsystem Logs nach Neustart der Anwendung</c:v>
                </c:pt>
                <c:pt idx="1">
                  <c:v>Finden einer bestimmten Log Meldung in den Shopsystem Logs nach Neustart der Anwendung</c:v>
                </c:pt>
                <c:pt idx="2">
                  <c:v>Neustart eines Shops mit Löschen des CSS-Bundlers nach Neustart der Anwendung</c:v>
                </c:pt>
              </c:strCache>
            </c:strRef>
          </c:cat>
          <c:val>
            <c:numRef>
              <c:f>Tabelle1!$B$2:$B$4</c:f>
              <c:numCache>
                <c:formatCode>0.00</c:formatCode>
                <c:ptCount val="3"/>
                <c:pt idx="0">
                  <c:v>5.9</c:v>
                </c:pt>
                <c:pt idx="1">
                  <c:v>8.18</c:v>
                </c:pt>
                <c:pt idx="2">
                  <c:v>10.29</c:v>
                </c:pt>
              </c:numCache>
            </c:numRef>
          </c:val>
          <c:extLst>
            <c:ext xmlns:c16="http://schemas.microsoft.com/office/drawing/2014/chart" uri="{C3380CC4-5D6E-409C-BE32-E72D297353CC}">
              <c16:uniqueId val="{00000000-8590-4263-9027-D1CBAE194F9F}"/>
            </c:ext>
          </c:extLst>
        </c:ser>
        <c:ser>
          <c:idx val="1"/>
          <c:order val="1"/>
          <c:tx>
            <c:strRef>
              <c:f>Tabelle1!$C$1</c:f>
              <c:strCache>
                <c:ptCount val="1"/>
                <c:pt idx="0">
                  <c:v>Manuell (IIS)</c:v>
                </c:pt>
              </c:strCache>
            </c:strRef>
          </c:tx>
          <c:spPr>
            <a:solidFill>
              <a:schemeClr val="accent1"/>
            </a:solidFill>
            <a:ln>
              <a:noFill/>
            </a:ln>
            <a:effectLst/>
          </c:spPr>
          <c:invertIfNegative val="0"/>
          <c:cat>
            <c:strRef>
              <c:f>Tabelle1!$A$2:$A$4</c:f>
              <c:strCache>
                <c:ptCount val="3"/>
                <c:pt idx="0">
                  <c:v>Anzeigen der Shopsystem Logs nach Neustart der Anwendung</c:v>
                </c:pt>
                <c:pt idx="1">
                  <c:v>Finden einer bestimmten Log Meldung in den Shopsystem Logs nach Neustart der Anwendung</c:v>
                </c:pt>
                <c:pt idx="2">
                  <c:v>Neustart eines Shops mit Löschen des CSS-Bundlers nach Neustart der Anwendung</c:v>
                </c:pt>
              </c:strCache>
            </c:strRef>
          </c:cat>
          <c:val>
            <c:numRef>
              <c:f>Tabelle1!$C$2:$C$4</c:f>
              <c:numCache>
                <c:formatCode>General</c:formatCode>
                <c:ptCount val="3"/>
                <c:pt idx="2" formatCode="0.00">
                  <c:v>34.82</c:v>
                </c:pt>
              </c:numCache>
            </c:numRef>
          </c:val>
          <c:extLst>
            <c:ext xmlns:c16="http://schemas.microsoft.com/office/drawing/2014/chart" uri="{C3380CC4-5D6E-409C-BE32-E72D297353CC}">
              <c16:uniqueId val="{00000001-8590-4263-9027-D1CBAE194F9F}"/>
            </c:ext>
          </c:extLst>
        </c:ser>
        <c:ser>
          <c:idx val="2"/>
          <c:order val="2"/>
          <c:tx>
            <c:strRef>
              <c:f>Tabelle1!$D$1</c:f>
              <c:strCache>
                <c:ptCount val="1"/>
                <c:pt idx="0">
                  <c:v>Windows Ereignisanzeige</c:v>
                </c:pt>
              </c:strCache>
            </c:strRef>
          </c:tx>
          <c:spPr>
            <a:solidFill>
              <a:schemeClr val="accent1">
                <a:tint val="65000"/>
              </a:schemeClr>
            </a:solidFill>
            <a:ln>
              <a:noFill/>
            </a:ln>
            <a:effectLst/>
          </c:spPr>
          <c:invertIfNegative val="0"/>
          <c:cat>
            <c:strRef>
              <c:f>Tabelle1!$A$2:$A$4</c:f>
              <c:strCache>
                <c:ptCount val="3"/>
                <c:pt idx="0">
                  <c:v>Anzeigen der Shopsystem Logs nach Neustart der Anwendung</c:v>
                </c:pt>
                <c:pt idx="1">
                  <c:v>Finden einer bestimmten Log Meldung in den Shopsystem Logs nach Neustart der Anwendung</c:v>
                </c:pt>
                <c:pt idx="2">
                  <c:v>Neustart eines Shops mit Löschen des CSS-Bundlers nach Neustart der Anwendung</c:v>
                </c:pt>
              </c:strCache>
            </c:strRef>
          </c:cat>
          <c:val>
            <c:numRef>
              <c:f>Tabelle1!$D$2:$D$4</c:f>
              <c:numCache>
                <c:formatCode>0.00</c:formatCode>
                <c:ptCount val="3"/>
                <c:pt idx="0">
                  <c:v>9.2899999999999991</c:v>
                </c:pt>
                <c:pt idx="1">
                  <c:v>12.67</c:v>
                </c:pt>
              </c:numCache>
            </c:numRef>
          </c:val>
          <c:extLst>
            <c:ext xmlns:c16="http://schemas.microsoft.com/office/drawing/2014/chart" uri="{C3380CC4-5D6E-409C-BE32-E72D297353CC}">
              <c16:uniqueId val="{00000002-8590-4263-9027-D1CBAE194F9F}"/>
            </c:ext>
          </c:extLst>
        </c:ser>
        <c:dLbls>
          <c:showLegendKey val="0"/>
          <c:showVal val="0"/>
          <c:showCatName val="0"/>
          <c:showSerName val="0"/>
          <c:showPercent val="0"/>
          <c:showBubbleSize val="0"/>
        </c:dLbls>
        <c:gapWidth val="219"/>
        <c:overlap val="-27"/>
        <c:axId val="1258725408"/>
        <c:axId val="1258727928"/>
      </c:barChart>
      <c:catAx>
        <c:axId val="1258725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258727928"/>
        <c:crosses val="autoZero"/>
        <c:auto val="1"/>
        <c:lblAlgn val="ctr"/>
        <c:lblOffset val="100"/>
        <c:noMultiLvlLbl val="0"/>
      </c:catAx>
      <c:valAx>
        <c:axId val="12587279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Zeit in Sekunden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258725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Kostendeckung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lineChart>
        <c:grouping val="standard"/>
        <c:varyColors val="0"/>
        <c:ser>
          <c:idx val="0"/>
          <c:order val="0"/>
          <c:tx>
            <c:strRef>
              <c:f>Tabelle1!$B$1</c:f>
              <c:strCache>
                <c:ptCount val="1"/>
                <c:pt idx="0">
                  <c:v>Kumulierte Kosten (€)</c:v>
                </c:pt>
              </c:strCache>
            </c:strRef>
          </c:tx>
          <c:spPr>
            <a:ln w="28575" cap="rnd">
              <a:solidFill>
                <a:schemeClr val="accent1"/>
              </a:solidFill>
              <a:round/>
            </a:ln>
            <a:effectLst/>
          </c:spPr>
          <c:marker>
            <c:symbol val="none"/>
          </c:marker>
          <c:cat>
            <c:numRef>
              <c:f>Tabelle1!$A$2:$A$9</c:f>
              <c:numCache>
                <c:formatCode>General</c:formatCode>
                <c:ptCount val="8"/>
                <c:pt idx="0">
                  <c:v>0</c:v>
                </c:pt>
                <c:pt idx="1">
                  <c:v>15</c:v>
                </c:pt>
                <c:pt idx="2">
                  <c:v>30</c:v>
                </c:pt>
                <c:pt idx="3">
                  <c:v>45</c:v>
                </c:pt>
                <c:pt idx="4">
                  <c:v>60</c:v>
                </c:pt>
                <c:pt idx="5">
                  <c:v>75</c:v>
                </c:pt>
                <c:pt idx="6">
                  <c:v>90</c:v>
                </c:pt>
                <c:pt idx="7">
                  <c:v>105</c:v>
                </c:pt>
              </c:numCache>
              <c:extLst/>
            </c:numRef>
          </c:cat>
          <c:val>
            <c:numRef>
              <c:f>Tabelle1!$B$2:$B$40</c:f>
              <c:numCache>
                <c:formatCode>#,##0.00\ _€</c:formatCode>
                <c:ptCount val="8"/>
                <c:pt idx="0">
                  <c:v>1280</c:v>
                </c:pt>
                <c:pt idx="1">
                  <c:v>1280</c:v>
                </c:pt>
                <c:pt idx="2">
                  <c:v>1280</c:v>
                </c:pt>
                <c:pt idx="3">
                  <c:v>1280</c:v>
                </c:pt>
                <c:pt idx="4">
                  <c:v>1280</c:v>
                </c:pt>
                <c:pt idx="5">
                  <c:v>1280</c:v>
                </c:pt>
                <c:pt idx="6">
                  <c:v>1280</c:v>
                </c:pt>
                <c:pt idx="7">
                  <c:v>1280</c:v>
                </c:pt>
              </c:numCache>
              <c:extLst/>
            </c:numRef>
          </c:val>
          <c:smooth val="0"/>
          <c:extLst>
            <c:ext xmlns:c16="http://schemas.microsoft.com/office/drawing/2014/chart" uri="{C3380CC4-5D6E-409C-BE32-E72D297353CC}">
              <c16:uniqueId val="{00000000-E80C-4751-845D-E2521EEAD0F3}"/>
            </c:ext>
          </c:extLst>
        </c:ser>
        <c:ser>
          <c:idx val="1"/>
          <c:order val="1"/>
          <c:tx>
            <c:strRef>
              <c:f>Tabelle1!$C$1</c:f>
              <c:strCache>
                <c:ptCount val="1"/>
                <c:pt idx="0">
                  <c:v>Kumulierte Ersparnisse (€)</c:v>
                </c:pt>
              </c:strCache>
            </c:strRef>
          </c:tx>
          <c:spPr>
            <a:ln w="28575" cap="rnd">
              <a:solidFill>
                <a:schemeClr val="accent2"/>
              </a:solidFill>
              <a:round/>
            </a:ln>
            <a:effectLst/>
          </c:spPr>
          <c:marker>
            <c:symbol val="none"/>
          </c:marker>
          <c:cat>
            <c:numRef>
              <c:f>Tabelle1!$A$2:$A$9</c:f>
              <c:numCache>
                <c:formatCode>General</c:formatCode>
                <c:ptCount val="8"/>
                <c:pt idx="0">
                  <c:v>0</c:v>
                </c:pt>
                <c:pt idx="1">
                  <c:v>15</c:v>
                </c:pt>
                <c:pt idx="2">
                  <c:v>30</c:v>
                </c:pt>
                <c:pt idx="3">
                  <c:v>45</c:v>
                </c:pt>
                <c:pt idx="4">
                  <c:v>60</c:v>
                </c:pt>
                <c:pt idx="5">
                  <c:v>75</c:v>
                </c:pt>
                <c:pt idx="6">
                  <c:v>90</c:v>
                </c:pt>
                <c:pt idx="7">
                  <c:v>105</c:v>
                </c:pt>
              </c:numCache>
              <c:extLst/>
            </c:numRef>
          </c:cat>
          <c:val>
            <c:numRef>
              <c:f>Tabelle1!$C$2:$C$40</c:f>
              <c:numCache>
                <c:formatCode>#,##0.00\ _€</c:formatCode>
                <c:ptCount val="8"/>
                <c:pt idx="0">
                  <c:v>0</c:v>
                </c:pt>
                <c:pt idx="1">
                  <c:v>256</c:v>
                </c:pt>
                <c:pt idx="2">
                  <c:v>512</c:v>
                </c:pt>
                <c:pt idx="3">
                  <c:v>768</c:v>
                </c:pt>
                <c:pt idx="4">
                  <c:v>1024</c:v>
                </c:pt>
                <c:pt idx="5">
                  <c:v>1280</c:v>
                </c:pt>
                <c:pt idx="6">
                  <c:v>1536</c:v>
                </c:pt>
                <c:pt idx="7">
                  <c:v>1792</c:v>
                </c:pt>
              </c:numCache>
              <c:extLst/>
            </c:numRef>
          </c:val>
          <c:smooth val="0"/>
          <c:extLst>
            <c:ext xmlns:c16="http://schemas.microsoft.com/office/drawing/2014/chart" uri="{C3380CC4-5D6E-409C-BE32-E72D297353CC}">
              <c16:uniqueId val="{00000001-E80C-4751-845D-E2521EEAD0F3}"/>
            </c:ext>
          </c:extLst>
        </c:ser>
        <c:dLbls>
          <c:showLegendKey val="0"/>
          <c:showVal val="0"/>
          <c:showCatName val="0"/>
          <c:showSerName val="0"/>
          <c:showPercent val="0"/>
          <c:showBubbleSize val="0"/>
        </c:dLbls>
        <c:smooth val="0"/>
        <c:axId val="1662712120"/>
        <c:axId val="1662711400"/>
      </c:lineChart>
      <c:catAx>
        <c:axId val="16627121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Tage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662711400"/>
        <c:crosses val="autoZero"/>
        <c:auto val="1"/>
        <c:lblAlgn val="ctr"/>
        <c:lblOffset val="100"/>
        <c:noMultiLvlLbl val="0"/>
      </c:catAx>
      <c:valAx>
        <c:axId val="1662711400"/>
        <c:scaling>
          <c:orientation val="minMax"/>
        </c:scaling>
        <c:delete val="0"/>
        <c:axPos val="l"/>
        <c:majorGridlines>
          <c:spPr>
            <a:ln w="9525" cap="flat" cmpd="sng" algn="ctr">
              <a:solidFill>
                <a:schemeClr val="tx1">
                  <a:lumMod val="15000"/>
                  <a:lumOff val="85000"/>
                </a:schemeClr>
              </a:solidFill>
              <a:round/>
            </a:ln>
            <a:effectLst/>
          </c:spPr>
        </c:majorGridlines>
        <c:numFmt formatCode="#,##0.00\ 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6627121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698C5E-D38F-412A-8070-C132732EE1C1}">
  <we:reference id="WA200010725" version="1.0.0.1" store="Omex" storeType="OMEX"/>
  <we:alternateReferences>
    <we:reference id="WA200010725" version="1.0.0.1" store="WA200010725" storeType="OMEX"/>
  </we:alternateReferences>
  <we:properties>
    <we:property name="claude.fileId" value="&quot;9200e34a-dfe0-4906-913f-6e7ecce686b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47529af-33c5-41f4-b4a2-e66398ba8c70" xsi:nil="true"/>
  </documentManagement>
</p:properti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3.xml><?xml version="1.0" encoding="utf-8"?>
<ct:contentTypeSchema xmlns:ct="http://schemas.microsoft.com/office/2006/metadata/contentType" xmlns:ma="http://schemas.microsoft.com/office/2006/metadata/properties/metaAttributes" ct:_="" ma:_="" ma:contentTypeName="Dokument" ma:contentTypeID="0x0101006033A671682EE44F862F72DBD7694B8A" ma:contentTypeVersion="15" ma:contentTypeDescription="Ein neues Dokument erstellen." ma:contentTypeScope="" ma:versionID="275aa96b5fe7bdfe65a6409653d51a49">
  <xsd:schema xmlns:xsd="http://www.w3.org/2001/XMLSchema" xmlns:xs="http://www.w3.org/2001/XMLSchema" xmlns:p="http://schemas.microsoft.com/office/2006/metadata/properties" xmlns:ns3="347529af-33c5-41f4-b4a2-e66398ba8c70" xmlns:ns4="76e8f945-5312-4f16-b42f-0d7a5a62c7a9" targetNamespace="http://schemas.microsoft.com/office/2006/metadata/properties" ma:root="true" ma:fieldsID="a3e2d102ad87769198e0275fed5a450b" ns3:_="" ns4:_="">
    <xsd:import namespace="347529af-33c5-41f4-b4a2-e66398ba8c70"/>
    <xsd:import namespace="76e8f945-5312-4f16-b42f-0d7a5a62c7a9"/>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529af-33c5-41f4-b4a2-e66398ba8c7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e8f945-5312-4f16-b42f-0d7a5a62c7a9" elementFormDefault="qualified">
    <xsd:import namespace="http://schemas.microsoft.com/office/2006/documentManagement/types"/>
    <xsd:import namespace="http://schemas.microsoft.com/office/infopath/2007/PartnerControls"/>
    <xsd:element name="SharedWithUsers" ma:index="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Freigegeben für - Details" ma:internalName="SharedWithDetails" ma:readOnly="true">
      <xsd:simpleType>
        <xsd:restriction base="dms:Note">
          <xsd:maxLength value="255"/>
        </xsd:restriction>
      </xsd:simpleType>
    </xsd:element>
    <xsd:element name="SharingHintHash" ma:index="11"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7EE073-9809-4183-97A8-0E7276A67472}">
  <ds:schemaRefs>
    <ds:schemaRef ds:uri="http://schemas.microsoft.com/office/2006/metadata/properties"/>
    <ds:schemaRef ds:uri="http://schemas.microsoft.com/office/infopath/2007/PartnerControls"/>
    <ds:schemaRef ds:uri="347529af-33c5-41f4-b4a2-e66398ba8c70"/>
  </ds:schemaRefs>
</ds:datastoreItem>
</file>

<file path=customXml/itemProps2.xml><?xml version="1.0" encoding="utf-8"?>
<ds:datastoreItem xmlns:ds="http://schemas.openxmlformats.org/officeDocument/2006/customXml" ds:itemID="{FD3DC299-5556-406E-ABF3-9F2B3B21FDB7}">
  <ds:schemaRefs>
    <ds:schemaRef ds:uri="http://schemas.openxmlformats.org/officeDocument/2006/bibliography"/>
  </ds:schemaRefs>
</ds:datastoreItem>
</file>

<file path=customXml/itemProps3.xml><?xml version="1.0" encoding="utf-8"?>
<ds:datastoreItem xmlns:ds="http://schemas.openxmlformats.org/officeDocument/2006/customXml" ds:itemID="{5DDC0F4B-42B2-48ED-9C7D-23EFA92EA6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7529af-33c5-41f4-b4a2-e66398ba8c70"/>
    <ds:schemaRef ds:uri="76e8f945-5312-4f16-b42f-0d7a5a62c7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321111-E10B-4EDA-A3F0-4444767433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8321</Words>
  <Characters>52428</Characters>
  <Application>Microsoft Office Word</Application>
  <DocSecurity>0</DocSecurity>
  <Lines>436</Lines>
  <Paragraphs>121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60628</CharactersWithSpaces>
  <SharedDoc>false</SharedDoc>
  <HLinks>
    <vt:vector size="420" baseType="variant">
      <vt:variant>
        <vt:i4>3801104</vt:i4>
      </vt:variant>
      <vt:variant>
        <vt:i4>423</vt:i4>
      </vt:variant>
      <vt:variant>
        <vt:i4>0</vt:i4>
      </vt:variant>
      <vt:variant>
        <vt:i4>5</vt:i4>
      </vt:variant>
      <vt:variant>
        <vt:lpwstr/>
      </vt:variant>
      <vt:variant>
        <vt:lpwstr>Ref_5_1_2</vt:lpwstr>
      </vt:variant>
      <vt:variant>
        <vt:i4>3801104</vt:i4>
      </vt:variant>
      <vt:variant>
        <vt:i4>414</vt:i4>
      </vt:variant>
      <vt:variant>
        <vt:i4>0</vt:i4>
      </vt:variant>
      <vt:variant>
        <vt:i4>5</vt:i4>
      </vt:variant>
      <vt:variant>
        <vt:lpwstr/>
      </vt:variant>
      <vt:variant>
        <vt:lpwstr>Ref_5_1_1</vt:lpwstr>
      </vt:variant>
      <vt:variant>
        <vt:i4>3801119</vt:i4>
      </vt:variant>
      <vt:variant>
        <vt:i4>405</vt:i4>
      </vt:variant>
      <vt:variant>
        <vt:i4>0</vt:i4>
      </vt:variant>
      <vt:variant>
        <vt:i4>5</vt:i4>
      </vt:variant>
      <vt:variant>
        <vt:lpwstr/>
      </vt:variant>
      <vt:variant>
        <vt:lpwstr>Ref_9_2_5</vt:lpwstr>
      </vt:variant>
      <vt:variant>
        <vt:i4>3801119</vt:i4>
      </vt:variant>
      <vt:variant>
        <vt:i4>396</vt:i4>
      </vt:variant>
      <vt:variant>
        <vt:i4>0</vt:i4>
      </vt:variant>
      <vt:variant>
        <vt:i4>5</vt:i4>
      </vt:variant>
      <vt:variant>
        <vt:lpwstr/>
      </vt:variant>
      <vt:variant>
        <vt:lpwstr>Ref_9_2_3</vt:lpwstr>
      </vt:variant>
      <vt:variant>
        <vt:i4>3801119</vt:i4>
      </vt:variant>
      <vt:variant>
        <vt:i4>387</vt:i4>
      </vt:variant>
      <vt:variant>
        <vt:i4>0</vt:i4>
      </vt:variant>
      <vt:variant>
        <vt:i4>5</vt:i4>
      </vt:variant>
      <vt:variant>
        <vt:lpwstr/>
      </vt:variant>
      <vt:variant>
        <vt:lpwstr>Ref_9_2_2</vt:lpwstr>
      </vt:variant>
      <vt:variant>
        <vt:i4>3801119</vt:i4>
      </vt:variant>
      <vt:variant>
        <vt:i4>384</vt:i4>
      </vt:variant>
      <vt:variant>
        <vt:i4>0</vt:i4>
      </vt:variant>
      <vt:variant>
        <vt:i4>5</vt:i4>
      </vt:variant>
      <vt:variant>
        <vt:lpwstr/>
      </vt:variant>
      <vt:variant>
        <vt:lpwstr>Ref_9_2_1</vt:lpwstr>
      </vt:variant>
      <vt:variant>
        <vt:i4>3801119</vt:i4>
      </vt:variant>
      <vt:variant>
        <vt:i4>375</vt:i4>
      </vt:variant>
      <vt:variant>
        <vt:i4>0</vt:i4>
      </vt:variant>
      <vt:variant>
        <vt:i4>5</vt:i4>
      </vt:variant>
      <vt:variant>
        <vt:lpwstr/>
      </vt:variant>
      <vt:variant>
        <vt:lpwstr>Ref_9_2_5</vt:lpwstr>
      </vt:variant>
      <vt:variant>
        <vt:i4>3801116</vt:i4>
      </vt:variant>
      <vt:variant>
        <vt:i4>372</vt:i4>
      </vt:variant>
      <vt:variant>
        <vt:i4>0</vt:i4>
      </vt:variant>
      <vt:variant>
        <vt:i4>5</vt:i4>
      </vt:variant>
      <vt:variant>
        <vt:lpwstr/>
      </vt:variant>
      <vt:variant>
        <vt:lpwstr>Ref_9_1_2</vt:lpwstr>
      </vt:variant>
      <vt:variant>
        <vt:i4>3801116</vt:i4>
      </vt:variant>
      <vt:variant>
        <vt:i4>369</vt:i4>
      </vt:variant>
      <vt:variant>
        <vt:i4>0</vt:i4>
      </vt:variant>
      <vt:variant>
        <vt:i4>5</vt:i4>
      </vt:variant>
      <vt:variant>
        <vt:lpwstr/>
      </vt:variant>
      <vt:variant>
        <vt:lpwstr>Ref_9_1_1</vt:lpwstr>
      </vt:variant>
      <vt:variant>
        <vt:i4>1703996</vt:i4>
      </vt:variant>
      <vt:variant>
        <vt:i4>362</vt:i4>
      </vt:variant>
      <vt:variant>
        <vt:i4>0</vt:i4>
      </vt:variant>
      <vt:variant>
        <vt:i4>5</vt:i4>
      </vt:variant>
      <vt:variant>
        <vt:lpwstr/>
      </vt:variant>
      <vt:variant>
        <vt:lpwstr>_Toc230096785</vt:lpwstr>
      </vt:variant>
      <vt:variant>
        <vt:i4>1703996</vt:i4>
      </vt:variant>
      <vt:variant>
        <vt:i4>356</vt:i4>
      </vt:variant>
      <vt:variant>
        <vt:i4>0</vt:i4>
      </vt:variant>
      <vt:variant>
        <vt:i4>5</vt:i4>
      </vt:variant>
      <vt:variant>
        <vt:lpwstr/>
      </vt:variant>
      <vt:variant>
        <vt:lpwstr>_Toc230096784</vt:lpwstr>
      </vt:variant>
      <vt:variant>
        <vt:i4>1703996</vt:i4>
      </vt:variant>
      <vt:variant>
        <vt:i4>350</vt:i4>
      </vt:variant>
      <vt:variant>
        <vt:i4>0</vt:i4>
      </vt:variant>
      <vt:variant>
        <vt:i4>5</vt:i4>
      </vt:variant>
      <vt:variant>
        <vt:lpwstr/>
      </vt:variant>
      <vt:variant>
        <vt:lpwstr>_Toc230096783</vt:lpwstr>
      </vt:variant>
      <vt:variant>
        <vt:i4>1703996</vt:i4>
      </vt:variant>
      <vt:variant>
        <vt:i4>344</vt:i4>
      </vt:variant>
      <vt:variant>
        <vt:i4>0</vt:i4>
      </vt:variant>
      <vt:variant>
        <vt:i4>5</vt:i4>
      </vt:variant>
      <vt:variant>
        <vt:lpwstr/>
      </vt:variant>
      <vt:variant>
        <vt:lpwstr>_Toc230096782</vt:lpwstr>
      </vt:variant>
      <vt:variant>
        <vt:i4>1703996</vt:i4>
      </vt:variant>
      <vt:variant>
        <vt:i4>338</vt:i4>
      </vt:variant>
      <vt:variant>
        <vt:i4>0</vt:i4>
      </vt:variant>
      <vt:variant>
        <vt:i4>5</vt:i4>
      </vt:variant>
      <vt:variant>
        <vt:lpwstr/>
      </vt:variant>
      <vt:variant>
        <vt:lpwstr>_Toc230096781</vt:lpwstr>
      </vt:variant>
      <vt:variant>
        <vt:i4>1703996</vt:i4>
      </vt:variant>
      <vt:variant>
        <vt:i4>332</vt:i4>
      </vt:variant>
      <vt:variant>
        <vt:i4>0</vt:i4>
      </vt:variant>
      <vt:variant>
        <vt:i4>5</vt:i4>
      </vt:variant>
      <vt:variant>
        <vt:lpwstr/>
      </vt:variant>
      <vt:variant>
        <vt:lpwstr>_Toc230096780</vt:lpwstr>
      </vt:variant>
      <vt:variant>
        <vt:i4>1376316</vt:i4>
      </vt:variant>
      <vt:variant>
        <vt:i4>326</vt:i4>
      </vt:variant>
      <vt:variant>
        <vt:i4>0</vt:i4>
      </vt:variant>
      <vt:variant>
        <vt:i4>5</vt:i4>
      </vt:variant>
      <vt:variant>
        <vt:lpwstr/>
      </vt:variant>
      <vt:variant>
        <vt:lpwstr>_Toc230096779</vt:lpwstr>
      </vt:variant>
      <vt:variant>
        <vt:i4>1376316</vt:i4>
      </vt:variant>
      <vt:variant>
        <vt:i4>320</vt:i4>
      </vt:variant>
      <vt:variant>
        <vt:i4>0</vt:i4>
      </vt:variant>
      <vt:variant>
        <vt:i4>5</vt:i4>
      </vt:variant>
      <vt:variant>
        <vt:lpwstr/>
      </vt:variant>
      <vt:variant>
        <vt:lpwstr>_Toc230096778</vt:lpwstr>
      </vt:variant>
      <vt:variant>
        <vt:i4>1376316</vt:i4>
      </vt:variant>
      <vt:variant>
        <vt:i4>314</vt:i4>
      </vt:variant>
      <vt:variant>
        <vt:i4>0</vt:i4>
      </vt:variant>
      <vt:variant>
        <vt:i4>5</vt:i4>
      </vt:variant>
      <vt:variant>
        <vt:lpwstr/>
      </vt:variant>
      <vt:variant>
        <vt:lpwstr>_Toc230096777</vt:lpwstr>
      </vt:variant>
      <vt:variant>
        <vt:i4>1376316</vt:i4>
      </vt:variant>
      <vt:variant>
        <vt:i4>308</vt:i4>
      </vt:variant>
      <vt:variant>
        <vt:i4>0</vt:i4>
      </vt:variant>
      <vt:variant>
        <vt:i4>5</vt:i4>
      </vt:variant>
      <vt:variant>
        <vt:lpwstr/>
      </vt:variant>
      <vt:variant>
        <vt:lpwstr>_Toc230096776</vt:lpwstr>
      </vt:variant>
      <vt:variant>
        <vt:i4>1376316</vt:i4>
      </vt:variant>
      <vt:variant>
        <vt:i4>302</vt:i4>
      </vt:variant>
      <vt:variant>
        <vt:i4>0</vt:i4>
      </vt:variant>
      <vt:variant>
        <vt:i4>5</vt:i4>
      </vt:variant>
      <vt:variant>
        <vt:lpwstr/>
      </vt:variant>
      <vt:variant>
        <vt:lpwstr>_Toc230096775</vt:lpwstr>
      </vt:variant>
      <vt:variant>
        <vt:i4>1376316</vt:i4>
      </vt:variant>
      <vt:variant>
        <vt:i4>296</vt:i4>
      </vt:variant>
      <vt:variant>
        <vt:i4>0</vt:i4>
      </vt:variant>
      <vt:variant>
        <vt:i4>5</vt:i4>
      </vt:variant>
      <vt:variant>
        <vt:lpwstr/>
      </vt:variant>
      <vt:variant>
        <vt:lpwstr>_Toc230096774</vt:lpwstr>
      </vt:variant>
      <vt:variant>
        <vt:i4>1376316</vt:i4>
      </vt:variant>
      <vt:variant>
        <vt:i4>290</vt:i4>
      </vt:variant>
      <vt:variant>
        <vt:i4>0</vt:i4>
      </vt:variant>
      <vt:variant>
        <vt:i4>5</vt:i4>
      </vt:variant>
      <vt:variant>
        <vt:lpwstr/>
      </vt:variant>
      <vt:variant>
        <vt:lpwstr>_Toc230096773</vt:lpwstr>
      </vt:variant>
      <vt:variant>
        <vt:i4>1376316</vt:i4>
      </vt:variant>
      <vt:variant>
        <vt:i4>284</vt:i4>
      </vt:variant>
      <vt:variant>
        <vt:i4>0</vt:i4>
      </vt:variant>
      <vt:variant>
        <vt:i4>5</vt:i4>
      </vt:variant>
      <vt:variant>
        <vt:lpwstr/>
      </vt:variant>
      <vt:variant>
        <vt:lpwstr>_Toc230096772</vt:lpwstr>
      </vt:variant>
      <vt:variant>
        <vt:i4>1376316</vt:i4>
      </vt:variant>
      <vt:variant>
        <vt:i4>278</vt:i4>
      </vt:variant>
      <vt:variant>
        <vt:i4>0</vt:i4>
      </vt:variant>
      <vt:variant>
        <vt:i4>5</vt:i4>
      </vt:variant>
      <vt:variant>
        <vt:lpwstr/>
      </vt:variant>
      <vt:variant>
        <vt:lpwstr>_Toc230096771</vt:lpwstr>
      </vt:variant>
      <vt:variant>
        <vt:i4>1376316</vt:i4>
      </vt:variant>
      <vt:variant>
        <vt:i4>272</vt:i4>
      </vt:variant>
      <vt:variant>
        <vt:i4>0</vt:i4>
      </vt:variant>
      <vt:variant>
        <vt:i4>5</vt:i4>
      </vt:variant>
      <vt:variant>
        <vt:lpwstr/>
      </vt:variant>
      <vt:variant>
        <vt:lpwstr>_Toc230096770</vt:lpwstr>
      </vt:variant>
      <vt:variant>
        <vt:i4>1310780</vt:i4>
      </vt:variant>
      <vt:variant>
        <vt:i4>266</vt:i4>
      </vt:variant>
      <vt:variant>
        <vt:i4>0</vt:i4>
      </vt:variant>
      <vt:variant>
        <vt:i4>5</vt:i4>
      </vt:variant>
      <vt:variant>
        <vt:lpwstr/>
      </vt:variant>
      <vt:variant>
        <vt:lpwstr>_Toc230096769</vt:lpwstr>
      </vt:variant>
      <vt:variant>
        <vt:i4>1310780</vt:i4>
      </vt:variant>
      <vt:variant>
        <vt:i4>260</vt:i4>
      </vt:variant>
      <vt:variant>
        <vt:i4>0</vt:i4>
      </vt:variant>
      <vt:variant>
        <vt:i4>5</vt:i4>
      </vt:variant>
      <vt:variant>
        <vt:lpwstr/>
      </vt:variant>
      <vt:variant>
        <vt:lpwstr>_Toc230096768</vt:lpwstr>
      </vt:variant>
      <vt:variant>
        <vt:i4>1310780</vt:i4>
      </vt:variant>
      <vt:variant>
        <vt:i4>254</vt:i4>
      </vt:variant>
      <vt:variant>
        <vt:i4>0</vt:i4>
      </vt:variant>
      <vt:variant>
        <vt:i4>5</vt:i4>
      </vt:variant>
      <vt:variant>
        <vt:lpwstr/>
      </vt:variant>
      <vt:variant>
        <vt:lpwstr>_Toc230096767</vt:lpwstr>
      </vt:variant>
      <vt:variant>
        <vt:i4>1310780</vt:i4>
      </vt:variant>
      <vt:variant>
        <vt:i4>248</vt:i4>
      </vt:variant>
      <vt:variant>
        <vt:i4>0</vt:i4>
      </vt:variant>
      <vt:variant>
        <vt:i4>5</vt:i4>
      </vt:variant>
      <vt:variant>
        <vt:lpwstr/>
      </vt:variant>
      <vt:variant>
        <vt:lpwstr>_Toc230096766</vt:lpwstr>
      </vt:variant>
      <vt:variant>
        <vt:i4>1310780</vt:i4>
      </vt:variant>
      <vt:variant>
        <vt:i4>242</vt:i4>
      </vt:variant>
      <vt:variant>
        <vt:i4>0</vt:i4>
      </vt:variant>
      <vt:variant>
        <vt:i4>5</vt:i4>
      </vt:variant>
      <vt:variant>
        <vt:lpwstr/>
      </vt:variant>
      <vt:variant>
        <vt:lpwstr>_Toc230096765</vt:lpwstr>
      </vt:variant>
      <vt:variant>
        <vt:i4>1310780</vt:i4>
      </vt:variant>
      <vt:variant>
        <vt:i4>236</vt:i4>
      </vt:variant>
      <vt:variant>
        <vt:i4>0</vt:i4>
      </vt:variant>
      <vt:variant>
        <vt:i4>5</vt:i4>
      </vt:variant>
      <vt:variant>
        <vt:lpwstr/>
      </vt:variant>
      <vt:variant>
        <vt:lpwstr>_Toc230096764</vt:lpwstr>
      </vt:variant>
      <vt:variant>
        <vt:i4>1310780</vt:i4>
      </vt:variant>
      <vt:variant>
        <vt:i4>230</vt:i4>
      </vt:variant>
      <vt:variant>
        <vt:i4>0</vt:i4>
      </vt:variant>
      <vt:variant>
        <vt:i4>5</vt:i4>
      </vt:variant>
      <vt:variant>
        <vt:lpwstr/>
      </vt:variant>
      <vt:variant>
        <vt:lpwstr>_Toc230096763</vt:lpwstr>
      </vt:variant>
      <vt:variant>
        <vt:i4>1310780</vt:i4>
      </vt:variant>
      <vt:variant>
        <vt:i4>224</vt:i4>
      </vt:variant>
      <vt:variant>
        <vt:i4>0</vt:i4>
      </vt:variant>
      <vt:variant>
        <vt:i4>5</vt:i4>
      </vt:variant>
      <vt:variant>
        <vt:lpwstr/>
      </vt:variant>
      <vt:variant>
        <vt:lpwstr>_Toc230096762</vt:lpwstr>
      </vt:variant>
      <vt:variant>
        <vt:i4>1310780</vt:i4>
      </vt:variant>
      <vt:variant>
        <vt:i4>218</vt:i4>
      </vt:variant>
      <vt:variant>
        <vt:i4>0</vt:i4>
      </vt:variant>
      <vt:variant>
        <vt:i4>5</vt:i4>
      </vt:variant>
      <vt:variant>
        <vt:lpwstr/>
      </vt:variant>
      <vt:variant>
        <vt:lpwstr>_Toc230096761</vt:lpwstr>
      </vt:variant>
      <vt:variant>
        <vt:i4>1310780</vt:i4>
      </vt:variant>
      <vt:variant>
        <vt:i4>212</vt:i4>
      </vt:variant>
      <vt:variant>
        <vt:i4>0</vt:i4>
      </vt:variant>
      <vt:variant>
        <vt:i4>5</vt:i4>
      </vt:variant>
      <vt:variant>
        <vt:lpwstr/>
      </vt:variant>
      <vt:variant>
        <vt:lpwstr>_Toc230096760</vt:lpwstr>
      </vt:variant>
      <vt:variant>
        <vt:i4>1507388</vt:i4>
      </vt:variant>
      <vt:variant>
        <vt:i4>206</vt:i4>
      </vt:variant>
      <vt:variant>
        <vt:i4>0</vt:i4>
      </vt:variant>
      <vt:variant>
        <vt:i4>5</vt:i4>
      </vt:variant>
      <vt:variant>
        <vt:lpwstr/>
      </vt:variant>
      <vt:variant>
        <vt:lpwstr>_Toc230096759</vt:lpwstr>
      </vt:variant>
      <vt:variant>
        <vt:i4>1507388</vt:i4>
      </vt:variant>
      <vt:variant>
        <vt:i4>200</vt:i4>
      </vt:variant>
      <vt:variant>
        <vt:i4>0</vt:i4>
      </vt:variant>
      <vt:variant>
        <vt:i4>5</vt:i4>
      </vt:variant>
      <vt:variant>
        <vt:lpwstr/>
      </vt:variant>
      <vt:variant>
        <vt:lpwstr>_Toc230096758</vt:lpwstr>
      </vt:variant>
      <vt:variant>
        <vt:i4>1507388</vt:i4>
      </vt:variant>
      <vt:variant>
        <vt:i4>194</vt:i4>
      </vt:variant>
      <vt:variant>
        <vt:i4>0</vt:i4>
      </vt:variant>
      <vt:variant>
        <vt:i4>5</vt:i4>
      </vt:variant>
      <vt:variant>
        <vt:lpwstr/>
      </vt:variant>
      <vt:variant>
        <vt:lpwstr>_Toc230096757</vt:lpwstr>
      </vt:variant>
      <vt:variant>
        <vt:i4>1507388</vt:i4>
      </vt:variant>
      <vt:variant>
        <vt:i4>188</vt:i4>
      </vt:variant>
      <vt:variant>
        <vt:i4>0</vt:i4>
      </vt:variant>
      <vt:variant>
        <vt:i4>5</vt:i4>
      </vt:variant>
      <vt:variant>
        <vt:lpwstr/>
      </vt:variant>
      <vt:variant>
        <vt:lpwstr>_Toc230096756</vt:lpwstr>
      </vt:variant>
      <vt:variant>
        <vt:i4>1507388</vt:i4>
      </vt:variant>
      <vt:variant>
        <vt:i4>182</vt:i4>
      </vt:variant>
      <vt:variant>
        <vt:i4>0</vt:i4>
      </vt:variant>
      <vt:variant>
        <vt:i4>5</vt:i4>
      </vt:variant>
      <vt:variant>
        <vt:lpwstr/>
      </vt:variant>
      <vt:variant>
        <vt:lpwstr>_Toc230096755</vt:lpwstr>
      </vt:variant>
      <vt:variant>
        <vt:i4>1507388</vt:i4>
      </vt:variant>
      <vt:variant>
        <vt:i4>176</vt:i4>
      </vt:variant>
      <vt:variant>
        <vt:i4>0</vt:i4>
      </vt:variant>
      <vt:variant>
        <vt:i4>5</vt:i4>
      </vt:variant>
      <vt:variant>
        <vt:lpwstr/>
      </vt:variant>
      <vt:variant>
        <vt:lpwstr>_Toc230096754</vt:lpwstr>
      </vt:variant>
      <vt:variant>
        <vt:i4>1507388</vt:i4>
      </vt:variant>
      <vt:variant>
        <vt:i4>170</vt:i4>
      </vt:variant>
      <vt:variant>
        <vt:i4>0</vt:i4>
      </vt:variant>
      <vt:variant>
        <vt:i4>5</vt:i4>
      </vt:variant>
      <vt:variant>
        <vt:lpwstr/>
      </vt:variant>
      <vt:variant>
        <vt:lpwstr>_Toc230096753</vt:lpwstr>
      </vt:variant>
      <vt:variant>
        <vt:i4>1507388</vt:i4>
      </vt:variant>
      <vt:variant>
        <vt:i4>164</vt:i4>
      </vt:variant>
      <vt:variant>
        <vt:i4>0</vt:i4>
      </vt:variant>
      <vt:variant>
        <vt:i4>5</vt:i4>
      </vt:variant>
      <vt:variant>
        <vt:lpwstr/>
      </vt:variant>
      <vt:variant>
        <vt:lpwstr>_Toc230096752</vt:lpwstr>
      </vt:variant>
      <vt:variant>
        <vt:i4>1507388</vt:i4>
      </vt:variant>
      <vt:variant>
        <vt:i4>158</vt:i4>
      </vt:variant>
      <vt:variant>
        <vt:i4>0</vt:i4>
      </vt:variant>
      <vt:variant>
        <vt:i4>5</vt:i4>
      </vt:variant>
      <vt:variant>
        <vt:lpwstr/>
      </vt:variant>
      <vt:variant>
        <vt:lpwstr>_Toc230096751</vt:lpwstr>
      </vt:variant>
      <vt:variant>
        <vt:i4>1507388</vt:i4>
      </vt:variant>
      <vt:variant>
        <vt:i4>152</vt:i4>
      </vt:variant>
      <vt:variant>
        <vt:i4>0</vt:i4>
      </vt:variant>
      <vt:variant>
        <vt:i4>5</vt:i4>
      </vt:variant>
      <vt:variant>
        <vt:lpwstr/>
      </vt:variant>
      <vt:variant>
        <vt:lpwstr>_Toc230096750</vt:lpwstr>
      </vt:variant>
      <vt:variant>
        <vt:i4>1441852</vt:i4>
      </vt:variant>
      <vt:variant>
        <vt:i4>146</vt:i4>
      </vt:variant>
      <vt:variant>
        <vt:i4>0</vt:i4>
      </vt:variant>
      <vt:variant>
        <vt:i4>5</vt:i4>
      </vt:variant>
      <vt:variant>
        <vt:lpwstr/>
      </vt:variant>
      <vt:variant>
        <vt:lpwstr>_Toc230096749</vt:lpwstr>
      </vt:variant>
      <vt:variant>
        <vt:i4>1441852</vt:i4>
      </vt:variant>
      <vt:variant>
        <vt:i4>140</vt:i4>
      </vt:variant>
      <vt:variant>
        <vt:i4>0</vt:i4>
      </vt:variant>
      <vt:variant>
        <vt:i4>5</vt:i4>
      </vt:variant>
      <vt:variant>
        <vt:lpwstr/>
      </vt:variant>
      <vt:variant>
        <vt:lpwstr>_Toc230096748</vt:lpwstr>
      </vt:variant>
      <vt:variant>
        <vt:i4>1441852</vt:i4>
      </vt:variant>
      <vt:variant>
        <vt:i4>134</vt:i4>
      </vt:variant>
      <vt:variant>
        <vt:i4>0</vt:i4>
      </vt:variant>
      <vt:variant>
        <vt:i4>5</vt:i4>
      </vt:variant>
      <vt:variant>
        <vt:lpwstr/>
      </vt:variant>
      <vt:variant>
        <vt:lpwstr>_Toc230096747</vt:lpwstr>
      </vt:variant>
      <vt:variant>
        <vt:i4>1441852</vt:i4>
      </vt:variant>
      <vt:variant>
        <vt:i4>128</vt:i4>
      </vt:variant>
      <vt:variant>
        <vt:i4>0</vt:i4>
      </vt:variant>
      <vt:variant>
        <vt:i4>5</vt:i4>
      </vt:variant>
      <vt:variant>
        <vt:lpwstr/>
      </vt:variant>
      <vt:variant>
        <vt:lpwstr>_Toc230096746</vt:lpwstr>
      </vt:variant>
      <vt:variant>
        <vt:i4>1441852</vt:i4>
      </vt:variant>
      <vt:variant>
        <vt:i4>122</vt:i4>
      </vt:variant>
      <vt:variant>
        <vt:i4>0</vt:i4>
      </vt:variant>
      <vt:variant>
        <vt:i4>5</vt:i4>
      </vt:variant>
      <vt:variant>
        <vt:lpwstr/>
      </vt:variant>
      <vt:variant>
        <vt:lpwstr>_Toc230096745</vt:lpwstr>
      </vt:variant>
      <vt:variant>
        <vt:i4>1441852</vt:i4>
      </vt:variant>
      <vt:variant>
        <vt:i4>116</vt:i4>
      </vt:variant>
      <vt:variant>
        <vt:i4>0</vt:i4>
      </vt:variant>
      <vt:variant>
        <vt:i4>5</vt:i4>
      </vt:variant>
      <vt:variant>
        <vt:lpwstr/>
      </vt:variant>
      <vt:variant>
        <vt:lpwstr>_Toc230096744</vt:lpwstr>
      </vt:variant>
      <vt:variant>
        <vt:i4>1441852</vt:i4>
      </vt:variant>
      <vt:variant>
        <vt:i4>110</vt:i4>
      </vt:variant>
      <vt:variant>
        <vt:i4>0</vt:i4>
      </vt:variant>
      <vt:variant>
        <vt:i4>5</vt:i4>
      </vt:variant>
      <vt:variant>
        <vt:lpwstr/>
      </vt:variant>
      <vt:variant>
        <vt:lpwstr>_Toc230096743</vt:lpwstr>
      </vt:variant>
      <vt:variant>
        <vt:i4>1441852</vt:i4>
      </vt:variant>
      <vt:variant>
        <vt:i4>104</vt:i4>
      </vt:variant>
      <vt:variant>
        <vt:i4>0</vt:i4>
      </vt:variant>
      <vt:variant>
        <vt:i4>5</vt:i4>
      </vt:variant>
      <vt:variant>
        <vt:lpwstr/>
      </vt:variant>
      <vt:variant>
        <vt:lpwstr>_Toc230096742</vt:lpwstr>
      </vt:variant>
      <vt:variant>
        <vt:i4>1441852</vt:i4>
      </vt:variant>
      <vt:variant>
        <vt:i4>98</vt:i4>
      </vt:variant>
      <vt:variant>
        <vt:i4>0</vt:i4>
      </vt:variant>
      <vt:variant>
        <vt:i4>5</vt:i4>
      </vt:variant>
      <vt:variant>
        <vt:lpwstr/>
      </vt:variant>
      <vt:variant>
        <vt:lpwstr>_Toc230096741</vt:lpwstr>
      </vt:variant>
      <vt:variant>
        <vt:i4>1441852</vt:i4>
      </vt:variant>
      <vt:variant>
        <vt:i4>92</vt:i4>
      </vt:variant>
      <vt:variant>
        <vt:i4>0</vt:i4>
      </vt:variant>
      <vt:variant>
        <vt:i4>5</vt:i4>
      </vt:variant>
      <vt:variant>
        <vt:lpwstr/>
      </vt:variant>
      <vt:variant>
        <vt:lpwstr>_Toc230096740</vt:lpwstr>
      </vt:variant>
      <vt:variant>
        <vt:i4>1114172</vt:i4>
      </vt:variant>
      <vt:variant>
        <vt:i4>86</vt:i4>
      </vt:variant>
      <vt:variant>
        <vt:i4>0</vt:i4>
      </vt:variant>
      <vt:variant>
        <vt:i4>5</vt:i4>
      </vt:variant>
      <vt:variant>
        <vt:lpwstr/>
      </vt:variant>
      <vt:variant>
        <vt:lpwstr>_Toc230096739</vt:lpwstr>
      </vt:variant>
      <vt:variant>
        <vt:i4>1114172</vt:i4>
      </vt:variant>
      <vt:variant>
        <vt:i4>80</vt:i4>
      </vt:variant>
      <vt:variant>
        <vt:i4>0</vt:i4>
      </vt:variant>
      <vt:variant>
        <vt:i4>5</vt:i4>
      </vt:variant>
      <vt:variant>
        <vt:lpwstr/>
      </vt:variant>
      <vt:variant>
        <vt:lpwstr>_Toc230096738</vt:lpwstr>
      </vt:variant>
      <vt:variant>
        <vt:i4>1114172</vt:i4>
      </vt:variant>
      <vt:variant>
        <vt:i4>74</vt:i4>
      </vt:variant>
      <vt:variant>
        <vt:i4>0</vt:i4>
      </vt:variant>
      <vt:variant>
        <vt:i4>5</vt:i4>
      </vt:variant>
      <vt:variant>
        <vt:lpwstr/>
      </vt:variant>
      <vt:variant>
        <vt:lpwstr>_Toc230096737</vt:lpwstr>
      </vt:variant>
      <vt:variant>
        <vt:i4>1114172</vt:i4>
      </vt:variant>
      <vt:variant>
        <vt:i4>68</vt:i4>
      </vt:variant>
      <vt:variant>
        <vt:i4>0</vt:i4>
      </vt:variant>
      <vt:variant>
        <vt:i4>5</vt:i4>
      </vt:variant>
      <vt:variant>
        <vt:lpwstr/>
      </vt:variant>
      <vt:variant>
        <vt:lpwstr>_Toc230096736</vt:lpwstr>
      </vt:variant>
      <vt:variant>
        <vt:i4>1114172</vt:i4>
      </vt:variant>
      <vt:variant>
        <vt:i4>62</vt:i4>
      </vt:variant>
      <vt:variant>
        <vt:i4>0</vt:i4>
      </vt:variant>
      <vt:variant>
        <vt:i4>5</vt:i4>
      </vt:variant>
      <vt:variant>
        <vt:lpwstr/>
      </vt:variant>
      <vt:variant>
        <vt:lpwstr>_Toc230096735</vt:lpwstr>
      </vt:variant>
      <vt:variant>
        <vt:i4>1114172</vt:i4>
      </vt:variant>
      <vt:variant>
        <vt:i4>56</vt:i4>
      </vt:variant>
      <vt:variant>
        <vt:i4>0</vt:i4>
      </vt:variant>
      <vt:variant>
        <vt:i4>5</vt:i4>
      </vt:variant>
      <vt:variant>
        <vt:lpwstr/>
      </vt:variant>
      <vt:variant>
        <vt:lpwstr>_Toc230096734</vt:lpwstr>
      </vt:variant>
      <vt:variant>
        <vt:i4>1114172</vt:i4>
      </vt:variant>
      <vt:variant>
        <vt:i4>50</vt:i4>
      </vt:variant>
      <vt:variant>
        <vt:i4>0</vt:i4>
      </vt:variant>
      <vt:variant>
        <vt:i4>5</vt:i4>
      </vt:variant>
      <vt:variant>
        <vt:lpwstr/>
      </vt:variant>
      <vt:variant>
        <vt:lpwstr>_Toc230096733</vt:lpwstr>
      </vt:variant>
      <vt:variant>
        <vt:i4>1114172</vt:i4>
      </vt:variant>
      <vt:variant>
        <vt:i4>44</vt:i4>
      </vt:variant>
      <vt:variant>
        <vt:i4>0</vt:i4>
      </vt:variant>
      <vt:variant>
        <vt:i4>5</vt:i4>
      </vt:variant>
      <vt:variant>
        <vt:lpwstr/>
      </vt:variant>
      <vt:variant>
        <vt:lpwstr>_Toc230096732</vt:lpwstr>
      </vt:variant>
      <vt:variant>
        <vt:i4>1114172</vt:i4>
      </vt:variant>
      <vt:variant>
        <vt:i4>38</vt:i4>
      </vt:variant>
      <vt:variant>
        <vt:i4>0</vt:i4>
      </vt:variant>
      <vt:variant>
        <vt:i4>5</vt:i4>
      </vt:variant>
      <vt:variant>
        <vt:lpwstr/>
      </vt:variant>
      <vt:variant>
        <vt:lpwstr>_Toc230096731</vt:lpwstr>
      </vt:variant>
      <vt:variant>
        <vt:i4>1114172</vt:i4>
      </vt:variant>
      <vt:variant>
        <vt:i4>32</vt:i4>
      </vt:variant>
      <vt:variant>
        <vt:i4>0</vt:i4>
      </vt:variant>
      <vt:variant>
        <vt:i4>5</vt:i4>
      </vt:variant>
      <vt:variant>
        <vt:lpwstr/>
      </vt:variant>
      <vt:variant>
        <vt:lpwstr>_Toc230096730</vt:lpwstr>
      </vt:variant>
      <vt:variant>
        <vt:i4>1048636</vt:i4>
      </vt:variant>
      <vt:variant>
        <vt:i4>26</vt:i4>
      </vt:variant>
      <vt:variant>
        <vt:i4>0</vt:i4>
      </vt:variant>
      <vt:variant>
        <vt:i4>5</vt:i4>
      </vt:variant>
      <vt:variant>
        <vt:lpwstr/>
      </vt:variant>
      <vt:variant>
        <vt:lpwstr>_Toc230096729</vt:lpwstr>
      </vt:variant>
      <vt:variant>
        <vt:i4>1048636</vt:i4>
      </vt:variant>
      <vt:variant>
        <vt:i4>20</vt:i4>
      </vt:variant>
      <vt:variant>
        <vt:i4>0</vt:i4>
      </vt:variant>
      <vt:variant>
        <vt:i4>5</vt:i4>
      </vt:variant>
      <vt:variant>
        <vt:lpwstr/>
      </vt:variant>
      <vt:variant>
        <vt:lpwstr>_Toc230096728</vt:lpwstr>
      </vt:variant>
      <vt:variant>
        <vt:i4>1048636</vt:i4>
      </vt:variant>
      <vt:variant>
        <vt:i4>14</vt:i4>
      </vt:variant>
      <vt:variant>
        <vt:i4>0</vt:i4>
      </vt:variant>
      <vt:variant>
        <vt:i4>5</vt:i4>
      </vt:variant>
      <vt:variant>
        <vt:lpwstr/>
      </vt:variant>
      <vt:variant>
        <vt:lpwstr>_Toc230096727</vt:lpwstr>
      </vt:variant>
      <vt:variant>
        <vt:i4>1048636</vt:i4>
      </vt:variant>
      <vt:variant>
        <vt:i4>8</vt:i4>
      </vt:variant>
      <vt:variant>
        <vt:i4>0</vt:i4>
      </vt:variant>
      <vt:variant>
        <vt:i4>5</vt:i4>
      </vt:variant>
      <vt:variant>
        <vt:lpwstr/>
      </vt:variant>
      <vt:variant>
        <vt:lpwstr>_Toc230096726</vt:lpwstr>
      </vt:variant>
      <vt:variant>
        <vt:i4>1048636</vt:i4>
      </vt:variant>
      <vt:variant>
        <vt:i4>2</vt:i4>
      </vt:variant>
      <vt:variant>
        <vt:i4>0</vt:i4>
      </vt:variant>
      <vt:variant>
        <vt:i4>5</vt:i4>
      </vt:variant>
      <vt:variant>
        <vt:lpwstr/>
      </vt:variant>
      <vt:variant>
        <vt:lpwstr>_Toc230096725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Biber | 4SELLERS</dc:creator>
  <cp:keywords/>
  <dc:description/>
  <cp:lastModifiedBy>Markus Biber</cp:lastModifiedBy>
  <cp:revision>2</cp:revision>
  <cp:lastPrinted>2026-05-21T16:51:00Z</cp:lastPrinted>
  <dcterms:created xsi:type="dcterms:W3CDTF">2026-05-21T16:52:00Z</dcterms:created>
  <dcterms:modified xsi:type="dcterms:W3CDTF">2026-05-21T16:52:00Z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f369d-7a3d-42c3-96e7-64c47fab58c3_Enabled">
    <vt:lpwstr>true</vt:lpwstr>
  </property>
  <property fmtid="{D5CDD505-2E9C-101B-9397-08002B2CF9AE}" pid="3" name="MSIP_Label_b24f369d-7a3d-42c3-96e7-64c47fab58c3_SetDate">
    <vt:lpwstr>2026-03-30T07:57:51Z</vt:lpwstr>
  </property>
  <property fmtid="{D5CDD505-2E9C-101B-9397-08002B2CF9AE}" pid="4" name="MSIP_Label_b24f369d-7a3d-42c3-96e7-64c47fab58c3_Method">
    <vt:lpwstr>Standard</vt:lpwstr>
  </property>
  <property fmtid="{D5CDD505-2E9C-101B-9397-08002B2CF9AE}" pid="5" name="MSIP_Label_b24f369d-7a3d-42c3-96e7-64c47fab58c3_Name">
    <vt:lpwstr>Standard</vt:lpwstr>
  </property>
  <property fmtid="{D5CDD505-2E9C-101B-9397-08002B2CF9AE}" pid="6" name="MSIP_Label_b24f369d-7a3d-42c3-96e7-64c47fab58c3_SiteId">
    <vt:lpwstr>d1cdb594-3bfd-463c-9290-acaa47bd81d8</vt:lpwstr>
  </property>
  <property fmtid="{D5CDD505-2E9C-101B-9397-08002B2CF9AE}" pid="7" name="MSIP_Label_b24f369d-7a3d-42c3-96e7-64c47fab58c3_ActionId">
    <vt:lpwstr>7bb259c2-c1d7-4535-863a-e2b1b622425d</vt:lpwstr>
  </property>
  <property fmtid="{D5CDD505-2E9C-101B-9397-08002B2CF9AE}" pid="8" name="MSIP_Label_b24f369d-7a3d-42c3-96e7-64c47fab58c3_ContentBits">
    <vt:lpwstr>0</vt:lpwstr>
  </property>
  <property fmtid="{D5CDD505-2E9C-101B-9397-08002B2CF9AE}" pid="9" name="MSIP_Label_b24f369d-7a3d-42c3-96e7-64c47fab58c3_Tag">
    <vt:lpwstr>10, 3, 0, 1</vt:lpwstr>
  </property>
  <property fmtid="{D5CDD505-2E9C-101B-9397-08002B2CF9AE}" pid="10" name="ContentTypeId">
    <vt:lpwstr>0x0101006033A671682EE44F862F72DBD7694B8A</vt:lpwstr>
  </property>
</Properties>
</file>