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0974" w14:textId="77777777" w:rsidR="005D1ABE" w:rsidRPr="005D1ABE" w:rsidRDefault="005D1ABE" w:rsidP="005D1ABE">
      <w:pPr>
        <w:rPr>
          <w:b/>
          <w:bCs/>
        </w:rPr>
      </w:pPr>
      <w:r w:rsidRPr="005D1ABE">
        <w:rPr>
          <w:b/>
          <w:bCs/>
        </w:rPr>
        <w:t>Modelo Recomendado y Justificación</w:t>
      </w:r>
    </w:p>
    <w:p w14:paraId="0B10875A" w14:textId="77777777" w:rsidR="005D1ABE" w:rsidRPr="005D1ABE" w:rsidRDefault="005D1ABE" w:rsidP="005D1ABE">
      <w:r w:rsidRPr="005D1ABE">
        <w:t xml:space="preserve">El modelo de servicio más conveniente para la migración inicial del sistema ERP es </w:t>
      </w:r>
      <w:r w:rsidRPr="005D1ABE">
        <w:rPr>
          <w:b/>
          <w:bCs/>
        </w:rPr>
        <w:t>IaaS (Infrastructure as a Service)</w:t>
      </w:r>
      <w:r w:rsidRPr="005D1ABE">
        <w:t>.</w:t>
      </w:r>
    </w:p>
    <w:p w14:paraId="142543DE" w14:textId="7503A691" w:rsidR="005D1ABE" w:rsidRPr="005D1ABE" w:rsidRDefault="005D1ABE" w:rsidP="005D1ABE">
      <w:pPr>
        <w:numPr>
          <w:ilvl w:val="0"/>
          <w:numId w:val="1"/>
        </w:numPr>
      </w:pPr>
      <w:r w:rsidRPr="005D1ABE">
        <w:rPr>
          <w:b/>
          <w:bCs/>
        </w:rPr>
        <w:t>Justificación:</w:t>
      </w:r>
      <w:r w:rsidRPr="005D1ABE">
        <w:t xml:space="preserve"> La empresa posee un sistema ERP local ya en funcionamiento. Una migración a IaaS</w:t>
      </w:r>
      <w:r w:rsidR="00DD52DD">
        <w:t xml:space="preserve"> como </w:t>
      </w:r>
      <w:r w:rsidRPr="005D1ABE">
        <w:rPr>
          <w:b/>
          <w:bCs/>
        </w:rPr>
        <w:t>"lift-and-shift"</w:t>
      </w:r>
      <w:r w:rsidRPr="005D1ABE">
        <w:t xml:space="preserve">, es la estrategia </w:t>
      </w:r>
      <w:r w:rsidRPr="00DD52DD">
        <w:t>más rápida, de menor riesgo y menos disruptiva</w:t>
      </w:r>
      <w:r w:rsidRPr="005D1ABE">
        <w:t>. Este enfoque permite mover la infraestructura existente a la nube con mínimas modificaciones al software.</w:t>
      </w:r>
    </w:p>
    <w:p w14:paraId="74A949A7" w14:textId="77777777" w:rsidR="005D1ABE" w:rsidRPr="005D1ABE" w:rsidRDefault="005D1ABE" w:rsidP="005D1ABE">
      <w:r w:rsidRPr="005D1ABE">
        <w:t>Este modelo ataca directamente los problemas principales:</w:t>
      </w:r>
    </w:p>
    <w:p w14:paraId="1D7B79BD" w14:textId="7575CEA6" w:rsidR="005D1ABE" w:rsidRPr="005D1ABE" w:rsidRDefault="005D1ABE" w:rsidP="00DD52DD">
      <w:pPr>
        <w:numPr>
          <w:ilvl w:val="0"/>
          <w:numId w:val="1"/>
        </w:numPr>
      </w:pPr>
      <w:r w:rsidRPr="005D1ABE">
        <w:rPr>
          <w:b/>
          <w:bCs/>
        </w:rPr>
        <w:t>Disponibilidad:</w:t>
      </w:r>
      <w:r w:rsidRPr="005D1ABE">
        <w:t xml:space="preserve"> Se reemplaza el hardware local propenso a caídas por una infraestructura en la nube con SLA</w:t>
      </w:r>
      <w:r w:rsidR="00DD52DD">
        <w:t>s</w:t>
      </w:r>
      <w:r w:rsidRPr="005D1ABE">
        <w:t xml:space="preserve"> que garantizan alta disponibilidad.</w:t>
      </w:r>
    </w:p>
    <w:p w14:paraId="24FA1B0F" w14:textId="77777777" w:rsidR="005D1ABE" w:rsidRPr="005D1ABE" w:rsidRDefault="005D1ABE" w:rsidP="00DD52DD">
      <w:pPr>
        <w:numPr>
          <w:ilvl w:val="0"/>
          <w:numId w:val="1"/>
        </w:numPr>
      </w:pPr>
      <w:r w:rsidRPr="005D1ABE">
        <w:rPr>
          <w:b/>
          <w:bCs/>
        </w:rPr>
        <w:t>Costos de Mantenimiento:</w:t>
      </w:r>
      <w:r w:rsidRPr="005D1ABE">
        <w:t xml:space="preserve"> Elimina la necesidad de gestionar y mantener servidores físicos, reduciendo costos de hardware, energía y personal.</w:t>
      </w:r>
    </w:p>
    <w:p w14:paraId="7BCCC7C6" w14:textId="3DF2066A" w:rsidR="005D1ABE" w:rsidRPr="005D1ABE" w:rsidRDefault="005D1ABE" w:rsidP="00DD52DD">
      <w:pPr>
        <w:numPr>
          <w:ilvl w:val="0"/>
          <w:numId w:val="1"/>
        </w:numPr>
      </w:pPr>
      <w:r w:rsidRPr="005D1ABE">
        <w:rPr>
          <w:b/>
          <w:bCs/>
        </w:rPr>
        <w:t>Acceso Remoto:</w:t>
      </w:r>
      <w:r w:rsidRPr="005D1ABE">
        <w:t xml:space="preserve"> La nube facilita de forma nativa la configuración de accesos remotos y seguros para todas las sucursales.</w:t>
      </w:r>
    </w:p>
    <w:p w14:paraId="7A18F1A9" w14:textId="77777777" w:rsidR="005D1ABE" w:rsidRPr="005D1ABE" w:rsidRDefault="005D1ABE" w:rsidP="005D1ABE">
      <w:pPr>
        <w:rPr>
          <w:b/>
          <w:bCs/>
        </w:rPr>
      </w:pPr>
      <w:r w:rsidRPr="005D1ABE">
        <w:rPr>
          <w:b/>
          <w:bCs/>
        </w:rPr>
        <w:t>Servicios Seleccionados</w:t>
      </w:r>
    </w:p>
    <w:p w14:paraId="29FBCE9E" w14:textId="49AE16B3" w:rsidR="005D1ABE" w:rsidRPr="005D1ABE" w:rsidRDefault="005D1ABE" w:rsidP="005D1ABE">
      <w:r w:rsidRPr="005D1ABE">
        <w:t xml:space="preserve">Se elige a </w:t>
      </w:r>
      <w:r w:rsidR="00DD52DD">
        <w:rPr>
          <w:b/>
          <w:bCs/>
        </w:rPr>
        <w:t>MS</w:t>
      </w:r>
      <w:r w:rsidRPr="005D1ABE">
        <w:rPr>
          <w:b/>
          <w:bCs/>
        </w:rPr>
        <w:t xml:space="preserve"> Azure</w:t>
      </w:r>
      <w:r w:rsidRPr="005D1ABE">
        <w:t xml:space="preserve"> como el proveedor de nube por su sólida oferta para empresas y sus capacidades híbridas. Los servicios específicos para la migración son:</w:t>
      </w:r>
    </w:p>
    <w:p w14:paraId="3C323E5E" w14:textId="447E7356" w:rsidR="005D1ABE" w:rsidRPr="005D1ABE" w:rsidRDefault="005D1ABE" w:rsidP="005D1ABE">
      <w:pPr>
        <w:numPr>
          <w:ilvl w:val="0"/>
          <w:numId w:val="2"/>
        </w:numPr>
      </w:pPr>
      <w:r w:rsidRPr="005D1ABE">
        <w:rPr>
          <w:b/>
          <w:bCs/>
        </w:rPr>
        <w:t>Cómputo:</w:t>
      </w:r>
      <w:r w:rsidRPr="005D1ABE">
        <w:t xml:space="preserve"> </w:t>
      </w:r>
      <w:r w:rsidRPr="005D1ABE">
        <w:rPr>
          <w:b/>
          <w:bCs/>
        </w:rPr>
        <w:t xml:space="preserve">Azure </w:t>
      </w:r>
      <w:r w:rsidR="00DD52DD">
        <w:rPr>
          <w:b/>
          <w:bCs/>
        </w:rPr>
        <w:t>VMs</w:t>
      </w:r>
      <w:r w:rsidRPr="005D1ABE">
        <w:t xml:space="preserve"> para alojar la aplicación del ERP. Se utilizarían máquinas optimizadas para cargas de trabajo empresariales, asegurando el rendimiento necesario.</w:t>
      </w:r>
    </w:p>
    <w:p w14:paraId="6E8F741D" w14:textId="5BB4FCD8" w:rsidR="005D1ABE" w:rsidRDefault="005D1ABE" w:rsidP="005D1ABE">
      <w:pPr>
        <w:numPr>
          <w:ilvl w:val="0"/>
          <w:numId w:val="2"/>
        </w:numPr>
      </w:pPr>
      <w:r w:rsidRPr="005D1ABE">
        <w:rPr>
          <w:b/>
          <w:bCs/>
        </w:rPr>
        <w:t>Base de Datos:</w:t>
      </w:r>
      <w:r w:rsidRPr="005D1ABE">
        <w:t xml:space="preserve"> </w:t>
      </w:r>
      <w:r w:rsidRPr="005D1ABE">
        <w:rPr>
          <w:b/>
          <w:bCs/>
        </w:rPr>
        <w:t>Azure SQL Managed Instance</w:t>
      </w:r>
      <w:r w:rsidRPr="005D1ABE">
        <w:t xml:space="preserve">. </w:t>
      </w:r>
      <w:r w:rsidR="00DD52DD">
        <w:t xml:space="preserve">PaaS </w:t>
      </w:r>
      <w:r w:rsidRPr="005D1ABE">
        <w:t xml:space="preserve">diseñado para ser 100% compatible con bases de datos SQL Server locales. Ofrece lo mejor de ambos mundos: una migración sencilla con los beneficios de un servicio gestionado (backups automáticos, parches y alta disponibilidad), eliminando la carga de administrar el servidor de </w:t>
      </w:r>
      <w:r w:rsidR="00DD52DD">
        <w:t>DB</w:t>
      </w:r>
    </w:p>
    <w:p w14:paraId="02D23CBA" w14:textId="77777777" w:rsidR="005D1ABE" w:rsidRDefault="005D1ABE" w:rsidP="005D1ABE">
      <w:pPr>
        <w:ind w:left="360"/>
        <w:rPr>
          <w:b/>
          <w:bCs/>
        </w:rPr>
      </w:pPr>
    </w:p>
    <w:p w14:paraId="7B9AAC43" w14:textId="77777777" w:rsidR="00DD52DD" w:rsidRDefault="00DD52DD" w:rsidP="005D1ABE">
      <w:pPr>
        <w:ind w:left="360"/>
        <w:rPr>
          <w:b/>
          <w:bCs/>
        </w:rPr>
      </w:pPr>
    </w:p>
    <w:p w14:paraId="70D0A400" w14:textId="77777777" w:rsidR="00DD52DD" w:rsidRDefault="00DD52DD" w:rsidP="005D1ABE">
      <w:pPr>
        <w:ind w:left="360"/>
        <w:rPr>
          <w:b/>
          <w:bCs/>
        </w:rPr>
      </w:pPr>
    </w:p>
    <w:p w14:paraId="360B5B44" w14:textId="77777777" w:rsidR="00DD52DD" w:rsidRDefault="00DD52DD" w:rsidP="005D1ABE">
      <w:pPr>
        <w:ind w:left="360"/>
        <w:rPr>
          <w:b/>
          <w:bCs/>
        </w:rPr>
      </w:pPr>
    </w:p>
    <w:p w14:paraId="21C61004" w14:textId="77777777" w:rsidR="00670F09" w:rsidRDefault="00670F09" w:rsidP="005D1ABE">
      <w:pPr>
        <w:ind w:left="360"/>
        <w:rPr>
          <w:b/>
          <w:bCs/>
        </w:rPr>
      </w:pPr>
    </w:p>
    <w:p w14:paraId="10665FD2" w14:textId="77777777" w:rsidR="005D1ABE" w:rsidRPr="005D1ABE" w:rsidRDefault="005D1ABE" w:rsidP="005D1ABE">
      <w:pPr>
        <w:numPr>
          <w:ilvl w:val="0"/>
          <w:numId w:val="2"/>
        </w:numPr>
      </w:pPr>
      <w:r w:rsidRPr="005D1ABE">
        <w:rPr>
          <w:b/>
          <w:bCs/>
        </w:rPr>
        <w:lastRenderedPageBreak/>
        <w:t>Redes:</w:t>
      </w:r>
    </w:p>
    <w:p w14:paraId="4276A254" w14:textId="77777777" w:rsidR="005D1ABE" w:rsidRPr="005D1ABE" w:rsidRDefault="005D1ABE" w:rsidP="005D1ABE">
      <w:pPr>
        <w:numPr>
          <w:ilvl w:val="1"/>
          <w:numId w:val="2"/>
        </w:numPr>
      </w:pPr>
      <w:r w:rsidRPr="005D1ABE">
        <w:rPr>
          <w:b/>
          <w:bCs/>
        </w:rPr>
        <w:t>Azure Virtual Network (VNet):</w:t>
      </w:r>
      <w:r w:rsidRPr="005D1ABE">
        <w:t xml:space="preserve"> Para crear una red privada y segura en la nube donde residirán los recursos del ERP.</w:t>
      </w:r>
    </w:p>
    <w:p w14:paraId="5C3E3C57" w14:textId="77777777" w:rsidR="005D1ABE" w:rsidRPr="005D1ABE" w:rsidRDefault="005D1ABE" w:rsidP="005D1ABE">
      <w:pPr>
        <w:numPr>
          <w:ilvl w:val="1"/>
          <w:numId w:val="2"/>
        </w:numPr>
      </w:pPr>
      <w:r w:rsidRPr="005D1ABE">
        <w:rPr>
          <w:b/>
          <w:bCs/>
        </w:rPr>
        <w:t>Azure VPN Gateway:</w:t>
      </w:r>
      <w:r w:rsidRPr="005D1ABE">
        <w:t xml:space="preserve"> Para establecer una conexión segura y encriptada entre las sucursales y la red virtual en Azure.</w:t>
      </w:r>
    </w:p>
    <w:p w14:paraId="7317C3C4" w14:textId="647D7615" w:rsidR="005D1ABE" w:rsidRPr="005D1ABE" w:rsidRDefault="005D1ABE" w:rsidP="005D1ABE">
      <w:pPr>
        <w:numPr>
          <w:ilvl w:val="0"/>
          <w:numId w:val="2"/>
        </w:numPr>
      </w:pPr>
      <w:r w:rsidRPr="005D1ABE">
        <w:rPr>
          <w:b/>
          <w:bCs/>
        </w:rPr>
        <w:t>Almacenamiento:</w:t>
      </w:r>
      <w:r w:rsidRPr="005D1ABE">
        <w:t xml:space="preserve"> </w:t>
      </w:r>
      <w:r w:rsidRPr="005D1ABE">
        <w:rPr>
          <w:b/>
          <w:bCs/>
        </w:rPr>
        <w:t>Azure Premium SSD</w:t>
      </w:r>
      <w:r w:rsidRPr="005D1ABE">
        <w:t xml:space="preserve"> para los discos de las máquinas virtuales, garantizando un almacenamiento de alto rendimiento para la aplicación y la base de datos.</w:t>
      </w:r>
    </w:p>
    <w:p w14:paraId="71BE3175" w14:textId="77777777" w:rsidR="005D1ABE" w:rsidRPr="005D1ABE" w:rsidRDefault="005D1ABE" w:rsidP="005D1ABE">
      <w:pPr>
        <w:rPr>
          <w:b/>
          <w:bCs/>
        </w:rPr>
      </w:pPr>
      <w:r w:rsidRPr="005D1ABE">
        <w:rPr>
          <w:b/>
          <w:bCs/>
        </w:rPr>
        <w:t>Beneficios y Riesgos Identificados</w:t>
      </w:r>
    </w:p>
    <w:p w14:paraId="287C4E11" w14:textId="77777777" w:rsidR="005D1ABE" w:rsidRPr="005D1ABE" w:rsidRDefault="005D1ABE" w:rsidP="005D1ABE">
      <w:r w:rsidRPr="005D1ABE">
        <w:rPr>
          <w:b/>
          <w:bCs/>
        </w:rPr>
        <w:t>Beneficios Esperados</w:t>
      </w:r>
    </w:p>
    <w:p w14:paraId="43CB9FB1" w14:textId="77777777" w:rsidR="005D1ABE" w:rsidRPr="005D1ABE" w:rsidRDefault="005D1ABE" w:rsidP="005D1ABE">
      <w:pPr>
        <w:numPr>
          <w:ilvl w:val="0"/>
          <w:numId w:val="3"/>
        </w:numPr>
      </w:pPr>
      <w:r w:rsidRPr="005D1ABE">
        <w:rPr>
          <w:b/>
          <w:bCs/>
        </w:rPr>
        <w:t>Alta Disponibilidad y Confiabilidad:</w:t>
      </w:r>
      <w:r w:rsidRPr="005D1ABE">
        <w:t xml:space="preserve"> Se reducirán las "caídas en momentos críticos" gracias a la infraestructura redundante y los SLAs que ofrece Azure, garantizando la continuidad del negocio.</w:t>
      </w:r>
    </w:p>
    <w:p w14:paraId="75BA2802" w14:textId="77777777" w:rsidR="005D1ABE" w:rsidRPr="005D1ABE" w:rsidRDefault="005D1ABE" w:rsidP="005D1ABE">
      <w:pPr>
        <w:numPr>
          <w:ilvl w:val="0"/>
          <w:numId w:val="3"/>
        </w:numPr>
      </w:pPr>
      <w:r w:rsidRPr="005D1ABE">
        <w:rPr>
          <w:b/>
          <w:bCs/>
        </w:rPr>
        <w:t>Reducción de Costos Operativos:</w:t>
      </w:r>
      <w:r w:rsidRPr="005D1ABE">
        <w:t xml:space="preserve"> Se cambia un modelo de inversión en capital (CapEx) por uno de gastos operativos (OpEx). Esto elimina los costos de compra y mantenimiento de hardware, refrigeración y espacio físico.</w:t>
      </w:r>
    </w:p>
    <w:p w14:paraId="019DC559" w14:textId="77777777" w:rsidR="005D1ABE" w:rsidRPr="005D1ABE" w:rsidRDefault="005D1ABE" w:rsidP="005D1ABE">
      <w:pPr>
        <w:numPr>
          <w:ilvl w:val="0"/>
          <w:numId w:val="3"/>
        </w:numPr>
      </w:pPr>
      <w:r w:rsidRPr="005D1ABE">
        <w:rPr>
          <w:b/>
          <w:bCs/>
        </w:rPr>
        <w:t>Flexibilidad y Escalabilidad:</w:t>
      </w:r>
      <w:r w:rsidRPr="005D1ABE">
        <w:t xml:space="preserve"> La empresa podrá ajustar la capacidad de los recursos (CPU, RAM, almacenamiento) de forma dinámica según la demanda del negocio, algo que es muy costoso y lento en un entorno on-premise.</w:t>
      </w:r>
    </w:p>
    <w:p w14:paraId="1CA89B1C" w14:textId="77777777" w:rsidR="005D1ABE" w:rsidRPr="005D1ABE" w:rsidRDefault="005D1ABE" w:rsidP="005D1ABE">
      <w:r w:rsidRPr="005D1ABE">
        <w:rPr>
          <w:b/>
          <w:bCs/>
        </w:rPr>
        <w:t>Riesgos y Desafíos</w:t>
      </w:r>
    </w:p>
    <w:p w14:paraId="0B53485C" w14:textId="77777777" w:rsidR="005D1ABE" w:rsidRPr="005D1ABE" w:rsidRDefault="005D1ABE" w:rsidP="005D1ABE">
      <w:pPr>
        <w:numPr>
          <w:ilvl w:val="0"/>
          <w:numId w:val="4"/>
        </w:numPr>
      </w:pPr>
      <w:r w:rsidRPr="005D1ABE">
        <w:rPr>
          <w:b/>
          <w:bCs/>
        </w:rPr>
        <w:t>Gestión de Costos en la Nube (Desafío de Negocio):</w:t>
      </w:r>
      <w:r w:rsidRPr="005D1ABE">
        <w:t xml:space="preserve"> Si los recursos en la nube no se monitorean y optimizan constantemente, los costos pueden aumentar de forma inesperada. Es crucial implementar políticas de gobernanza de costos y utilizar las herramientas de Azure para el control del gasto.</w:t>
      </w:r>
    </w:p>
    <w:p w14:paraId="150B9F78" w14:textId="77777777" w:rsidR="005D1ABE" w:rsidRPr="005D1ABE" w:rsidRDefault="005D1ABE" w:rsidP="005D1ABE">
      <w:pPr>
        <w:numPr>
          <w:ilvl w:val="0"/>
          <w:numId w:val="4"/>
        </w:numPr>
      </w:pPr>
      <w:r w:rsidRPr="005D1ABE">
        <w:rPr>
          <w:b/>
          <w:bCs/>
        </w:rPr>
        <w:t>Brecha de Habilidades Técnicas (Desafío Técnico):</w:t>
      </w:r>
      <w:r w:rsidRPr="005D1ABE">
        <w:t xml:space="preserve"> El equipo de TI, acostumbrado a la gestión on-premise, necesitará capacitación en la administración, seguridad y operación de servicios en la nube para gestionar la nueva infraestructura de manera efectiva.</w:t>
      </w:r>
    </w:p>
    <w:p w14:paraId="68FA2BA7" w14:textId="77777777" w:rsidR="00F3501C" w:rsidRDefault="00F3501C"/>
    <w:sectPr w:rsidR="00F3501C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03CB8"/>
    <w:multiLevelType w:val="multilevel"/>
    <w:tmpl w:val="5F7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A0A13"/>
    <w:multiLevelType w:val="multilevel"/>
    <w:tmpl w:val="465E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3512A"/>
    <w:multiLevelType w:val="multilevel"/>
    <w:tmpl w:val="ED2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46352"/>
    <w:multiLevelType w:val="multilevel"/>
    <w:tmpl w:val="12D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391712">
    <w:abstractNumId w:val="3"/>
  </w:num>
  <w:num w:numId="2" w16cid:durableId="1366323015">
    <w:abstractNumId w:val="2"/>
  </w:num>
  <w:num w:numId="3" w16cid:durableId="1914853055">
    <w:abstractNumId w:val="1"/>
  </w:num>
  <w:num w:numId="4" w16cid:durableId="27468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BE"/>
    <w:rsid w:val="001E5958"/>
    <w:rsid w:val="002D2E65"/>
    <w:rsid w:val="004B701E"/>
    <w:rsid w:val="004F2DF7"/>
    <w:rsid w:val="005D1ABE"/>
    <w:rsid w:val="00670F09"/>
    <w:rsid w:val="007F4176"/>
    <w:rsid w:val="00AC2758"/>
    <w:rsid w:val="00CD7EAD"/>
    <w:rsid w:val="00DD52DD"/>
    <w:rsid w:val="00E860D8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9083"/>
  <w15:chartTrackingRefBased/>
  <w15:docId w15:val="{884862EB-6969-48FA-90D9-67F526E0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A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A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A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A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A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A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3</cp:revision>
  <dcterms:created xsi:type="dcterms:W3CDTF">2025-09-16T00:29:00Z</dcterms:created>
  <dcterms:modified xsi:type="dcterms:W3CDTF">2025-09-16T01:13:00Z</dcterms:modified>
</cp:coreProperties>
</file>