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OFFER</w:t>
      </w:r>
    </w:p>
    <w:p>
      <w:pPr>
        <w:jc w:val="center"/>
      </w:pPr>
      <w:r>
        <w:rPr>
          <w:b/>
          <w:sz w:val="23"/>
        </w:rPr>
        <w:t>on entering into an agreement for the use of the iBron online platform and the provision of digital services</w:t>
      </w:r>
    </w:p>
    <w:p>
      <w:r>
        <w:t>This document constitutes an official public offer by “IBRON” Limited Liability Company, hereinafter referred to as “iBron”, the “Company”, the “Platform” or the “Offeror”, to enter into an agreement for the use of the iBron online platform and the provision of digital services on the terms set out below.</w:t>
      </w:r>
    </w:p>
    <w:p>
      <w:r>
        <w:t>This Offer is addressed to individuals, individual entrepreneurs, self-employed persons and legal entities using the iBron.uz website, Telegram bot, mobile application, personal account, business management dashboard and other iBron software interfaces.</w:t>
      </w:r>
    </w:p>
    <w:p>
      <w:r>
        <w:t>This Offer constitutes a public offer in accordance with Articles 367 and 369 of the Civil Code of the Republic of Uzbekistan and the legislation of the Republic of Uzbekistan on electronic commerce. LEX.UZ</w:t>
      </w:r>
    </w:p>
    <w:p>
      <w:r>
        <w:t>Unconditional acceptance of this Offer shall mean that a person performs one or more of the following actions:</w:t>
      </w:r>
    </w:p>
    <w:p>
      <w:pPr>
        <w:pStyle w:val="ListBullet"/>
      </w:pPr>
      <w:r>
        <w:t>registration on the Platform;</w:t>
      </w:r>
    </w:p>
    <w:p>
      <w:pPr>
        <w:pStyle w:val="ListBullet"/>
      </w:pPr>
      <w:r>
        <w:t>confirmation of a telephone number using an SMS code;</w:t>
      </w:r>
    </w:p>
    <w:p>
      <w:pPr>
        <w:pStyle w:val="ListBullet"/>
      </w:pPr>
      <w:r>
        <w:t>clicking the “Continue”, “Register”, “Book”, “Pay”, “Activate Subscription” button or another similar button;</w:t>
      </w:r>
    </w:p>
    <w:p>
      <w:pPr>
        <w:pStyle w:val="ListBullet"/>
      </w:pPr>
      <w:r>
        <w:t>checking a box confirming agreement with this Offer;</w:t>
      </w:r>
    </w:p>
    <w:p>
      <w:pPr>
        <w:pStyle w:val="ListBullet"/>
      </w:pPr>
      <w:r>
        <w:t>creating or confirming a Booking;</w:t>
      </w:r>
    </w:p>
    <w:p>
      <w:pPr>
        <w:pStyle w:val="ListBullet"/>
      </w:pPr>
      <w:r>
        <w:t>paying for a Subscription or an additional iBron service;</w:t>
      </w:r>
    </w:p>
    <w:p>
      <w:pPr>
        <w:pStyle w:val="ListBullet"/>
      </w:pPr>
      <w:r>
        <w:t>listing a Venue, services, Professionals, a schedule or other Content on the Platform;</w:t>
      </w:r>
    </w:p>
    <w:p>
      <w:pPr>
        <w:pStyle w:val="ListBullet"/>
      </w:pPr>
      <w:r>
        <w:t>actual use of the Platform’s functions.</w:t>
      </w:r>
    </w:p>
    <w:p>
      <w:r>
        <w:t>A person accepting this Offer confirms that, before acceptance, they have fully read its terms, understood their content and accepted them without any reservations.</w:t>
      </w:r>
    </w:p>
    <w:p>
      <w:r>
        <w:t>Electronic documents and electronic messages that make it possible to identify the sender may confirm the conclusion of an agreement, and electronic methods of confirmation, including SMS, may be used to express consent and identify a person. LEX.UZ</w:t>
      </w:r>
    </w:p>
    <w:p>
      <w:pPr>
        <w:pStyle w:val="Heading1"/>
      </w:pPr>
      <w:r>
        <w:t>1. Terms and Definitions</w:t>
      </w:r>
    </w:p>
    <w:p>
      <w:pPr>
        <w:pStyle w:val="Heading2"/>
      </w:pPr>
      <w:r>
        <w:t>1.1. Platform</w:t>
      </w:r>
    </w:p>
    <w:p>
      <w:r>
        <w:t>The iBron Platform is an information system owned by the Offeror and comprising the iBron.uz website, personal accounts, the business management dashboard, Telegram bot, software interfaces, databases, mobile applications and other digital solutions that enable users to search for Venues, view services, manage schedules and create Bookings.</w:t>
      </w:r>
    </w:p>
    <w:p>
      <w:pPr>
        <w:pStyle w:val="Heading2"/>
      </w:pPr>
      <w:r>
        <w:t>1.2. User</w:t>
      </w:r>
    </w:p>
    <w:p>
      <w:r>
        <w:t>A User is any individual or legal entity, individual entrepreneur or self-employed person who visits the Platform, registers on it or uses its functions.</w:t>
      </w:r>
    </w:p>
    <w:p>
      <w:r>
        <w:t>A single User may simultaneously act as a Client, Partner, representative of a Venue or Professional.</w:t>
      </w:r>
    </w:p>
    <w:p>
      <w:pPr>
        <w:pStyle w:val="Heading2"/>
      </w:pPr>
      <w:r>
        <w:t>1.3. Client</w:t>
      </w:r>
    </w:p>
    <w:p>
      <w:r>
        <w:t>A Client is an individual who uses the Platform to search for, select and book services, appointment times, workstations, equipment, courts, tables, computers, premises or other facilities.</w:t>
      </w:r>
    </w:p>
    <w:p>
      <w:pPr>
        <w:pStyle w:val="Heading2"/>
      </w:pPr>
      <w:r>
        <w:t>1.4. Partner</w:t>
      </w:r>
    </w:p>
    <w:p>
      <w:r>
        <w:t>A Partner is a legal entity, individual entrepreneur, self-employed person, independent professional or other person who lawfully provides services and lists information about themselves, their Venue, Professionals, services or bookable facilities on the Platform.</w:t>
      </w:r>
    </w:p>
    <w:p>
      <w:pPr>
        <w:pStyle w:val="Heading2"/>
      </w:pPr>
      <w:r>
        <w:t>1.5. Venue</w:t>
      </w:r>
    </w:p>
    <w:p>
      <w:r>
        <w:t>A Venue is an organisation, commercial location, professional or facility available for search and booking through iBron, including:</w:t>
      </w:r>
    </w:p>
    <w:p>
      <w:pPr>
        <w:pStyle w:val="ListBullet"/>
      </w:pPr>
      <w:r>
        <w:t>hair salons;</w:t>
      </w:r>
    </w:p>
    <w:p>
      <w:pPr>
        <w:pStyle w:val="ListBullet"/>
      </w:pPr>
      <w:r>
        <w:t>barbershops;</w:t>
      </w:r>
    </w:p>
    <w:p>
      <w:pPr>
        <w:pStyle w:val="ListBullet"/>
      </w:pPr>
      <w:r>
        <w:t>beauty salons;</w:t>
      </w:r>
    </w:p>
    <w:p>
      <w:pPr>
        <w:pStyle w:val="ListBullet"/>
      </w:pPr>
      <w:r>
        <w:t>manicure and pedicure studios;</w:t>
      </w:r>
    </w:p>
    <w:p>
      <w:pPr>
        <w:pStyle w:val="ListBullet"/>
      </w:pPr>
      <w:r>
        <w:t>massage and SPA salons;</w:t>
      </w:r>
    </w:p>
    <w:p>
      <w:pPr>
        <w:pStyle w:val="ListBullet"/>
      </w:pPr>
      <w:r>
        <w:t>independent Professionals;</w:t>
      </w:r>
    </w:p>
    <w:p>
      <w:pPr>
        <w:pStyle w:val="ListBullet"/>
      </w:pPr>
      <w:r>
        <w:t>computer clubs;</w:t>
      </w:r>
    </w:p>
    <w:p>
      <w:pPr>
        <w:pStyle w:val="ListBullet"/>
      </w:pPr>
      <w:r>
        <w:t>billiard clubs;</w:t>
      </w:r>
    </w:p>
    <w:p>
      <w:pPr>
        <w:pStyle w:val="ListBullet"/>
      </w:pPr>
      <w:r>
        <w:t>padel courts;</w:t>
      </w:r>
    </w:p>
    <w:p>
      <w:pPr>
        <w:pStyle w:val="ListBullet"/>
      </w:pPr>
      <w:r>
        <w:t>sports facilities;</w:t>
      </w:r>
    </w:p>
    <w:p>
      <w:pPr>
        <w:pStyle w:val="ListBullet"/>
      </w:pPr>
      <w:r>
        <w:t>studios and premises;</w:t>
      </w:r>
    </w:p>
    <w:p>
      <w:pPr>
        <w:pStyle w:val="ListBullet"/>
      </w:pPr>
      <w:r>
        <w:t>other organisations and professionals operating by appointment or booking.</w:t>
      </w:r>
    </w:p>
    <w:p>
      <w:pPr>
        <w:pStyle w:val="Heading2"/>
      </w:pPr>
      <w:r>
        <w:t>1.6. Professional</w:t>
      </w:r>
    </w:p>
    <w:p>
      <w:r>
        <w:t>A Professional is a specialist, employee or person engaged by a Partner who provides a particular service to a Client.</w:t>
      </w:r>
    </w:p>
    <w:p>
      <w:r>
        <w:t>A Professional may act independently or on behalf of a Venue.</w:t>
      </w:r>
    </w:p>
    <w:p>
      <w:pPr>
        <w:pStyle w:val="Heading2"/>
      </w:pPr>
      <w:r>
        <w:t>1.7. Partner Service</w:t>
      </w:r>
    </w:p>
    <w:p>
      <w:r>
        <w:t>A Partner Service is a service, rental, session, access to equipment, a workstation, court, table, computer, premises or another facility provided directly by the Partner to the Client.</w:t>
      </w:r>
    </w:p>
    <w:p>
      <w:r>
        <w:t>iBron is not the provider of a Partner Service unless otherwise expressly stated on the checkout page.</w:t>
      </w:r>
    </w:p>
    <w:p>
      <w:pPr>
        <w:pStyle w:val="Heading2"/>
      </w:pPr>
      <w:r>
        <w:t>1.8. Booking</w:t>
      </w:r>
    </w:p>
    <w:p>
      <w:r>
        <w:t>A Booking is a request created through the Platform by a Client to reserve a specific service, date, time, Professional, place, item of equipment or facility.</w:t>
      </w:r>
    </w:p>
    <w:p>
      <w:pPr>
        <w:pStyle w:val="Heading2"/>
      </w:pPr>
      <w:r>
        <w:t>1.9. Account</w:t>
      </w:r>
    </w:p>
    <w:p>
      <w:r>
        <w:t>An Account is a User account created on the Platform that enables the User to access its personalised functions.</w:t>
      </w:r>
    </w:p>
    <w:p>
      <w:pPr>
        <w:pStyle w:val="Heading2"/>
      </w:pPr>
      <w:r>
        <w:t>1.10. Business Account</w:t>
      </w:r>
    </w:p>
    <w:p>
      <w:r>
        <w:t>A Business Account is a Partner’s account providing access to functions for managing a Venue, services, Professionals, schedules, Bookings, Client information and other business tools.</w:t>
      </w:r>
    </w:p>
    <w:p>
      <w:pPr>
        <w:pStyle w:val="Heading2"/>
      </w:pPr>
      <w:r>
        <w:t>1.11. Subscription</w:t>
      </w:r>
    </w:p>
    <w:p>
      <w:r>
        <w:t>A Subscription is access provided to a Partner, for a specified paid period, to the functions of the Business Account and other iBron digital tools.</w:t>
      </w:r>
    </w:p>
    <w:p>
      <w:pPr>
        <w:pStyle w:val="Heading2"/>
      </w:pPr>
      <w:r>
        <w:t>1.12. Subscription Plan</w:t>
      </w:r>
    </w:p>
    <w:p>
      <w:r>
        <w:t>A Subscription Plan is the combination of the price, validity period and conditions for providing a Subscription.</w:t>
      </w:r>
    </w:p>
    <w:p>
      <w:r>
        <w:t>The Platform may offer payment periods of:</w:t>
      </w:r>
    </w:p>
    <w:p>
      <w:pPr>
        <w:pStyle w:val="ListBullet"/>
      </w:pPr>
      <w:r>
        <w:t>1 month;</w:t>
      </w:r>
    </w:p>
    <w:p>
      <w:pPr>
        <w:pStyle w:val="ListBullet"/>
      </w:pPr>
      <w:r>
        <w:t>3 months;</w:t>
      </w:r>
    </w:p>
    <w:p>
      <w:pPr>
        <w:pStyle w:val="ListBullet"/>
      </w:pPr>
      <w:r>
        <w:t>6 months;</w:t>
      </w:r>
    </w:p>
    <w:p>
      <w:pPr>
        <w:pStyle w:val="ListBullet"/>
      </w:pPr>
      <w:r>
        <w:t>12 months.</w:t>
      </w:r>
    </w:p>
    <w:p>
      <w:r>
        <w:t>A discount may be provided when paying for a longer period.</w:t>
      </w:r>
    </w:p>
    <w:p>
      <w:pPr>
        <w:pStyle w:val="Heading2"/>
      </w:pPr>
      <w:r>
        <w:t>1.13. Sponsored Placement</w:t>
      </w:r>
    </w:p>
    <w:p>
      <w:r>
        <w:t>Sponsored Placement is an additional paid digital service under which a Venue’s or Partner’s profile may receive increased visibility on the Platform for a selected period.</w:t>
      </w:r>
    </w:p>
    <w:p>
      <w:r>
        <w:t>Sponsored Placement may be marked with the words “Sponsored”, “Promoted”, “Recommended”, “Advertisement” or a similar label.</w:t>
      </w:r>
    </w:p>
    <w:p>
      <w:pPr>
        <w:pStyle w:val="Heading2"/>
      </w:pPr>
      <w:r>
        <w:t>1.14. Content</w:t>
      </w:r>
    </w:p>
    <w:p>
      <w:r>
        <w:t>Content means information posted on the Platform, including names, descriptions, photographs, images, logos, prices, schedules, lists of services, Professional profiles, reviews, contact details and other materials.</w:t>
      </w:r>
    </w:p>
    <w:p>
      <w:pPr>
        <w:pStyle w:val="Heading2"/>
      </w:pPr>
      <w:r>
        <w:t>1.15. Payment Provider</w:t>
      </w:r>
    </w:p>
    <w:p>
      <w:r>
        <w:t>A Payment Provider is a bank, payment organisation, payment system operator or other authorised payment service provider that processes online payments.</w:t>
      </w:r>
    </w:p>
    <w:p>
      <w:pPr>
        <w:pStyle w:val="Heading2"/>
      </w:pPr>
      <w:r>
        <w:t>1.16. Booking Rules</w:t>
      </w:r>
    </w:p>
    <w:p>
      <w:r>
        <w:t>The Booking Rules are a separate document published on the Platform that establishes the procedure for creating, confirming, cancelling and fulfilling Bookings.</w:t>
      </w:r>
    </w:p>
    <w:p>
      <w:r>
        <w:t>The Booking Rules form an integral part of this Offer.</w:t>
      </w:r>
    </w:p>
    <w:p>
      <w:pPr>
        <w:pStyle w:val="Heading2"/>
      </w:pPr>
      <w:r>
        <w:t>1.17. Privacy Policy</w:t>
      </w:r>
    </w:p>
    <w:p>
      <w:r>
        <w:t>The Privacy Policy is a separate document that establishes the procedure for collecting, using, storing, transferring and protecting Users’ personal data.</w:t>
      </w:r>
    </w:p>
    <w:p>
      <w:pPr>
        <w:pStyle w:val="Heading1"/>
      </w:pPr>
      <w:r>
        <w:t>2. Subject Matter of the Agreement</w:t>
      </w:r>
    </w:p>
    <w:p>
      <w:r>
        <w:t>2.1.</w:t>
      </w:r>
    </w:p>
    <w:p>
      <w:r>
        <w:t>iBron grants the User the right to use the Platform and the functions available on it in accordance with this Offer.</w:t>
      </w:r>
    </w:p>
    <w:p>
      <w:r>
        <w:t>2.2.</w:t>
      </w:r>
    </w:p>
    <w:p>
      <w:r>
        <w:t>For Clients, the Platform provides the technical ability to:</w:t>
      </w:r>
    </w:p>
    <w:p>
      <w:pPr>
        <w:pStyle w:val="ListBullet"/>
      </w:pPr>
      <w:r>
        <w:t>find Venues and Professionals;</w:t>
      </w:r>
    </w:p>
    <w:p>
      <w:pPr>
        <w:pStyle w:val="ListBullet"/>
      </w:pPr>
      <w:r>
        <w:t>view services, prices, photographs and schedules;</w:t>
      </w:r>
    </w:p>
    <w:p>
      <w:pPr>
        <w:pStyle w:val="ListBullet"/>
      </w:pPr>
      <w:r>
        <w:t>search for Venues by category or location;</w:t>
      </w:r>
    </w:p>
    <w:p>
      <w:pPr>
        <w:pStyle w:val="ListBullet"/>
      </w:pPr>
      <w:r>
        <w:t>select a service, Professional, date and time;</w:t>
      </w:r>
    </w:p>
    <w:p>
      <w:pPr>
        <w:pStyle w:val="ListBullet"/>
      </w:pPr>
      <w:r>
        <w:t>create, view and cancel Bookings;</w:t>
      </w:r>
    </w:p>
    <w:p>
      <w:pPr>
        <w:pStyle w:val="ListBullet"/>
      </w:pPr>
      <w:r>
        <w:t>receive notifications;</w:t>
      </w:r>
    </w:p>
    <w:p>
      <w:pPr>
        <w:pStyle w:val="ListBullet"/>
      </w:pPr>
      <w:r>
        <w:t>use other functions available on the Platform.</w:t>
      </w:r>
    </w:p>
    <w:p>
      <w:r>
        <w:t>2.3.</w:t>
      </w:r>
    </w:p>
    <w:p>
      <w:r>
        <w:t>Unless otherwise expressly stated on the relevant page, searching for Venues and creating Bookings are provided to Clients free of charge.</w:t>
      </w:r>
    </w:p>
    <w:p>
      <w:r>
        <w:t>2.4.</w:t>
      </w:r>
    </w:p>
    <w:p>
      <w:r>
        <w:t>For Partners, iBron provides:</w:t>
      </w:r>
    </w:p>
    <w:p>
      <w:pPr>
        <w:pStyle w:val="ListBullet"/>
      </w:pPr>
      <w:r>
        <w:t>access to the Business Account;</w:t>
      </w:r>
    </w:p>
    <w:p>
      <w:pPr>
        <w:pStyle w:val="ListBullet"/>
      </w:pPr>
      <w:r>
        <w:t>tools for managing a Venue profile;</w:t>
      </w:r>
    </w:p>
    <w:p>
      <w:pPr>
        <w:pStyle w:val="ListBullet"/>
      </w:pPr>
      <w:r>
        <w:t>publication of information about services;</w:t>
      </w:r>
    </w:p>
    <w:p>
      <w:pPr>
        <w:pStyle w:val="ListBullet"/>
      </w:pPr>
      <w:r>
        <w:t>management of Professionals;</w:t>
      </w:r>
    </w:p>
    <w:p>
      <w:pPr>
        <w:pStyle w:val="ListBullet"/>
      </w:pPr>
      <w:r>
        <w:t>schedule management;</w:t>
      </w:r>
    </w:p>
    <w:p>
      <w:pPr>
        <w:pStyle w:val="ListBullet"/>
      </w:pPr>
      <w:r>
        <w:t>receipt and processing of Bookings;</w:t>
      </w:r>
    </w:p>
    <w:p>
      <w:pPr>
        <w:pStyle w:val="ListBullet"/>
      </w:pPr>
      <w:r>
        <w:t>notifications of new Bookings;</w:t>
      </w:r>
    </w:p>
    <w:p>
      <w:pPr>
        <w:pStyle w:val="ListBullet"/>
      </w:pPr>
      <w:r>
        <w:t>digital tools for interacting with Clients;</w:t>
      </w:r>
    </w:p>
    <w:p>
      <w:pPr>
        <w:pStyle w:val="ListBullet"/>
      </w:pPr>
      <w:r>
        <w:t>the option to purchase Sponsored Placement;</w:t>
      </w:r>
    </w:p>
    <w:p>
      <w:pPr>
        <w:pStyle w:val="ListBullet"/>
      </w:pPr>
      <w:r>
        <w:t>other functions provided through the Platform interface.</w:t>
      </w:r>
    </w:p>
    <w:p>
      <w:r>
        <w:t>2.5.</w:t>
      </w:r>
    </w:p>
    <w:p>
      <w:r>
        <w:t>A Partner’s access to paid functions is provided on the basis of a Subscription or a separate order for an additional service.</w:t>
      </w:r>
    </w:p>
    <w:p>
      <w:r>
        <w:t>2.6.</w:t>
      </w:r>
    </w:p>
    <w:p>
      <w:r>
        <w:t>This Offer governs the relationship between iBron and the User only in relation to the use of the Platform and receipt of iBron digital services.</w:t>
      </w:r>
    </w:p>
    <w:p>
      <w:r>
        <w:t>2.7.</w:t>
      </w:r>
    </w:p>
    <w:p>
      <w:r>
        <w:t>The relationship concerning the actual provision of a Partner Service arises directly between the Client and the Partner.</w:t>
      </w:r>
    </w:p>
    <w:p>
      <w:r>
        <w:t>2.8.</w:t>
      </w:r>
    </w:p>
    <w:p>
      <w:r>
        <w:t>iBron is not:</w:t>
      </w:r>
    </w:p>
    <w:p>
      <w:pPr>
        <w:pStyle w:val="ListBullet"/>
      </w:pPr>
      <w:r>
        <w:t>a hair salon;</w:t>
      </w:r>
    </w:p>
    <w:p>
      <w:pPr>
        <w:pStyle w:val="ListBullet"/>
      </w:pPr>
      <w:r>
        <w:t>a beauty salon;</w:t>
      </w:r>
    </w:p>
    <w:p>
      <w:pPr>
        <w:pStyle w:val="ListBullet"/>
      </w:pPr>
      <w:r>
        <w:t>a computer club;</w:t>
      </w:r>
    </w:p>
    <w:p>
      <w:pPr>
        <w:pStyle w:val="ListBullet"/>
      </w:pPr>
      <w:r>
        <w:t>a billiard club;</w:t>
      </w:r>
    </w:p>
    <w:p>
      <w:pPr>
        <w:pStyle w:val="ListBullet"/>
      </w:pPr>
      <w:r>
        <w:t>a sports facility;</w:t>
      </w:r>
    </w:p>
    <w:p>
      <w:pPr>
        <w:pStyle w:val="ListBullet"/>
      </w:pPr>
      <w:r>
        <w:t>a medical or massage organisation;</w:t>
      </w:r>
    </w:p>
    <w:p>
      <w:pPr>
        <w:pStyle w:val="ListBullet"/>
      </w:pPr>
      <w:r>
        <w:t>an employer of Professionals;</w:t>
      </w:r>
    </w:p>
    <w:p>
      <w:pPr>
        <w:pStyle w:val="ListBullet"/>
      </w:pPr>
      <w:r>
        <w:t>the owner of listed Venues;</w:t>
      </w:r>
    </w:p>
    <w:p>
      <w:pPr>
        <w:pStyle w:val="ListBullet"/>
      </w:pPr>
      <w:r>
        <w:t>the provider of Partner Services;</w:t>
      </w:r>
    </w:p>
    <w:p>
      <w:pPr>
        <w:pStyle w:val="ListBullet"/>
      </w:pPr>
      <w:r>
        <w:t>a party to the agreement between the Client and the Partner,</w:t>
      </w:r>
    </w:p>
    <w:p>
      <w:r>
        <w:t>unless otherwise expressly stated on the page of the specific service or payment.</w:t>
      </w:r>
    </w:p>
    <w:p>
      <w:r>
        <w:t>2.9.</w:t>
      </w:r>
    </w:p>
    <w:p>
      <w:r>
        <w:t>Use of the Platform does not create an employment, representation, partnership, franchising or agency relationship between iBron and the Partner unless the parties have entered into a separate written agreement to the contrary.</w:t>
      </w:r>
    </w:p>
    <w:p>
      <w:r>
        <w:t>2.10.</w:t>
      </w:r>
    </w:p>
    <w:p>
      <w:r>
        <w:t>iBron does not guarantee the Partner any particular number of views, Clients, Bookings, sales, revenue or commercial result.</w:t>
      </w:r>
    </w:p>
    <w:p>
      <w:pPr>
        <w:pStyle w:val="Heading1"/>
      </w:pPr>
      <w:r>
        <w:t>3. Procedure for Entering into the Agreement and Acceptance of the Offer</w:t>
      </w:r>
    </w:p>
    <w:p>
      <w:r>
        <w:t>3.1.</w:t>
      </w:r>
    </w:p>
    <w:p>
      <w:r>
        <w:t>The agreement between iBron and the User shall be deemed concluded from the moment this Offer is accepted.</w:t>
      </w:r>
    </w:p>
    <w:p>
      <w:r>
        <w:t>3.2.</w:t>
      </w:r>
    </w:p>
    <w:p>
      <w:r>
        <w:t>Acceptance may be made by:</w:t>
      </w:r>
    </w:p>
    <w:p>
      <w:pPr>
        <w:pStyle w:val="ListBullet"/>
      </w:pPr>
      <w:r>
        <w:t>registration;</w:t>
      </w:r>
    </w:p>
    <w:p>
      <w:pPr>
        <w:pStyle w:val="ListBullet"/>
      </w:pPr>
      <w:r>
        <w:t>SMS confirmation;</w:t>
      </w:r>
    </w:p>
    <w:p>
      <w:pPr>
        <w:pStyle w:val="ListBullet"/>
      </w:pPr>
      <w:r>
        <w:t>an electronic message;</w:t>
      </w:r>
    </w:p>
    <w:p>
      <w:pPr>
        <w:pStyle w:val="ListBullet"/>
      </w:pPr>
      <w:r>
        <w:t>clicking the relevant button;</w:t>
      </w:r>
    </w:p>
    <w:p>
      <w:pPr>
        <w:pStyle w:val="ListBullet"/>
      </w:pPr>
      <w:r>
        <w:t>creating a Booking;</w:t>
      </w:r>
    </w:p>
    <w:p>
      <w:pPr>
        <w:pStyle w:val="ListBullet"/>
      </w:pPr>
      <w:r>
        <w:t>posting Content;</w:t>
      </w:r>
    </w:p>
    <w:p>
      <w:pPr>
        <w:pStyle w:val="ListBullet"/>
      </w:pPr>
      <w:r>
        <w:t>paying for a Subscription;</w:t>
      </w:r>
    </w:p>
    <w:p>
      <w:pPr>
        <w:pStyle w:val="ListBullet"/>
      </w:pPr>
      <w:r>
        <w:t>paying for Sponsored Placement;</w:t>
      </w:r>
    </w:p>
    <w:p>
      <w:pPr>
        <w:pStyle w:val="ListBullet"/>
      </w:pPr>
      <w:r>
        <w:t>actually beginning to use the Platform.</w:t>
      </w:r>
    </w:p>
    <w:p>
      <w:r>
        <w:t>3.3.</w:t>
      </w:r>
    </w:p>
    <w:p>
      <w:r>
        <w:t>If a person acts on behalf of a legal entity, individual entrepreneur, Venue or another Partner, that person confirms that they have the authority to accept the Offer on behalf of the relevant person.</w:t>
      </w:r>
    </w:p>
    <w:p>
      <w:r>
        <w:t>3.4.</w:t>
      </w:r>
    </w:p>
    <w:p>
      <w:r>
        <w:t>An agreement concluded by accepting this Offer does not require the signing of a separate paper document unless otherwise required by law or a separate agreement between the parties.</w:t>
      </w:r>
    </w:p>
    <w:p>
      <w:r>
        <w:t>3.5.</w:t>
      </w:r>
    </w:p>
    <w:p>
      <w:r>
        <w:t>Before acceptance, the User may refuse to enter into the agreement by not beginning to use the Platform.</w:t>
      </w:r>
    </w:p>
    <w:p>
      <w:r>
        <w:t>3.6.</w:t>
      </w:r>
    </w:p>
    <w:p>
      <w:r>
        <w:t>After acceptance, the User may stop using the Platform or submit a request to delete the Account, subject to obligations that arose before termination of the agreement.</w:t>
      </w:r>
    </w:p>
    <w:p>
      <w:r>
        <w:t>3.7.</w:t>
      </w:r>
    </w:p>
    <w:p>
      <w:r>
        <w:t>The Offer is effective from the moment it is published on the Platform until it is withdrawn or replaced by a new version.</w:t>
      </w:r>
    </w:p>
    <w:p>
      <w:pPr>
        <w:pStyle w:val="Heading1"/>
      </w:pPr>
      <w:r>
        <w:t>4. Registration and Account</w:t>
      </w:r>
    </w:p>
    <w:p>
      <w:r>
        <w:t>4.1.</w:t>
      </w:r>
    </w:p>
    <w:p>
      <w:r>
        <w:t>To use certain Platform functions, the User must register.</w:t>
      </w:r>
    </w:p>
    <w:p>
      <w:r>
        <w:t>4.2.</w:t>
      </w:r>
    </w:p>
    <w:p>
      <w:r>
        <w:t>During registration, the User must provide accurate and up-to-date information, including:</w:t>
      </w:r>
    </w:p>
    <w:p>
      <w:pPr>
        <w:pStyle w:val="ListBullet"/>
      </w:pPr>
      <w:r>
        <w:t>first name;</w:t>
      </w:r>
    </w:p>
    <w:p>
      <w:pPr>
        <w:pStyle w:val="ListBullet"/>
      </w:pPr>
      <w:r>
        <w:t>last name, if requested;</w:t>
      </w:r>
    </w:p>
    <w:p>
      <w:pPr>
        <w:pStyle w:val="ListBullet"/>
      </w:pPr>
      <w:r>
        <w:t>telephone number;</w:t>
      </w:r>
    </w:p>
    <w:p>
      <w:pPr>
        <w:pStyle w:val="ListBullet"/>
      </w:pPr>
      <w:r>
        <w:t>email address, if requested;</w:t>
      </w:r>
    </w:p>
    <w:p>
      <w:pPr>
        <w:pStyle w:val="ListBullet"/>
      </w:pPr>
      <w:r>
        <w:t>other information necessary for operation of the Platform.</w:t>
      </w:r>
    </w:p>
    <w:p>
      <w:r>
        <w:t>4.3.</w:t>
      </w:r>
    </w:p>
    <w:p>
      <w:r>
        <w:t>Registration may be confirmed by:</w:t>
      </w:r>
    </w:p>
    <w:p>
      <w:pPr>
        <w:pStyle w:val="ListBullet"/>
      </w:pPr>
      <w:r>
        <w:t>a one-time SMS code;</w:t>
      </w:r>
    </w:p>
    <w:p>
      <w:pPr>
        <w:pStyle w:val="ListBullet"/>
      </w:pPr>
      <w:r>
        <w:t>Telegram;</w:t>
      </w:r>
    </w:p>
    <w:p>
      <w:pPr>
        <w:pStyle w:val="ListBullet"/>
      </w:pPr>
      <w:r>
        <w:t>email;</w:t>
      </w:r>
    </w:p>
    <w:p>
      <w:pPr>
        <w:pStyle w:val="ListBullet"/>
      </w:pPr>
      <w:r>
        <w:t>electronic digital signature;</w:t>
      </w:r>
    </w:p>
    <w:p>
      <w:pPr>
        <w:pStyle w:val="ListBullet"/>
      </w:pPr>
      <w:r>
        <w:t>another identification method available on the Platform.</w:t>
      </w:r>
    </w:p>
    <w:p>
      <w:r>
        <w:t>4.4.</w:t>
      </w:r>
    </w:p>
    <w:p>
      <w:r>
        <w:t>An individual must have the required legal capacity.</w:t>
      </w:r>
    </w:p>
    <w:p>
      <w:r>
        <w:t>Persons under the age of 18 may use the Platform with the consent and under the responsibility of a parent or other legal representative, provided that the relevant service may lawfully be provided to minors.</w:t>
      </w:r>
    </w:p>
    <w:p>
      <w:r>
        <w:t>4.5.</w:t>
      </w:r>
    </w:p>
    <w:p>
      <w:r>
        <w:t>The User is independently responsible for:</w:t>
      </w:r>
    </w:p>
    <w:p>
      <w:pPr>
        <w:pStyle w:val="ListBullet"/>
      </w:pPr>
      <w:r>
        <w:t>keeping access to their Account secure;</w:t>
      </w:r>
    </w:p>
    <w:p>
      <w:pPr>
        <w:pStyle w:val="ListBullet"/>
      </w:pPr>
      <w:r>
        <w:t>actions performed through the Account;</w:t>
      </w:r>
    </w:p>
    <w:p>
      <w:pPr>
        <w:pStyle w:val="ListBullet"/>
      </w:pPr>
      <w:r>
        <w:t>the accuracy of the information provided;</w:t>
      </w:r>
    </w:p>
    <w:p>
      <w:pPr>
        <w:pStyle w:val="ListBullet"/>
      </w:pPr>
      <w:r>
        <w:t>promptly updating their telephone number and other contact details.</w:t>
      </w:r>
    </w:p>
    <w:p>
      <w:r>
        <w:t>4.6.</w:t>
      </w:r>
    </w:p>
    <w:p>
      <w:r>
        <w:t>The User may not:</w:t>
      </w:r>
    </w:p>
    <w:p>
      <w:pPr>
        <w:pStyle w:val="ListBullet"/>
      </w:pPr>
      <w:r>
        <w:t>transfer the Account to a third party without iBron’s consent;</w:t>
      </w:r>
    </w:p>
    <w:p>
      <w:pPr>
        <w:pStyle w:val="ListBullet"/>
      </w:pPr>
      <w:r>
        <w:t>register an Account on behalf of another person without authority;</w:t>
      </w:r>
    </w:p>
    <w:p>
      <w:pPr>
        <w:pStyle w:val="ListBullet"/>
      </w:pPr>
      <w:r>
        <w:t>impersonate another person or organisation;</w:t>
      </w:r>
    </w:p>
    <w:p>
      <w:pPr>
        <w:pStyle w:val="ListBullet"/>
      </w:pPr>
      <w:r>
        <w:t>create fictitious Accounts;</w:t>
      </w:r>
    </w:p>
    <w:p>
      <w:pPr>
        <w:pStyle w:val="ListBullet"/>
      </w:pPr>
      <w:r>
        <w:t>use another person’s telephone number;</w:t>
      </w:r>
    </w:p>
    <w:p>
      <w:pPr>
        <w:pStyle w:val="ListBullet"/>
      </w:pPr>
      <w:r>
        <w:t>circumvent established restrictions.</w:t>
      </w:r>
    </w:p>
    <w:p>
      <w:r>
        <w:t>4.7.</w:t>
      </w:r>
    </w:p>
    <w:p>
      <w:r>
        <w:t>If unauthorised access is suspected, the User must immediately notify iBron Support.</w:t>
      </w:r>
    </w:p>
    <w:p>
      <w:r>
        <w:t>4.8.</w:t>
      </w:r>
    </w:p>
    <w:p>
      <w:r>
        <w:t>iBron may request additional confirmation of identity, authority or Partner information.</w:t>
      </w:r>
    </w:p>
    <w:p>
      <w:r>
        <w:t>4.9.</w:t>
      </w:r>
    </w:p>
    <w:p>
      <w:r>
        <w:t>iBron may temporarily restrict access to an Account if there are grounds to believe that:</w:t>
      </w:r>
    </w:p>
    <w:p>
      <w:pPr>
        <w:pStyle w:val="ListBullet"/>
      </w:pPr>
      <w:r>
        <w:t>the Account has been compromised;</w:t>
      </w:r>
    </w:p>
    <w:p>
      <w:pPr>
        <w:pStyle w:val="ListBullet"/>
      </w:pPr>
      <w:r>
        <w:t>fraudulent activity is being carried out through the Account;</w:t>
      </w:r>
    </w:p>
    <w:p>
      <w:pPr>
        <w:pStyle w:val="ListBullet"/>
      </w:pPr>
      <w:r>
        <w:t>inaccurate information has been provided;</w:t>
      </w:r>
    </w:p>
    <w:p>
      <w:pPr>
        <w:pStyle w:val="ListBullet"/>
      </w:pPr>
      <w:r>
        <w:t>the rights of other persons are being violated;</w:t>
      </w:r>
    </w:p>
    <w:p>
      <w:pPr>
        <w:pStyle w:val="ListBullet"/>
      </w:pPr>
      <w:r>
        <w:t>this Offer or the Booking Rules are being violated.</w:t>
      </w:r>
    </w:p>
    <w:p>
      <w:pPr>
        <w:pStyle w:val="Heading1"/>
      </w:pPr>
      <w:r>
        <w:t>5. Requirements for Partners and Venues</w:t>
      </w:r>
    </w:p>
    <w:p>
      <w:r>
        <w:t>5.1.</w:t>
      </w:r>
    </w:p>
    <w:p>
      <w:r>
        <w:t>The Partner represents and warrants that the Partner:</w:t>
      </w:r>
    </w:p>
    <w:p>
      <w:pPr>
        <w:pStyle w:val="ListBullet"/>
      </w:pPr>
      <w:r>
        <w:t>conducts activities lawfully;</w:t>
      </w:r>
    </w:p>
    <w:p>
      <w:pPr>
        <w:pStyle w:val="ListBullet"/>
      </w:pPr>
      <w:r>
        <w:t>has the right to provide the listed services;</w:t>
      </w:r>
    </w:p>
    <w:p>
      <w:pPr>
        <w:pStyle w:val="ListBullet"/>
      </w:pPr>
      <w:r>
        <w:t>holds all registrations, permits, certificates and licences required by law;</w:t>
      </w:r>
    </w:p>
    <w:p>
      <w:pPr>
        <w:pStyle w:val="ListBullet"/>
      </w:pPr>
      <w:r>
        <w:t>has the right to use the premises, equipment, trademarks, photographs and other listed materials;</w:t>
      </w:r>
    </w:p>
    <w:p>
      <w:pPr>
        <w:pStyle w:val="ListBullet"/>
      </w:pPr>
      <w:r>
        <w:t>has authority to act on behalf of the relevant Venue.</w:t>
      </w:r>
    </w:p>
    <w:p>
      <w:r>
        <w:t>5.2.</w:t>
      </w:r>
    </w:p>
    <w:p>
      <w:r>
        <w:t>The Partner bears full responsibility for:</w:t>
      </w:r>
    </w:p>
    <w:p>
      <w:pPr>
        <w:pStyle w:val="ListBullet"/>
      </w:pPr>
      <w:r>
        <w:t>the quality and safety of its services;</w:t>
      </w:r>
    </w:p>
    <w:p>
      <w:pPr>
        <w:pStyle w:val="ListBullet"/>
      </w:pPr>
      <w:r>
        <w:t>the qualifications of Professionals;</w:t>
      </w:r>
    </w:p>
    <w:p>
      <w:pPr>
        <w:pStyle w:val="ListBullet"/>
      </w:pPr>
      <w:r>
        <w:t>compliance with sanitary, technical and other mandatory requirements;</w:t>
      </w:r>
    </w:p>
    <w:p>
      <w:pPr>
        <w:pStyle w:val="ListBullet"/>
      </w:pPr>
      <w:r>
        <w:t>compliance with consumer rights;</w:t>
      </w:r>
    </w:p>
    <w:p>
      <w:pPr>
        <w:pStyle w:val="ListBullet"/>
      </w:pPr>
      <w:r>
        <w:t>payment of taxes;</w:t>
      </w:r>
    </w:p>
    <w:p>
      <w:pPr>
        <w:pStyle w:val="ListBullet"/>
      </w:pPr>
      <w:r>
        <w:t>issuance of receipts and other mandatory documents;</w:t>
      </w:r>
    </w:p>
    <w:p>
      <w:pPr>
        <w:pStyle w:val="ListBullet"/>
      </w:pPr>
      <w:r>
        <w:t>obtaining necessary permits;</w:t>
      </w:r>
    </w:p>
    <w:p>
      <w:pPr>
        <w:pStyle w:val="ListBullet"/>
      </w:pPr>
      <w:r>
        <w:t>actions of its employees, Professionals and representatives.</w:t>
      </w:r>
    </w:p>
    <w:p>
      <w:r>
        <w:t>5.3.</w:t>
      </w:r>
    </w:p>
    <w:p>
      <w:r>
        <w:t>The Partner must keep the following information up to date:</w:t>
      </w:r>
    </w:p>
    <w:p>
      <w:pPr>
        <w:pStyle w:val="ListBullet"/>
      </w:pPr>
      <w:r>
        <w:t>the Venue name;</w:t>
      </w:r>
    </w:p>
    <w:p>
      <w:pPr>
        <w:pStyle w:val="ListBullet"/>
      </w:pPr>
      <w:r>
        <w:t>address;</w:t>
      </w:r>
    </w:p>
    <w:p>
      <w:pPr>
        <w:pStyle w:val="ListBullet"/>
      </w:pPr>
      <w:r>
        <w:t>coordinates and location;</w:t>
      </w:r>
    </w:p>
    <w:p>
      <w:pPr>
        <w:pStyle w:val="ListBullet"/>
      </w:pPr>
      <w:r>
        <w:t>telephone number;</w:t>
      </w:r>
    </w:p>
    <w:p>
      <w:pPr>
        <w:pStyle w:val="ListBullet"/>
      </w:pPr>
      <w:r>
        <w:t>working hours;</w:t>
      </w:r>
    </w:p>
    <w:p>
      <w:pPr>
        <w:pStyle w:val="ListBullet"/>
      </w:pPr>
      <w:r>
        <w:t>list of services;</w:t>
      </w:r>
    </w:p>
    <w:p>
      <w:pPr>
        <w:pStyle w:val="ListBullet"/>
      </w:pPr>
      <w:r>
        <w:t>prices;</w:t>
      </w:r>
    </w:p>
    <w:p>
      <w:pPr>
        <w:pStyle w:val="ListBullet"/>
      </w:pPr>
      <w:r>
        <w:t>service duration;</w:t>
      </w:r>
    </w:p>
    <w:p>
      <w:pPr>
        <w:pStyle w:val="ListBullet"/>
      </w:pPr>
      <w:r>
        <w:t>schedule;</w:t>
      </w:r>
    </w:p>
    <w:p>
      <w:pPr>
        <w:pStyle w:val="ListBullet"/>
      </w:pPr>
      <w:r>
        <w:t>information about Professionals;</w:t>
      </w:r>
    </w:p>
    <w:p>
      <w:pPr>
        <w:pStyle w:val="ListBullet"/>
      </w:pPr>
      <w:r>
        <w:t>photographs;</w:t>
      </w:r>
    </w:p>
    <w:p>
      <w:pPr>
        <w:pStyle w:val="ListBullet"/>
      </w:pPr>
      <w:r>
        <w:t>information about available places and equipment;</w:t>
      </w:r>
    </w:p>
    <w:p>
      <w:pPr>
        <w:pStyle w:val="ListBullet"/>
      </w:pPr>
      <w:r>
        <w:t>cancellation, late-arrival and no-show conditions.</w:t>
      </w:r>
    </w:p>
    <w:p>
      <w:r>
        <w:t>5.4.</w:t>
      </w:r>
    </w:p>
    <w:p>
      <w:r>
        <w:t>The Partner may not publish:</w:t>
      </w:r>
    </w:p>
    <w:p>
      <w:pPr>
        <w:pStyle w:val="ListBullet"/>
      </w:pPr>
      <w:r>
        <w:t>false or misleading information;</w:t>
      </w:r>
    </w:p>
    <w:p>
      <w:pPr>
        <w:pStyle w:val="ListBullet"/>
      </w:pPr>
      <w:r>
        <w:t>services prohibited by law;</w:t>
      </w:r>
    </w:p>
    <w:p>
      <w:pPr>
        <w:pStyle w:val="ListBullet"/>
      </w:pPr>
      <w:r>
        <w:t>photographs that the Partner has no right to use;</w:t>
      </w:r>
    </w:p>
    <w:p>
      <w:pPr>
        <w:pStyle w:val="ListBullet"/>
      </w:pPr>
      <w:r>
        <w:t>third-party trademarks without permission;</w:t>
      </w:r>
    </w:p>
    <w:p>
      <w:pPr>
        <w:pStyle w:val="ListBullet"/>
      </w:pPr>
      <w:r>
        <w:t>unlawful, offensive or discriminatory Content;</w:t>
      </w:r>
    </w:p>
    <w:p>
      <w:pPr>
        <w:pStyle w:val="ListBullet"/>
      </w:pPr>
      <w:r>
        <w:t>information that violates the rights of third parties.</w:t>
      </w:r>
    </w:p>
    <w:p>
      <w:r>
        <w:t>5.5.</w:t>
      </w:r>
    </w:p>
    <w:p>
      <w:r>
        <w:t>The Partner must confirm or decline Bookings promptly and must not allow knowingly unavailable times to be displayed.</w:t>
      </w:r>
    </w:p>
    <w:p>
      <w:r>
        <w:t>5.6.</w:t>
      </w:r>
    </w:p>
    <w:p>
      <w:r>
        <w:t>The Partner must use Client data exclusively for:</w:t>
      </w:r>
    </w:p>
    <w:p>
      <w:pPr>
        <w:pStyle w:val="ListBullet"/>
      </w:pPr>
      <w:r>
        <w:t>processing a Booking;</w:t>
      </w:r>
    </w:p>
    <w:p>
      <w:pPr>
        <w:pStyle w:val="ListBullet"/>
      </w:pPr>
      <w:r>
        <w:t>communication concerning provision of the service;</w:t>
      </w:r>
    </w:p>
    <w:p>
      <w:pPr>
        <w:pStyle w:val="ListBullet"/>
      </w:pPr>
      <w:r>
        <w:t>fulfilling obligations to the Client;</w:t>
      </w:r>
    </w:p>
    <w:p>
      <w:pPr>
        <w:pStyle w:val="ListBullet"/>
      </w:pPr>
      <w:r>
        <w:t>complying with legal requirements.</w:t>
      </w:r>
    </w:p>
    <w:p>
      <w:r>
        <w:t>Use of Client data for advertising or transfer to third parties is permitted only where there is a separate lawful basis or the Client’s consent.</w:t>
      </w:r>
    </w:p>
    <w:p>
      <w:r>
        <w:t>5.7.</w:t>
      </w:r>
    </w:p>
    <w:p>
      <w:r>
        <w:t>iBron may verify Partner documents, but such verification does not constitute a guarantee of the quality of the Partner’s services.</w:t>
      </w:r>
    </w:p>
    <w:p>
      <w:r>
        <w:t>5.8.</w:t>
      </w:r>
    </w:p>
    <w:p>
      <w:r>
        <w:t>A “Verified”, “Confirmed” or similar status means only that iBron checked certain information or documents at the time of verification.</w:t>
      </w:r>
    </w:p>
    <w:p>
      <w:r>
        <w:t>Such a status is not a guarantee of:</w:t>
      </w:r>
    </w:p>
    <w:p>
      <w:pPr>
        <w:pStyle w:val="ListBullet"/>
      </w:pPr>
      <w:r>
        <w:t>service quality;</w:t>
      </w:r>
    </w:p>
    <w:p>
      <w:pPr>
        <w:pStyle w:val="ListBullet"/>
      </w:pPr>
      <w:r>
        <w:t>the qualifications of each Professional;</w:t>
      </w:r>
    </w:p>
    <w:p>
      <w:pPr>
        <w:pStyle w:val="ListBullet"/>
      </w:pPr>
      <w:r>
        <w:t>Venue safety;</w:t>
      </w:r>
    </w:p>
    <w:p>
      <w:pPr>
        <w:pStyle w:val="ListBullet"/>
      </w:pPr>
      <w:r>
        <w:t>the absence of violations;</w:t>
      </w:r>
    </w:p>
    <w:p>
      <w:pPr>
        <w:pStyle w:val="ListBullet"/>
      </w:pPr>
      <w:r>
        <w:t>continued compliance with previously submitted documents.</w:t>
      </w:r>
    </w:p>
    <w:p>
      <w:r>
        <w:t>5.9.</w:t>
      </w:r>
    </w:p>
    <w:p>
      <w:r>
        <w:t>iBron may refuse to list a Venue or remove its profile if this Offer, the law or Platform requirements are violated.</w:t>
      </w:r>
    </w:p>
    <w:p>
      <w:pPr>
        <w:pStyle w:val="Heading1"/>
      </w:pPr>
      <w:r>
        <w:t>6. Booking Procedure</w:t>
      </w:r>
    </w:p>
    <w:p>
      <w:r>
        <w:t>6.1.</w:t>
      </w:r>
    </w:p>
    <w:p>
      <w:r>
        <w:t>The Client independently selects:</w:t>
      </w:r>
    </w:p>
    <w:p>
      <w:pPr>
        <w:pStyle w:val="ListBullet"/>
      </w:pPr>
      <w:r>
        <w:t>a Venue;</w:t>
      </w:r>
    </w:p>
    <w:p>
      <w:pPr>
        <w:pStyle w:val="ListBullet"/>
      </w:pPr>
      <w:r>
        <w:t>a service;</w:t>
      </w:r>
    </w:p>
    <w:p>
      <w:pPr>
        <w:pStyle w:val="ListBullet"/>
      </w:pPr>
      <w:r>
        <w:t>a Professional, where the relevant function is available;</w:t>
      </w:r>
    </w:p>
    <w:p>
      <w:pPr>
        <w:pStyle w:val="ListBullet"/>
      </w:pPr>
      <w:r>
        <w:t>a date;</w:t>
      </w:r>
    </w:p>
    <w:p>
      <w:pPr>
        <w:pStyle w:val="ListBullet"/>
      </w:pPr>
      <w:r>
        <w:t>a time;</w:t>
      </w:r>
    </w:p>
    <w:p>
      <w:pPr>
        <w:pStyle w:val="ListBullet"/>
      </w:pPr>
      <w:r>
        <w:t>the number of places;</w:t>
      </w:r>
    </w:p>
    <w:p>
      <w:pPr>
        <w:pStyle w:val="ListBullet"/>
      </w:pPr>
      <w:r>
        <w:t>the duration;</w:t>
      </w:r>
    </w:p>
    <w:p>
      <w:pPr>
        <w:pStyle w:val="ListBullet"/>
      </w:pPr>
      <w:r>
        <w:t>equipment or another bookable facility.</w:t>
      </w:r>
    </w:p>
    <w:p>
      <w:r>
        <w:t>6.2.</w:t>
      </w:r>
    </w:p>
    <w:p>
      <w:r>
        <w:t>After making a selection, the Client submits a Booking request.</w:t>
      </w:r>
    </w:p>
    <w:p>
      <w:r>
        <w:t>6.3.</w:t>
      </w:r>
    </w:p>
    <w:p>
      <w:r>
        <w:t>Depending on the Venue’s settings, a Booking may:</w:t>
      </w:r>
    </w:p>
    <w:p>
      <w:pPr>
        <w:pStyle w:val="ListBullet"/>
      </w:pPr>
      <w:r>
        <w:t>be confirmed automatically;</w:t>
      </w:r>
    </w:p>
    <w:p>
      <w:pPr>
        <w:pStyle w:val="ListBullet"/>
      </w:pPr>
      <w:r>
        <w:t>await confirmation by the Partner;</w:t>
      </w:r>
    </w:p>
    <w:p>
      <w:pPr>
        <w:pStyle w:val="ListBullet"/>
      </w:pPr>
      <w:r>
        <w:t>be declined;</w:t>
      </w:r>
    </w:p>
    <w:p>
      <w:pPr>
        <w:pStyle w:val="ListBullet"/>
      </w:pPr>
      <w:r>
        <w:t>be cancelled;</w:t>
      </w:r>
    </w:p>
    <w:p>
      <w:pPr>
        <w:pStyle w:val="ListBullet"/>
      </w:pPr>
      <w:r>
        <w:t>be amended by agreement between the parties.</w:t>
      </w:r>
    </w:p>
    <w:p>
      <w:r>
        <w:t>6.4.</w:t>
      </w:r>
    </w:p>
    <w:p>
      <w:r>
        <w:t>Where manual confirmation applies, the selected time shall not be considered finally reserved until the status “Confirmed” is received.</w:t>
      </w:r>
    </w:p>
    <w:p>
      <w:r>
        <w:t>6.5.</w:t>
      </w:r>
    </w:p>
    <w:p>
      <w:r>
        <w:t>Once the Booking is confirmed, the relationship concerning provision of the Partner Service arises directly between the Client and the Partner.</w:t>
      </w:r>
    </w:p>
    <w:p>
      <w:r>
        <w:t>6.6.</w:t>
      </w:r>
    </w:p>
    <w:p>
      <w:r>
        <w:t>The Partner may establish additional conditions concerning:</w:t>
      </w:r>
    </w:p>
    <w:p>
      <w:pPr>
        <w:pStyle w:val="ListBullet"/>
      </w:pPr>
      <w:r>
        <w:t>the free cancellation period;</w:t>
      </w:r>
    </w:p>
    <w:p>
      <w:pPr>
        <w:pStyle w:val="ListBullet"/>
      </w:pPr>
      <w:r>
        <w:t>the waiting period in the event of late arrival;</w:t>
      </w:r>
    </w:p>
    <w:p>
      <w:pPr>
        <w:pStyle w:val="ListBullet"/>
      </w:pPr>
      <w:r>
        <w:t>the amount of prepayment;</w:t>
      </w:r>
    </w:p>
    <w:p>
      <w:pPr>
        <w:pStyle w:val="ListBullet"/>
      </w:pPr>
      <w:r>
        <w:t>refund rules;</w:t>
      </w:r>
    </w:p>
    <w:p>
      <w:pPr>
        <w:pStyle w:val="ListBullet"/>
      </w:pPr>
      <w:r>
        <w:t>age restrictions;</w:t>
      </w:r>
    </w:p>
    <w:p>
      <w:pPr>
        <w:pStyle w:val="ListBullet"/>
      </w:pPr>
      <w:r>
        <w:t>rules for using equipment;</w:t>
      </w:r>
    </w:p>
    <w:p>
      <w:pPr>
        <w:pStyle w:val="ListBullet"/>
      </w:pPr>
      <w:r>
        <w:t>requirements for visitors.</w:t>
      </w:r>
    </w:p>
    <w:p>
      <w:r>
        <w:t>Such conditions must be communicated to the Client before confirmation of the Booking or payment.</w:t>
      </w:r>
    </w:p>
    <w:p>
      <w:r>
        <w:t>6.7.</w:t>
      </w:r>
    </w:p>
    <w:p>
      <w:r>
        <w:t>The Client must arrive at the scheduled time.</w:t>
      </w:r>
    </w:p>
    <w:p>
      <w:r>
        <w:t>6.8.</w:t>
      </w:r>
    </w:p>
    <w:p>
      <w:r>
        <w:t>If the Client is late, the Partner may:</w:t>
      </w:r>
    </w:p>
    <w:p>
      <w:pPr>
        <w:pStyle w:val="ListBullet"/>
      </w:pPr>
      <w:r>
        <w:t>reduce the duration of the service;</w:t>
      </w:r>
    </w:p>
    <w:p>
      <w:pPr>
        <w:pStyle w:val="ListBullet"/>
      </w:pPr>
      <w:r>
        <w:t>offer another time;</w:t>
      </w:r>
    </w:p>
    <w:p>
      <w:pPr>
        <w:pStyle w:val="ListBullet"/>
      </w:pPr>
      <w:r>
        <w:t>cancel the Booking after the waiting period ends,</w:t>
      </w:r>
    </w:p>
    <w:p>
      <w:r>
        <w:t>provided that such consequences were set out in advance in the Venue’s rules or are required by the schedule.</w:t>
      </w:r>
    </w:p>
    <w:p>
      <w:r>
        <w:t>6.9.</w:t>
      </w:r>
    </w:p>
    <w:p>
      <w:r>
        <w:t>The Client must cancel an unnecessary Booking as early as possible.</w:t>
      </w:r>
    </w:p>
    <w:p>
      <w:r>
        <w:t>6.10.</w:t>
      </w:r>
    </w:p>
    <w:p>
      <w:r>
        <w:t>Repeated no-shows, fictitious Bookings and misuse of Platform functions may result in restrictions being imposed on the Account.</w:t>
      </w:r>
    </w:p>
    <w:p>
      <w:r>
        <w:t>6.11.</w:t>
      </w:r>
    </w:p>
    <w:p>
      <w:r>
        <w:t>The detailed Booking procedure is governed by the separate iBron Booking Rules published on the Platform.</w:t>
      </w:r>
    </w:p>
    <w:p>
      <w:pPr>
        <w:pStyle w:val="Heading1"/>
      </w:pPr>
      <w:r>
        <w:t>7. Payment for Partner Services</w:t>
      </w:r>
    </w:p>
    <w:p>
      <w:r>
        <w:t>7.1.</w:t>
      </w:r>
    </w:p>
    <w:p>
      <w:r>
        <w:t>The price of a Partner Service is established by the relevant Partner and displayed on the Venue page.</w:t>
      </w:r>
    </w:p>
    <w:p>
      <w:r>
        <w:t>7.2.</w:t>
      </w:r>
    </w:p>
    <w:p>
      <w:r>
        <w:t>Unless otherwise stated on the Booking page, the Client pays the Partner directly for the Partner Service:</w:t>
      </w:r>
    </w:p>
    <w:p>
      <w:pPr>
        <w:pStyle w:val="ListBullet"/>
      </w:pPr>
      <w:r>
        <w:t>in cash;</w:t>
      </w:r>
    </w:p>
    <w:p>
      <w:pPr>
        <w:pStyle w:val="ListBullet"/>
      </w:pPr>
      <w:r>
        <w:t>by bank card;</w:t>
      </w:r>
    </w:p>
    <w:p>
      <w:pPr>
        <w:pStyle w:val="ListBullet"/>
      </w:pPr>
      <w:r>
        <w:t>by transfer;</w:t>
      </w:r>
    </w:p>
    <w:p>
      <w:pPr>
        <w:pStyle w:val="ListBullet"/>
      </w:pPr>
      <w:r>
        <w:t>through the Venue’s cash desk or terminal;</w:t>
      </w:r>
    </w:p>
    <w:p>
      <w:pPr>
        <w:pStyle w:val="ListBullet"/>
      </w:pPr>
      <w:r>
        <w:t>by another agreed method.</w:t>
      </w:r>
    </w:p>
    <w:p>
      <w:r>
        <w:t>7.3.</w:t>
      </w:r>
    </w:p>
    <w:p>
      <w:r>
        <w:t>Creation of a Booking does not mean that the service has been paid for unless the interface expressly states that online payment has been completed successfully.</w:t>
      </w:r>
    </w:p>
    <w:p>
      <w:r>
        <w:t>7.4.</w:t>
      </w:r>
    </w:p>
    <w:p>
      <w:r>
        <w:t>If online payment for a particular Partner Service is enabled on the Platform, the following information is displayed to the Client before payment:</w:t>
      </w:r>
    </w:p>
    <w:p>
      <w:pPr>
        <w:pStyle w:val="ListBullet"/>
      </w:pPr>
      <w:r>
        <w:t>the payment recipient;</w:t>
      </w:r>
    </w:p>
    <w:p>
      <w:pPr>
        <w:pStyle w:val="ListBullet"/>
      </w:pPr>
      <w:r>
        <w:t>the payment purpose;</w:t>
      </w:r>
    </w:p>
    <w:p>
      <w:pPr>
        <w:pStyle w:val="ListBullet"/>
      </w:pPr>
      <w:r>
        <w:t>the amount;</w:t>
      </w:r>
    </w:p>
    <w:p>
      <w:pPr>
        <w:pStyle w:val="ListBullet"/>
      </w:pPr>
      <w:r>
        <w:t>the cancellation conditions;</w:t>
      </w:r>
    </w:p>
    <w:p>
      <w:pPr>
        <w:pStyle w:val="ListBullet"/>
      </w:pPr>
      <w:r>
        <w:t>the refund procedure.</w:t>
      </w:r>
    </w:p>
    <w:p>
      <w:r>
        <w:t>7.5.</w:t>
      </w:r>
    </w:p>
    <w:p>
      <w:r>
        <w:t>An online payment is processed by the Payment Provider in accordance with its rules and technical conditions.</w:t>
      </w:r>
    </w:p>
    <w:p>
      <w:r>
        <w:t>7.6.</w:t>
      </w:r>
    </w:p>
    <w:p>
      <w:r>
        <w:t>iBron does not store full bank card details where they are processed directly by the Payment Provider.</w:t>
      </w:r>
    </w:p>
    <w:p>
      <w:r>
        <w:t>7.7.</w:t>
      </w:r>
    </w:p>
    <w:p>
      <w:r>
        <w:t>If payment for a Partner Service is accepted directly by the Partner, the Partner is responsible for:</w:t>
      </w:r>
    </w:p>
    <w:p>
      <w:pPr>
        <w:pStyle w:val="ListBullet"/>
      </w:pPr>
      <w:r>
        <w:t>refunds;</w:t>
      </w:r>
    </w:p>
    <w:p>
      <w:pPr>
        <w:pStyle w:val="ListBullet"/>
      </w:pPr>
      <w:r>
        <w:t>issuance of a receipt;</w:t>
      </w:r>
    </w:p>
    <w:p>
      <w:pPr>
        <w:pStyle w:val="ListBullet"/>
      </w:pPr>
      <w:r>
        <w:t>correctness of the amount;</w:t>
      </w:r>
    </w:p>
    <w:p>
      <w:pPr>
        <w:pStyle w:val="ListBullet"/>
      </w:pPr>
      <w:r>
        <w:t>quality of the paid service;</w:t>
      </w:r>
    </w:p>
    <w:p>
      <w:pPr>
        <w:pStyle w:val="ListBullet"/>
      </w:pPr>
      <w:r>
        <w:t>consideration of Client complaints.</w:t>
      </w:r>
    </w:p>
    <w:p>
      <w:r>
        <w:t>7.8.</w:t>
      </w:r>
    </w:p>
    <w:p>
      <w:r>
        <w:t>iBron may facilitate the exchange of information between the parties, but is not required to reimburse the Client for the cost of a service received by the Partner.</w:t>
      </w:r>
    </w:p>
    <w:p>
      <w:r>
        <w:t>7.9.</w:t>
      </w:r>
    </w:p>
    <w:p>
      <w:r>
        <w:t>The Client is advised not to transfer funds to personal cards belonging to unknown persons or pay for a service by a method that is not specified on the Platform or confirmed by the Venue.</w:t>
      </w:r>
    </w:p>
    <w:p>
      <w:pPr>
        <w:pStyle w:val="Heading1"/>
      </w:pPr>
      <w:r>
        <w:t>8. Subscription for Partners</w:t>
      </w:r>
    </w:p>
    <w:p>
      <w:r>
        <w:t>8.1.</w:t>
      </w:r>
    </w:p>
    <w:p>
      <w:r>
        <w:t>The Partner may purchase access to Business Account functions for one of the available periods:</w:t>
      </w:r>
    </w:p>
    <w:p>
      <w:pPr>
        <w:pStyle w:val="ListBullet"/>
      </w:pPr>
      <w:r>
        <w:t>1 month;</w:t>
      </w:r>
    </w:p>
    <w:p>
      <w:pPr>
        <w:pStyle w:val="ListBullet"/>
      </w:pPr>
      <w:r>
        <w:t>3 months;</w:t>
      </w:r>
    </w:p>
    <w:p>
      <w:pPr>
        <w:pStyle w:val="ListBullet"/>
      </w:pPr>
      <w:r>
        <w:t>6 months;</w:t>
      </w:r>
    </w:p>
    <w:p>
      <w:pPr>
        <w:pStyle w:val="ListBullet"/>
      </w:pPr>
      <w:r>
        <w:t>12 months.</w:t>
      </w:r>
    </w:p>
    <w:p>
      <w:r>
        <w:t>8.2.</w:t>
      </w:r>
    </w:p>
    <w:p>
      <w:r>
        <w:t>The current price for each period is displayed:</w:t>
      </w:r>
    </w:p>
    <w:p>
      <w:pPr>
        <w:pStyle w:val="ListBullet"/>
      </w:pPr>
      <w:r>
        <w:t>on the pricing page;</w:t>
      </w:r>
    </w:p>
    <w:p>
      <w:pPr>
        <w:pStyle w:val="ListBullet"/>
      </w:pPr>
      <w:r>
        <w:t>in the Business Account;</w:t>
      </w:r>
    </w:p>
    <w:p>
      <w:pPr>
        <w:pStyle w:val="ListBullet"/>
      </w:pPr>
      <w:r>
        <w:t>on the payment page;</w:t>
      </w:r>
    </w:p>
    <w:p>
      <w:pPr>
        <w:pStyle w:val="ListBullet"/>
      </w:pPr>
      <w:r>
        <w:t>in an invoice or electronic message.</w:t>
      </w:r>
    </w:p>
    <w:p>
      <w:r>
        <w:t>The price displayed to the Partner immediately before payment forms part of this Offer.</w:t>
      </w:r>
    </w:p>
    <w:p>
      <w:r>
        <w:t>8.3.</w:t>
      </w:r>
    </w:p>
    <w:p>
      <w:r>
        <w:t>iBron may provide a discount when a Subscription is paid for a longer period.</w:t>
      </w:r>
    </w:p>
    <w:p>
      <w:r>
        <w:t>8.4.</w:t>
      </w:r>
    </w:p>
    <w:p>
      <w:r>
        <w:t>The Subscription is paid in advance for the entire selected period.</w:t>
      </w:r>
    </w:p>
    <w:p>
      <w:r>
        <w:t>8.5.</w:t>
      </w:r>
    </w:p>
    <w:p>
      <w:r>
        <w:t>The Subscription is activated after iBron receives confirmation of successful payment or after manual activation by the Company.</w:t>
      </w:r>
    </w:p>
    <w:p>
      <w:r>
        <w:t>8.6.</w:t>
      </w:r>
    </w:p>
    <w:p>
      <w:r>
        <w:t>The Subscription period is calculated from the moment of activation unless another date is specified on the payment page.</w:t>
      </w:r>
    </w:p>
    <w:p>
      <w:r>
        <w:t>8.7.</w:t>
      </w:r>
    </w:p>
    <w:p>
      <w:r>
        <w:t>The Subscription grants a limited, non-exclusive and non-transferable right to use the relevant Platform functions during the paid period.</w:t>
      </w:r>
    </w:p>
    <w:p>
      <w:r>
        <w:t>8.8.</w:t>
      </w:r>
    </w:p>
    <w:p>
      <w:r>
        <w:t>Purchase of a Subscription does not transfer to the Partner any exclusive rights to the software, code, design, database or iBron brand.</w:t>
      </w:r>
    </w:p>
    <w:p>
      <w:r>
        <w:t>8.9.</w:t>
      </w:r>
    </w:p>
    <w:p>
      <w:r>
        <w:t>If the Partner renews an active Subscription before it expires, the new paid period may be added to the remaining period.</w:t>
      </w:r>
    </w:p>
    <w:p>
      <w:r>
        <w:t>8.10.</w:t>
      </w:r>
    </w:p>
    <w:p>
      <w:r>
        <w:t>Automatic renewal and automatic charging do not apply unless the Partner separately and expressly enables that function and provides the relevant consent.</w:t>
      </w:r>
    </w:p>
    <w:p>
      <w:r>
        <w:t>8.11.</w:t>
      </w:r>
    </w:p>
    <w:p>
      <w:r>
        <w:t>After the paid period expires, iBron may:</w:t>
      </w:r>
    </w:p>
    <w:p>
      <w:pPr>
        <w:pStyle w:val="ListBullet"/>
      </w:pPr>
      <w:r>
        <w:t>restrict access to certain Business Account functions;</w:t>
      </w:r>
    </w:p>
    <w:p>
      <w:pPr>
        <w:pStyle w:val="ListBullet"/>
      </w:pPr>
      <w:r>
        <w:t>disable acceptance of new Bookings;</w:t>
      </w:r>
    </w:p>
    <w:p>
      <w:pPr>
        <w:pStyle w:val="ListBullet"/>
      </w:pPr>
      <w:r>
        <w:t>hide certain data or functions;</w:t>
      </w:r>
    </w:p>
    <w:p>
      <w:pPr>
        <w:pStyle w:val="ListBullet"/>
      </w:pPr>
      <w:r>
        <w:t>switch the Venue profile to basic mode;</w:t>
      </w:r>
    </w:p>
    <w:p>
      <w:pPr>
        <w:pStyle w:val="ListBullet"/>
      </w:pPr>
      <w:r>
        <w:t>temporarily hide the Venue profile;</w:t>
      </w:r>
    </w:p>
    <w:p>
      <w:pPr>
        <w:pStyle w:val="ListBullet"/>
      </w:pPr>
      <w:r>
        <w:t>offer the Partner the option to renew the Subscription.</w:t>
      </w:r>
    </w:p>
    <w:p>
      <w:r>
        <w:t>8.12.</w:t>
      </w:r>
    </w:p>
    <w:p>
      <w:r>
        <w:t>Expiration of the Subscription does not release the Partner from obligations relating to previously confirmed Bookings.</w:t>
      </w:r>
    </w:p>
    <w:p>
      <w:r>
        <w:t>8.13.</w:t>
      </w:r>
    </w:p>
    <w:p>
      <w:r>
        <w:t>iBron may conduct promotions and provide trial periods, promotional codes or special conditions.</w:t>
      </w:r>
    </w:p>
    <w:p>
      <w:r>
        <w:t>8.14.</w:t>
      </w:r>
    </w:p>
    <w:p>
      <w:r>
        <w:t>Trial periods, discounts, bonuses and promotional codes:</w:t>
      </w:r>
    </w:p>
    <w:p>
      <w:pPr>
        <w:pStyle w:val="ListBullet"/>
      </w:pPr>
      <w:r>
        <w:t>may not be exchanged for cash;</w:t>
      </w:r>
    </w:p>
    <w:p>
      <w:pPr>
        <w:pStyle w:val="ListBullet"/>
      </w:pPr>
      <w:r>
        <w:t>may be offered to a limited group of persons;</w:t>
      </w:r>
    </w:p>
    <w:p>
      <w:pPr>
        <w:pStyle w:val="ListBullet"/>
      </w:pPr>
      <w:r>
        <w:t>may have a separate validity period;</w:t>
      </w:r>
    </w:p>
    <w:p>
      <w:pPr>
        <w:pStyle w:val="ListBullet"/>
      </w:pPr>
      <w:r>
        <w:t>may be cancelled in the event of misuse.</w:t>
      </w:r>
    </w:p>
    <w:p>
      <w:r>
        <w:t>8.15.</w:t>
      </w:r>
    </w:p>
    <w:p>
      <w:r>
        <w:t>Changes to Subscription Plans apply only to future payments and do not change the cost of a period that has already been paid for.</w:t>
      </w:r>
    </w:p>
    <w:p>
      <w:pPr>
        <w:pStyle w:val="Heading1"/>
      </w:pPr>
      <w:r>
        <w:t>9. Sponsored Placement</w:t>
      </w:r>
    </w:p>
    <w:p>
      <w:r>
        <w:t>9.1.</w:t>
      </w:r>
    </w:p>
    <w:p>
      <w:r>
        <w:t>The Partner may purchase the additional Sponsored Placement service.</w:t>
      </w:r>
    </w:p>
    <w:p>
      <w:r>
        <w:t>9.2.</w:t>
      </w:r>
    </w:p>
    <w:p>
      <w:r>
        <w:t>The conditions of Sponsored Placement, including price, duration and available category, are displayed before payment.</w:t>
      </w:r>
    </w:p>
    <w:p>
      <w:r>
        <w:t>9.3.</w:t>
      </w:r>
    </w:p>
    <w:p>
      <w:r>
        <w:t>Sponsored Placement may affect the visibility of a Venue profile, but does not guarantee a strictly defined position in search results.</w:t>
      </w:r>
    </w:p>
    <w:p>
      <w:r>
        <w:t>9.4.</w:t>
      </w:r>
    </w:p>
    <w:p>
      <w:r>
        <w:t>Display order may depend on:</w:t>
      </w:r>
    </w:p>
    <w:p>
      <w:pPr>
        <w:pStyle w:val="ListBullet"/>
      </w:pPr>
      <w:r>
        <w:t>the Client’s location;</w:t>
      </w:r>
    </w:p>
    <w:p>
      <w:pPr>
        <w:pStyle w:val="ListBullet"/>
      </w:pPr>
      <w:r>
        <w:t>the selected category;</w:t>
      </w:r>
    </w:p>
    <w:p>
      <w:pPr>
        <w:pStyle w:val="ListBullet"/>
      </w:pPr>
      <w:r>
        <w:t>relevance to the search query;</w:t>
      </w:r>
    </w:p>
    <w:p>
      <w:pPr>
        <w:pStyle w:val="ListBullet"/>
      </w:pPr>
      <w:r>
        <w:t>time availability;</w:t>
      </w:r>
    </w:p>
    <w:p>
      <w:pPr>
        <w:pStyle w:val="ListBullet"/>
      </w:pPr>
      <w:r>
        <w:t>quality and completeness of the profile;</w:t>
      </w:r>
    </w:p>
    <w:p>
      <w:pPr>
        <w:pStyle w:val="ListBullet"/>
      </w:pPr>
      <w:r>
        <w:t>rating;</w:t>
      </w:r>
    </w:p>
    <w:p>
      <w:pPr>
        <w:pStyle w:val="ListBullet"/>
      </w:pPr>
      <w:r>
        <w:t>technical algorithms;</w:t>
      </w:r>
    </w:p>
    <w:p>
      <w:pPr>
        <w:pStyle w:val="ListBullet"/>
      </w:pPr>
      <w:r>
        <w:t>rotation among several sponsored Venues;</w:t>
      </w:r>
    </w:p>
    <w:p>
      <w:pPr>
        <w:pStyle w:val="ListBullet"/>
      </w:pPr>
      <w:r>
        <w:t>other Platform parameters.</w:t>
      </w:r>
    </w:p>
    <w:p>
      <w:r>
        <w:t>9.5.</w:t>
      </w:r>
    </w:p>
    <w:p>
      <w:r>
        <w:t>iBron does not guarantee the Partner:</w:t>
      </w:r>
    </w:p>
    <w:p>
      <w:pPr>
        <w:pStyle w:val="ListBullet"/>
      </w:pPr>
      <w:r>
        <w:t>a specific number of impressions;</w:t>
      </w:r>
    </w:p>
    <w:p>
      <w:pPr>
        <w:pStyle w:val="ListBullet"/>
      </w:pPr>
      <w:r>
        <w:t>a specific number of clicks;</w:t>
      </w:r>
    </w:p>
    <w:p>
      <w:pPr>
        <w:pStyle w:val="ListBullet"/>
      </w:pPr>
      <w:r>
        <w:t>a specific number of Bookings;</w:t>
      </w:r>
    </w:p>
    <w:p>
      <w:pPr>
        <w:pStyle w:val="ListBullet"/>
      </w:pPr>
      <w:r>
        <w:t>a particular amount of revenue;</w:t>
      </w:r>
    </w:p>
    <w:p>
      <w:pPr>
        <w:pStyle w:val="ListBullet"/>
      </w:pPr>
      <w:r>
        <w:t>a permanent first position in search results.</w:t>
      </w:r>
    </w:p>
    <w:p>
      <w:r>
        <w:t>9.6.</w:t>
      </w:r>
    </w:p>
    <w:p>
      <w:r>
        <w:t>Sponsored Placement may be labelled as advertising or promoted placement.</w:t>
      </w:r>
    </w:p>
    <w:p>
      <w:r>
        <w:t>9.7.</w:t>
      </w:r>
    </w:p>
    <w:p>
      <w:r>
        <w:t>The Sponsored Placement period begins after:</w:t>
      </w:r>
    </w:p>
    <w:p>
      <w:pPr>
        <w:pStyle w:val="ListBullet"/>
      </w:pPr>
      <w:r>
        <w:t>successful payment;</w:t>
      </w:r>
    </w:p>
    <w:p>
      <w:pPr>
        <w:pStyle w:val="ListBullet"/>
      </w:pPr>
      <w:r>
        <w:t>review of the profile;</w:t>
      </w:r>
    </w:p>
    <w:p>
      <w:pPr>
        <w:pStyle w:val="ListBullet"/>
      </w:pPr>
      <w:r>
        <w:t>confirmation of placement by iBron,</w:t>
      </w:r>
    </w:p>
    <w:p>
      <w:r>
        <w:t>depending on the conditions of the specific order.</w:t>
      </w:r>
    </w:p>
    <w:p>
      <w:r>
        <w:t>9.8.</w:t>
      </w:r>
    </w:p>
    <w:p>
      <w:r>
        <w:t>iBron may suspend Sponsored Placement if:</w:t>
      </w:r>
    </w:p>
    <w:p>
      <w:pPr>
        <w:pStyle w:val="ListBullet"/>
      </w:pPr>
      <w:r>
        <w:t>the Content violates the law;</w:t>
      </w:r>
    </w:p>
    <w:p>
      <w:pPr>
        <w:pStyle w:val="ListBullet"/>
      </w:pPr>
      <w:r>
        <w:t>inaccurate information has been posted;</w:t>
      </w:r>
    </w:p>
    <w:p>
      <w:pPr>
        <w:pStyle w:val="ListBullet"/>
      </w:pPr>
      <w:r>
        <w:t>the Partner violates this Offer;</w:t>
      </w:r>
    </w:p>
    <w:p>
      <w:pPr>
        <w:pStyle w:val="ListBullet"/>
      </w:pPr>
      <w:r>
        <w:t>the Venue is temporarily not providing services;</w:t>
      </w:r>
    </w:p>
    <w:p>
      <w:pPr>
        <w:pStyle w:val="ListBullet"/>
      </w:pPr>
      <w:r>
        <w:t>the Partner’s Account has been blocked.</w:t>
      </w:r>
    </w:p>
    <w:p>
      <w:r>
        <w:t>9.9.</w:t>
      </w:r>
    </w:p>
    <w:p>
      <w:r>
        <w:t>Statistics on views, clicks and other metrics may be informational and may depend on technical counting methods.</w:t>
      </w:r>
    </w:p>
    <w:p>
      <w:pPr>
        <w:pStyle w:val="Heading1"/>
      </w:pPr>
      <w:r>
        <w:t>10. Payment for iBron Digital Services</w:t>
      </w:r>
    </w:p>
    <w:p>
      <w:r>
        <w:t>10.1.</w:t>
      </w:r>
    </w:p>
    <w:p>
      <w:r>
        <w:t>Paid iBron services may be paid for by:</w:t>
      </w:r>
    </w:p>
    <w:p>
      <w:pPr>
        <w:pStyle w:val="ListBullet"/>
      </w:pPr>
      <w:r>
        <w:t>bank card;</w:t>
      </w:r>
    </w:p>
    <w:p>
      <w:pPr>
        <w:pStyle w:val="ListBullet"/>
      </w:pPr>
      <w:r>
        <w:t>internet acquiring;</w:t>
      </w:r>
    </w:p>
    <w:p>
      <w:pPr>
        <w:pStyle w:val="ListBullet"/>
      </w:pPr>
      <w:r>
        <w:t>payment applications;</w:t>
      </w:r>
    </w:p>
    <w:p>
      <w:pPr>
        <w:pStyle w:val="ListBullet"/>
      </w:pPr>
      <w:r>
        <w:t>bank transfer;</w:t>
      </w:r>
    </w:p>
    <w:p>
      <w:pPr>
        <w:pStyle w:val="ListBullet"/>
      </w:pPr>
      <w:r>
        <w:t>settlement account;</w:t>
      </w:r>
    </w:p>
    <w:p>
      <w:pPr>
        <w:pStyle w:val="ListBullet"/>
      </w:pPr>
      <w:r>
        <w:t>other methods available on the payment page.</w:t>
      </w:r>
    </w:p>
    <w:p>
      <w:r>
        <w:t>10.2.</w:t>
      </w:r>
    </w:p>
    <w:p>
      <w:r>
        <w:t>Payment is made in the national currency of the Republic of Uzbekistan unless another procedure is expressly specified.</w:t>
      </w:r>
    </w:p>
    <w:p>
      <w:r>
        <w:t>10.3.</w:t>
      </w:r>
    </w:p>
    <w:p>
      <w:r>
        <w:t>The payment obligation is deemed fulfilled after iBron receives confirmation that the payment has been credited or successfully processed.</w:t>
      </w:r>
    </w:p>
    <w:p>
      <w:r>
        <w:t>10.4.</w:t>
      </w:r>
    </w:p>
    <w:p>
      <w:r>
        <w:t>A payment document, electronic receipt, receipt, bank statement, electronic message or information-system record may be used as proof of payment.</w:t>
      </w:r>
    </w:p>
    <w:p>
      <w:r>
        <w:t>10.5.</w:t>
      </w:r>
    </w:p>
    <w:p>
      <w:r>
        <w:t>Before confirming the transaction, the User must verify:</w:t>
      </w:r>
    </w:p>
    <w:p>
      <w:pPr>
        <w:pStyle w:val="ListBullet"/>
      </w:pPr>
      <w:r>
        <w:t>the payment recipient;</w:t>
      </w:r>
    </w:p>
    <w:p>
      <w:pPr>
        <w:pStyle w:val="ListBullet"/>
      </w:pPr>
      <w:r>
        <w:t>the amount;</w:t>
      </w:r>
    </w:p>
    <w:p>
      <w:pPr>
        <w:pStyle w:val="ListBullet"/>
      </w:pPr>
      <w:r>
        <w:t>the payment purpose;</w:t>
      </w:r>
    </w:p>
    <w:p>
      <w:pPr>
        <w:pStyle w:val="ListBullet"/>
      </w:pPr>
      <w:r>
        <w:t>the selected period;</w:t>
      </w:r>
    </w:p>
    <w:p>
      <w:pPr>
        <w:pStyle w:val="ListBullet"/>
      </w:pPr>
      <w:r>
        <w:t>the Business Account details.</w:t>
      </w:r>
    </w:p>
    <w:p>
      <w:r>
        <w:t>10.6.</w:t>
      </w:r>
    </w:p>
    <w:p>
      <w:r>
        <w:t>If the wrong Account or Venue is specified, the User must contact Support as soon as possible.</w:t>
      </w:r>
    </w:p>
    <w:p>
      <w:r>
        <w:t>10.7.</w:t>
      </w:r>
    </w:p>
    <w:p>
      <w:r>
        <w:t>iBron is not responsible for payment refusal, card blocking, technical restrictions or fees imposed by a bank or Payment Provider.</w:t>
      </w:r>
    </w:p>
    <w:p>
      <w:pPr>
        <w:pStyle w:val="Heading1"/>
      </w:pPr>
      <w:r>
        <w:t>11. Cancellation of Paid Services and Refunds</w:t>
      </w:r>
    </w:p>
    <w:p>
      <w:r>
        <w:t>11.1.</w:t>
      </w:r>
    </w:p>
    <w:p>
      <w:r>
        <w:t>The User may request a refund of funds paid directly to iBron in the following cases:</w:t>
      </w:r>
    </w:p>
    <w:p>
      <w:pPr>
        <w:pStyle w:val="ListBullet"/>
      </w:pPr>
      <w:r>
        <w:t>a duplicate charge occurred;</w:t>
      </w:r>
    </w:p>
    <w:p>
      <w:pPr>
        <w:pStyle w:val="ListBullet"/>
      </w:pPr>
      <w:r>
        <w:t>an incorrect amount was paid as a result of a confirmed technical error;</w:t>
      </w:r>
    </w:p>
    <w:p>
      <w:pPr>
        <w:pStyle w:val="ListBullet"/>
      </w:pPr>
      <w:r>
        <w:t>the Subscription was not activated due to iBron’s fault;</w:t>
      </w:r>
    </w:p>
    <w:p>
      <w:pPr>
        <w:pStyle w:val="ListBullet"/>
      </w:pPr>
      <w:r>
        <w:t>a paid additional service was not provided due to iBron’s fault;</w:t>
      </w:r>
    </w:p>
    <w:p>
      <w:pPr>
        <w:pStyle w:val="ListBullet"/>
      </w:pPr>
      <w:r>
        <w:t>a refund is mandatory under the law;</w:t>
      </w:r>
    </w:p>
    <w:p>
      <w:pPr>
        <w:pStyle w:val="ListBullet"/>
      </w:pPr>
      <w:r>
        <w:t>iBron independently discontinued the paid service without any breach by the User.</w:t>
      </w:r>
    </w:p>
    <w:p>
      <w:r>
        <w:t>11.2.</w:t>
      </w:r>
    </w:p>
    <w:p>
      <w:r>
        <w:t>To request a refund, the User must provide:</w:t>
      </w:r>
    </w:p>
    <w:p>
      <w:pPr>
        <w:pStyle w:val="ListBullet"/>
      </w:pPr>
      <w:r>
        <w:t>the name or legal name of the payer;</w:t>
      </w:r>
    </w:p>
    <w:p>
      <w:pPr>
        <w:pStyle w:val="ListBullet"/>
      </w:pPr>
      <w:r>
        <w:t>the Account telephone number or email;</w:t>
      </w:r>
    </w:p>
    <w:p>
      <w:pPr>
        <w:pStyle w:val="ListBullet"/>
      </w:pPr>
      <w:r>
        <w:t>the payment date;</w:t>
      </w:r>
    </w:p>
    <w:p>
      <w:pPr>
        <w:pStyle w:val="ListBullet"/>
      </w:pPr>
      <w:r>
        <w:t>the amount;</w:t>
      </w:r>
    </w:p>
    <w:p>
      <w:pPr>
        <w:pStyle w:val="ListBullet"/>
      </w:pPr>
      <w:r>
        <w:t>the transaction identifier;</w:t>
      </w:r>
    </w:p>
    <w:p>
      <w:pPr>
        <w:pStyle w:val="ListBullet"/>
      </w:pPr>
      <w:r>
        <w:t>the receipt or other confirmation;</w:t>
      </w:r>
    </w:p>
    <w:p>
      <w:pPr>
        <w:pStyle w:val="ListBullet"/>
      </w:pPr>
      <w:r>
        <w:t>a description of the reason for the request.</w:t>
      </w:r>
    </w:p>
    <w:p>
      <w:r>
        <w:t>11.3.</w:t>
      </w:r>
    </w:p>
    <w:p>
      <w:r>
        <w:t>If the Subscription has been activated and access to the functions has been provided, the Partner’s voluntary decision not to continue using the service does not automatically constitute grounds for a refund.</w:t>
      </w:r>
    </w:p>
    <w:p>
      <w:r>
        <w:t>In that case, access remains available until the end of the paid period.</w:t>
      </w:r>
    </w:p>
    <w:p>
      <w:r>
        <w:t>11.4.</w:t>
      </w:r>
    </w:p>
    <w:p>
      <w:r>
        <w:t>Failure to use the Business Account, absence of Bookings, a change in the Partner’s commercial plans, closure of the Venue or failure to achieve the expected result do not in themselves constitute grounds for refunding the Subscription fee.</w:t>
      </w:r>
    </w:p>
    <w:p>
      <w:r>
        <w:t>11.5.</w:t>
      </w:r>
    </w:p>
    <w:p>
      <w:r>
        <w:t>Where payment is made at a discount for 3, 6 or 12 months, the discount is granted on the condition that access is purchased for the entire selected period.</w:t>
      </w:r>
    </w:p>
    <w:p>
      <w:r>
        <w:t>11.6.</w:t>
      </w:r>
    </w:p>
    <w:p>
      <w:r>
        <w:t>Where there are grounds for a refund under the law or this Offer, the refund amount is determined taking into account:</w:t>
      </w:r>
    </w:p>
    <w:p>
      <w:pPr>
        <w:pStyle w:val="ListBullet"/>
      </w:pPr>
      <w:r>
        <w:t>the period of access actually provided;</w:t>
      </w:r>
    </w:p>
    <w:p>
      <w:pPr>
        <w:pStyle w:val="ListBullet"/>
      </w:pPr>
      <w:r>
        <w:t>additional services provided;</w:t>
      </w:r>
    </w:p>
    <w:p>
      <w:pPr>
        <w:pStyle w:val="ListBullet"/>
      </w:pPr>
      <w:r>
        <w:t>the used period of Sponsored Placement;</w:t>
      </w:r>
    </w:p>
    <w:p>
      <w:pPr>
        <w:pStyle w:val="ListBullet"/>
      </w:pPr>
      <w:r>
        <w:t>mandatory legal requirements.</w:t>
      </w:r>
    </w:p>
    <w:p>
      <w:r>
        <w:t>11.7.</w:t>
      </w:r>
    </w:p>
    <w:p>
      <w:r>
        <w:t>If iBron permanently discontinues a paid service without fault on the part of the Partner, the Company may:</w:t>
      </w:r>
    </w:p>
    <w:p>
      <w:pPr>
        <w:pStyle w:val="ListBullet"/>
      </w:pPr>
      <w:r>
        <w:t>provide an equivalent replacement;</w:t>
      </w:r>
    </w:p>
    <w:p>
      <w:pPr>
        <w:pStyle w:val="ListBullet"/>
      </w:pPr>
      <w:r>
        <w:t>extend the Subscription period;</w:t>
      </w:r>
    </w:p>
    <w:p>
      <w:pPr>
        <w:pStyle w:val="ListBullet"/>
      </w:pPr>
      <w:r>
        <w:t>credit an appropriate bonus;</w:t>
      </w:r>
    </w:p>
    <w:p>
      <w:pPr>
        <w:pStyle w:val="ListBullet"/>
      </w:pPr>
      <w:r>
        <w:t>refund the amount attributable to the period not provided.</w:t>
      </w:r>
    </w:p>
    <w:p>
      <w:r>
        <w:t>11.8.</w:t>
      </w:r>
    </w:p>
    <w:p>
      <w:r>
        <w:t>An approved refund is made by the same method used for payment, where technically and legally possible.</w:t>
      </w:r>
    </w:p>
    <w:p>
      <w:r>
        <w:t>11.9.</w:t>
      </w:r>
    </w:p>
    <w:p>
      <w:r>
        <w:t>iBron generally sends a refund instruction within 10 business days after a positive decision is made.</w:t>
      </w:r>
    </w:p>
    <w:p>
      <w:r>
        <w:t>The actual time required for the funds to arrive depends on the bank and Payment Provider.</w:t>
      </w:r>
    </w:p>
    <w:p>
      <w:r>
        <w:t>11.10.</w:t>
      </w:r>
    </w:p>
    <w:p>
      <w:r>
        <w:t>The provisions of this section do not limit rights that may not be limited by contract under the laws of the Republic of Uzbekistan.</w:t>
      </w:r>
    </w:p>
    <w:p>
      <w:pPr>
        <w:pStyle w:val="Heading1"/>
      </w:pPr>
      <w:r>
        <w:t>12. Rights and Obligations of the Client</w:t>
      </w:r>
    </w:p>
    <w:p>
      <w:pPr>
        <w:pStyle w:val="Heading2"/>
      </w:pPr>
      <w:r>
        <w:t>12.1. The Client may:</w:t>
      </w:r>
    </w:p>
    <w:p>
      <w:pPr>
        <w:pStyle w:val="ListBullet"/>
      </w:pPr>
      <w:r>
        <w:t>use the available Platform functions;</w:t>
      </w:r>
    </w:p>
    <w:p>
      <w:pPr>
        <w:pStyle w:val="ListBullet"/>
      </w:pPr>
      <w:r>
        <w:t>receive information about Venues and services;</w:t>
      </w:r>
    </w:p>
    <w:p>
      <w:pPr>
        <w:pStyle w:val="ListBullet"/>
      </w:pPr>
      <w:r>
        <w:t>view prices and schedules;</w:t>
      </w:r>
    </w:p>
    <w:p>
      <w:pPr>
        <w:pStyle w:val="ListBullet"/>
      </w:pPr>
      <w:r>
        <w:t>create Bookings;</w:t>
      </w:r>
    </w:p>
    <w:p>
      <w:pPr>
        <w:pStyle w:val="ListBullet"/>
      </w:pPr>
      <w:r>
        <w:t>receive notifications;</w:t>
      </w:r>
    </w:p>
    <w:p>
      <w:pPr>
        <w:pStyle w:val="ListBullet"/>
      </w:pPr>
      <w:r>
        <w:t>cancel or reschedule Bookings in the cases provided for;</w:t>
      </w:r>
    </w:p>
    <w:p>
      <w:pPr>
        <w:pStyle w:val="ListBullet"/>
      </w:pPr>
      <w:r>
        <w:t>contact Support;</w:t>
      </w:r>
    </w:p>
    <w:p>
      <w:pPr>
        <w:pStyle w:val="ListBullet"/>
      </w:pPr>
      <w:r>
        <w:t>require correction of inaccurate personal information;</w:t>
      </w:r>
    </w:p>
    <w:p>
      <w:pPr>
        <w:pStyle w:val="ListBullet"/>
      </w:pPr>
      <w:r>
        <w:t>stop using the Platform.</w:t>
      </w:r>
    </w:p>
    <w:p>
      <w:pPr>
        <w:pStyle w:val="Heading2"/>
      </w:pPr>
      <w:r>
        <w:t>12.2. The Client must:</w:t>
      </w:r>
    </w:p>
    <w:p>
      <w:pPr>
        <w:pStyle w:val="ListBullet"/>
      </w:pPr>
      <w:r>
        <w:t>provide accurate information;</w:t>
      </w:r>
    </w:p>
    <w:p>
      <w:pPr>
        <w:pStyle w:val="ListBullet"/>
      </w:pPr>
      <w:r>
        <w:t>carefully check Booking details;</w:t>
      </w:r>
    </w:p>
    <w:p>
      <w:pPr>
        <w:pStyle w:val="ListBullet"/>
      </w:pPr>
      <w:r>
        <w:t>comply with the Venue’s rules;</w:t>
      </w:r>
    </w:p>
    <w:p>
      <w:pPr>
        <w:pStyle w:val="ListBullet"/>
      </w:pPr>
      <w:r>
        <w:t>arrive at the scheduled time;</w:t>
      </w:r>
    </w:p>
    <w:p>
      <w:pPr>
        <w:pStyle w:val="ListBullet"/>
      </w:pPr>
      <w:r>
        <w:t>promptly cancel unnecessary Bookings;</w:t>
      </w:r>
    </w:p>
    <w:p>
      <w:pPr>
        <w:pStyle w:val="ListBullet"/>
      </w:pPr>
      <w:r>
        <w:t>interact appropriately with Partners and Professionals;</w:t>
      </w:r>
    </w:p>
    <w:p>
      <w:pPr>
        <w:pStyle w:val="ListBullet"/>
      </w:pPr>
      <w:r>
        <w:t>refrain from creating fictitious Bookings;</w:t>
      </w:r>
    </w:p>
    <w:p>
      <w:pPr>
        <w:pStyle w:val="ListBullet"/>
      </w:pPr>
      <w:r>
        <w:t>refrain from using the Platform for unlawful purposes;</w:t>
      </w:r>
    </w:p>
    <w:p>
      <w:pPr>
        <w:pStyle w:val="ListBullet"/>
      </w:pPr>
      <w:r>
        <w:t>refrain from causing harm to Venues, equipment or other persons.</w:t>
      </w:r>
    </w:p>
    <w:p>
      <w:pPr>
        <w:pStyle w:val="Heading2"/>
      </w:pPr>
      <w:r>
        <w:t>12.3. The Client is prohibited from:</w:t>
      </w:r>
    </w:p>
    <w:p>
      <w:pPr>
        <w:pStyle w:val="ListBullet"/>
      </w:pPr>
      <w:r>
        <w:t>using automated tools to create Bookings in bulk;</w:t>
      </w:r>
    </w:p>
    <w:p>
      <w:pPr>
        <w:pStyle w:val="ListBullet"/>
      </w:pPr>
      <w:r>
        <w:t>creating duplicate Accounts to circumvent restrictions;</w:t>
      </w:r>
    </w:p>
    <w:p>
      <w:pPr>
        <w:pStyle w:val="ListBullet"/>
      </w:pPr>
      <w:r>
        <w:t>publishing false reviews;</w:t>
      </w:r>
    </w:p>
    <w:p>
      <w:pPr>
        <w:pStyle w:val="ListBullet"/>
      </w:pPr>
      <w:r>
        <w:t>threatening, insulting or harassing Partners or other Users;</w:t>
      </w:r>
    </w:p>
    <w:p>
      <w:pPr>
        <w:pStyle w:val="ListBullet"/>
      </w:pPr>
      <w:r>
        <w:t>interfering with operation of the Platform;</w:t>
      </w:r>
    </w:p>
    <w:p>
      <w:pPr>
        <w:pStyle w:val="ListBullet"/>
      </w:pPr>
      <w:r>
        <w:t>distributing malicious software;</w:t>
      </w:r>
    </w:p>
    <w:p>
      <w:pPr>
        <w:pStyle w:val="ListBullet"/>
      </w:pPr>
      <w:r>
        <w:t>collecting other persons’ data without a lawful basis;</w:t>
      </w:r>
    </w:p>
    <w:p>
      <w:pPr>
        <w:pStyle w:val="ListBullet"/>
      </w:pPr>
      <w:r>
        <w:t>using the Platform for fraud.</w:t>
      </w:r>
    </w:p>
    <w:p>
      <w:pPr>
        <w:pStyle w:val="Heading1"/>
      </w:pPr>
      <w:r>
        <w:t>13. Rights and Obligations of the Partner</w:t>
      </w:r>
    </w:p>
    <w:p>
      <w:pPr>
        <w:pStyle w:val="Heading2"/>
      </w:pPr>
      <w:r>
        <w:t>13.1. The Partner may:</w:t>
      </w:r>
    </w:p>
    <w:p>
      <w:pPr>
        <w:pStyle w:val="ListBullet"/>
      </w:pPr>
      <w:r>
        <w:t>create and edit a Venue profile;</w:t>
      </w:r>
    </w:p>
    <w:p>
      <w:pPr>
        <w:pStyle w:val="ListBullet"/>
      </w:pPr>
      <w:r>
        <w:t>add services and Professionals;</w:t>
      </w:r>
    </w:p>
    <w:p>
      <w:pPr>
        <w:pStyle w:val="ListBullet"/>
      </w:pPr>
      <w:r>
        <w:t>manage the schedule;</w:t>
      </w:r>
    </w:p>
    <w:p>
      <w:pPr>
        <w:pStyle w:val="ListBullet"/>
      </w:pPr>
      <w:r>
        <w:t>confirm and decline Bookings;</w:t>
      </w:r>
    </w:p>
    <w:p>
      <w:pPr>
        <w:pStyle w:val="ListBullet"/>
      </w:pPr>
      <w:r>
        <w:t>contact the Client in connection with a Booking;</w:t>
      </w:r>
    </w:p>
    <w:p>
      <w:pPr>
        <w:pStyle w:val="ListBullet"/>
      </w:pPr>
      <w:r>
        <w:t>purchase a Subscription;</w:t>
      </w:r>
    </w:p>
    <w:p>
      <w:pPr>
        <w:pStyle w:val="ListBullet"/>
      </w:pPr>
      <w:r>
        <w:t>order Sponsored Placement;</w:t>
      </w:r>
    </w:p>
    <w:p>
      <w:pPr>
        <w:pStyle w:val="ListBullet"/>
      </w:pPr>
      <w:r>
        <w:t>access available statistics;</w:t>
      </w:r>
    </w:p>
    <w:p>
      <w:pPr>
        <w:pStyle w:val="ListBullet"/>
      </w:pPr>
      <w:r>
        <w:t>contact Support;</w:t>
      </w:r>
    </w:p>
    <w:p>
      <w:pPr>
        <w:pStyle w:val="ListBullet"/>
      </w:pPr>
      <w:r>
        <w:t>stop using the Platform after fulfilling existing obligations.</w:t>
      </w:r>
    </w:p>
    <w:p>
      <w:pPr>
        <w:pStyle w:val="Heading2"/>
      </w:pPr>
      <w:r>
        <w:t>13.2. The Partner must:</w:t>
      </w:r>
    </w:p>
    <w:p>
      <w:pPr>
        <w:pStyle w:val="ListBullet"/>
      </w:pPr>
      <w:r>
        <w:t>publish accurate information;</w:t>
      </w:r>
    </w:p>
    <w:p>
      <w:pPr>
        <w:pStyle w:val="ListBullet"/>
      </w:pPr>
      <w:r>
        <w:t>promptly update prices and schedules;</w:t>
      </w:r>
    </w:p>
    <w:p>
      <w:pPr>
        <w:pStyle w:val="ListBullet"/>
      </w:pPr>
      <w:r>
        <w:t>properly provide confirmed services;</w:t>
      </w:r>
    </w:p>
    <w:p>
      <w:pPr>
        <w:pStyle w:val="ListBullet"/>
      </w:pPr>
      <w:r>
        <w:t>promptly notify Clients of changes;</w:t>
      </w:r>
    </w:p>
    <w:p>
      <w:pPr>
        <w:pStyle w:val="ListBullet"/>
      </w:pPr>
      <w:r>
        <w:t>comply with the law;</w:t>
      </w:r>
    </w:p>
    <w:p>
      <w:pPr>
        <w:pStyle w:val="ListBullet"/>
      </w:pPr>
      <w:r>
        <w:t>respect consumer rights;</w:t>
      </w:r>
    </w:p>
    <w:p>
      <w:pPr>
        <w:pStyle w:val="ListBullet"/>
      </w:pPr>
      <w:r>
        <w:t>ensure the safety of services and equipment;</w:t>
      </w:r>
    </w:p>
    <w:p>
      <w:pPr>
        <w:pStyle w:val="ListBullet"/>
      </w:pPr>
      <w:r>
        <w:t>protect Clients’ personal data;</w:t>
      </w:r>
    </w:p>
    <w:p>
      <w:pPr>
        <w:pStyle w:val="ListBullet"/>
      </w:pPr>
      <w:r>
        <w:t>pay for iBron services on time;</w:t>
      </w:r>
    </w:p>
    <w:p>
      <w:pPr>
        <w:pStyle w:val="ListBullet"/>
      </w:pPr>
      <w:r>
        <w:t>refrain from using the Platform for unlawful activity.</w:t>
      </w:r>
    </w:p>
    <w:p>
      <w:r>
        <w:t>13.3.</w:t>
      </w:r>
    </w:p>
    <w:p>
      <w:r>
        <w:t>The Partner may not use the Client’s telephone number or other data for mass advertising without the relevant consent.</w:t>
      </w:r>
    </w:p>
    <w:p>
      <w:r>
        <w:t>13.4.</w:t>
      </w:r>
    </w:p>
    <w:p>
      <w:r>
        <w:t>The Partner is responsible for the actions of all persons to whom it has granted access to its Business Account.</w:t>
      </w:r>
    </w:p>
    <w:p>
      <w:r>
        <w:t>13.5.</w:t>
      </w:r>
    </w:p>
    <w:p>
      <w:r>
        <w:t>The Partner must promptly revoke access granted to former employees, Professionals and administrators.</w:t>
      </w:r>
    </w:p>
    <w:p>
      <w:r>
        <w:t>13.6.</w:t>
      </w:r>
    </w:p>
    <w:p>
      <w:r>
        <w:t>The Partner shall independently resolve Client claims relating to:</w:t>
      </w:r>
    </w:p>
    <w:p>
      <w:pPr>
        <w:pStyle w:val="ListBullet"/>
      </w:pPr>
      <w:r>
        <w:t>quality of the service;</w:t>
      </w:r>
    </w:p>
    <w:p>
      <w:pPr>
        <w:pStyle w:val="ListBullet"/>
      </w:pPr>
      <w:r>
        <w:t>damage to property;</w:t>
      </w:r>
    </w:p>
    <w:p>
      <w:pPr>
        <w:pStyle w:val="ListBullet"/>
      </w:pPr>
      <w:r>
        <w:t>injuries;</w:t>
      </w:r>
    </w:p>
    <w:p>
      <w:pPr>
        <w:pStyle w:val="ListBullet"/>
      </w:pPr>
      <w:r>
        <w:t>sanitary conditions;</w:t>
      </w:r>
    </w:p>
    <w:p>
      <w:pPr>
        <w:pStyle w:val="ListBullet"/>
      </w:pPr>
      <w:r>
        <w:t>actions of Professionals;</w:t>
      </w:r>
    </w:p>
    <w:p>
      <w:pPr>
        <w:pStyle w:val="ListBullet"/>
      </w:pPr>
      <w:r>
        <w:t>changes in price;</w:t>
      </w:r>
    </w:p>
    <w:p>
      <w:pPr>
        <w:pStyle w:val="ListBullet"/>
      </w:pPr>
      <w:r>
        <w:t>refund of payment received by the Partner;</w:t>
      </w:r>
    </w:p>
    <w:p>
      <w:pPr>
        <w:pStyle w:val="ListBullet"/>
      </w:pPr>
      <w:r>
        <w:t>other circumstances relating to the actual provision of the service.</w:t>
      </w:r>
    </w:p>
    <w:p>
      <w:pPr>
        <w:pStyle w:val="Heading1"/>
      </w:pPr>
      <w:r>
        <w:t>14. Content and Reviews</w:t>
      </w:r>
    </w:p>
    <w:p>
      <w:r>
        <w:t>14.1.</w:t>
      </w:r>
    </w:p>
    <w:p>
      <w:r>
        <w:t>The User retains rights to Content belonging to the User.</w:t>
      </w:r>
    </w:p>
    <w:p>
      <w:r>
        <w:t>14.2.</w:t>
      </w:r>
    </w:p>
    <w:p>
      <w:r>
        <w:t>By posting Content on the Platform, the User grants iBron a simple, non-exclusive and royalty-free right to:</w:t>
      </w:r>
    </w:p>
    <w:p>
      <w:pPr>
        <w:pStyle w:val="ListBullet"/>
      </w:pPr>
      <w:r>
        <w:t>store the Content;</w:t>
      </w:r>
    </w:p>
    <w:p>
      <w:pPr>
        <w:pStyle w:val="ListBullet"/>
      </w:pPr>
      <w:r>
        <w:t>display it on the Platform;</w:t>
      </w:r>
    </w:p>
    <w:p>
      <w:pPr>
        <w:pStyle w:val="ListBullet"/>
      </w:pPr>
      <w:r>
        <w:t>change its format and size for technical purposes;</w:t>
      </w:r>
    </w:p>
    <w:p>
      <w:pPr>
        <w:pStyle w:val="ListBullet"/>
      </w:pPr>
      <w:r>
        <w:t>use it to promote the relevant profile;</w:t>
      </w:r>
    </w:p>
    <w:p>
      <w:pPr>
        <w:pStyle w:val="ListBullet"/>
      </w:pPr>
      <w:r>
        <w:t>display it in search results, social networks and iBron advertising materials;</w:t>
      </w:r>
    </w:p>
    <w:p>
      <w:pPr>
        <w:pStyle w:val="ListBullet"/>
      </w:pPr>
      <w:r>
        <w:t>create technical copies.</w:t>
      </w:r>
    </w:p>
    <w:p>
      <w:r>
        <w:t>14.3.</w:t>
      </w:r>
    </w:p>
    <w:p>
      <w:r>
        <w:t>The above right remains effective for the period during which the Content is posted and for a reasonable period necessary for backup, archiving and compliance with legal requirements.</w:t>
      </w:r>
    </w:p>
    <w:p>
      <w:r>
        <w:t>14.4.</w:t>
      </w:r>
    </w:p>
    <w:p>
      <w:r>
        <w:t>The User warrants that posting the Content:</w:t>
      </w:r>
    </w:p>
    <w:p>
      <w:pPr>
        <w:pStyle w:val="ListBullet"/>
      </w:pPr>
      <w:r>
        <w:t>does not infringe copyright;</w:t>
      </w:r>
    </w:p>
    <w:p>
      <w:pPr>
        <w:pStyle w:val="ListBullet"/>
      </w:pPr>
      <w:r>
        <w:t>does not violate image rights;</w:t>
      </w:r>
    </w:p>
    <w:p>
      <w:pPr>
        <w:pStyle w:val="ListBullet"/>
      </w:pPr>
      <w:r>
        <w:t>does not infringe trademark rights;</w:t>
      </w:r>
    </w:p>
    <w:p>
      <w:pPr>
        <w:pStyle w:val="ListBullet"/>
      </w:pPr>
      <w:r>
        <w:t>does not disclose another person’s personal data without a lawful basis;</w:t>
      </w:r>
    </w:p>
    <w:p>
      <w:pPr>
        <w:pStyle w:val="ListBullet"/>
      </w:pPr>
      <w:r>
        <w:t>does not violate the law.</w:t>
      </w:r>
    </w:p>
    <w:p>
      <w:r>
        <w:t>14.5.</w:t>
      </w:r>
    </w:p>
    <w:p>
      <w:r>
        <w:t>If a review function is available on the Platform, a review must be based on the User’s actual experience.</w:t>
      </w:r>
    </w:p>
    <w:p>
      <w:r>
        <w:t>14.6.</w:t>
      </w:r>
    </w:p>
    <w:p>
      <w:r>
        <w:t>The following are prohibited:</w:t>
      </w:r>
    </w:p>
    <w:p>
      <w:pPr>
        <w:pStyle w:val="ListBullet"/>
      </w:pPr>
      <w:r>
        <w:t>commissioned or fictitious reviews;</w:t>
      </w:r>
    </w:p>
    <w:p>
      <w:pPr>
        <w:pStyle w:val="ListBullet"/>
      </w:pPr>
      <w:r>
        <w:t>reviews by competitors without an actual visit;</w:t>
      </w:r>
    </w:p>
    <w:p>
      <w:pPr>
        <w:pStyle w:val="ListBullet"/>
      </w:pPr>
      <w:r>
        <w:t>insults;</w:t>
      </w:r>
    </w:p>
    <w:p>
      <w:pPr>
        <w:pStyle w:val="ListBullet"/>
      </w:pPr>
      <w:r>
        <w:t>threats;</w:t>
      </w:r>
    </w:p>
    <w:p>
      <w:pPr>
        <w:pStyle w:val="ListBullet"/>
      </w:pPr>
      <w:r>
        <w:t>publication of personal data;</w:t>
      </w:r>
    </w:p>
    <w:p>
      <w:pPr>
        <w:pStyle w:val="ListBullet"/>
      </w:pPr>
      <w:r>
        <w:t>extortion;</w:t>
      </w:r>
    </w:p>
    <w:p>
      <w:pPr>
        <w:pStyle w:val="ListBullet"/>
      </w:pPr>
      <w:r>
        <w:t>discriminatory statements;</w:t>
      </w:r>
    </w:p>
    <w:p>
      <w:pPr>
        <w:pStyle w:val="ListBullet"/>
      </w:pPr>
      <w:r>
        <w:t>knowingly false information.</w:t>
      </w:r>
    </w:p>
    <w:p>
      <w:r>
        <w:t>14.7.</w:t>
      </w:r>
    </w:p>
    <w:p>
      <w:r>
        <w:t>iBron may remove or hide Content that violates this Offer, the law or the rights of third parties.</w:t>
      </w:r>
    </w:p>
    <w:p>
      <w:r>
        <w:t>14.8.</w:t>
      </w:r>
    </w:p>
    <w:p>
      <w:r>
        <w:t>Content moderation does not mean that iBron confirms its accuracy or accepts responsibility for it.</w:t>
      </w:r>
    </w:p>
    <w:p>
      <w:pPr>
        <w:pStyle w:val="Heading1"/>
      </w:pPr>
      <w:r>
        <w:t>15. Personal Data</w:t>
      </w:r>
    </w:p>
    <w:p>
      <w:r>
        <w:t>15.1.</w:t>
      </w:r>
    </w:p>
    <w:p>
      <w:r>
        <w:t>Personal data is processed in accordance with the iBron Privacy Policy and the laws of the Republic of Uzbekistan.</w:t>
      </w:r>
    </w:p>
    <w:p>
      <w:r>
        <w:t>15.2.</w:t>
      </w:r>
    </w:p>
    <w:p>
      <w:r>
        <w:t>When the Platform is used, the following data may be processed:</w:t>
      </w:r>
    </w:p>
    <w:p>
      <w:pPr>
        <w:pStyle w:val="ListBullet"/>
      </w:pPr>
      <w:r>
        <w:t>first name and last name;</w:t>
      </w:r>
    </w:p>
    <w:p>
      <w:pPr>
        <w:pStyle w:val="ListBullet"/>
      </w:pPr>
      <w:r>
        <w:t>telephone number;</w:t>
      </w:r>
    </w:p>
    <w:p>
      <w:pPr>
        <w:pStyle w:val="ListBullet"/>
      </w:pPr>
      <w:r>
        <w:t>email;</w:t>
      </w:r>
    </w:p>
    <w:p>
      <w:pPr>
        <w:pStyle w:val="ListBullet"/>
      </w:pPr>
      <w:r>
        <w:t>photograph;</w:t>
      </w:r>
    </w:p>
    <w:p>
      <w:pPr>
        <w:pStyle w:val="ListBullet"/>
      </w:pPr>
      <w:r>
        <w:t>Telegram ID;</w:t>
      </w:r>
    </w:p>
    <w:p>
      <w:pPr>
        <w:pStyle w:val="ListBullet"/>
      </w:pPr>
      <w:r>
        <w:t>Account information;</w:t>
      </w:r>
    </w:p>
    <w:p>
      <w:pPr>
        <w:pStyle w:val="ListBullet"/>
      </w:pPr>
      <w:r>
        <w:t>Booking history;</w:t>
      </w:r>
    </w:p>
    <w:p>
      <w:pPr>
        <w:pStyle w:val="ListBullet"/>
      </w:pPr>
      <w:r>
        <w:t>information about selected services;</w:t>
      </w:r>
    </w:p>
    <w:p>
      <w:pPr>
        <w:pStyle w:val="ListBullet"/>
      </w:pPr>
      <w:r>
        <w:t>location information where consent has been given;</w:t>
      </w:r>
    </w:p>
    <w:p>
      <w:pPr>
        <w:pStyle w:val="ListBullet"/>
      </w:pPr>
      <w:r>
        <w:t>IP address;</w:t>
      </w:r>
    </w:p>
    <w:p>
      <w:pPr>
        <w:pStyle w:val="ListBullet"/>
      </w:pPr>
      <w:r>
        <w:t>browser and device data;</w:t>
      </w:r>
    </w:p>
    <w:p>
      <w:pPr>
        <w:pStyle w:val="ListBullet"/>
      </w:pPr>
      <w:r>
        <w:t>technical logs;</w:t>
      </w:r>
    </w:p>
    <w:p>
      <w:pPr>
        <w:pStyle w:val="ListBullet"/>
      </w:pPr>
      <w:r>
        <w:t>payment transaction information without storing the full bank card number;</w:t>
      </w:r>
    </w:p>
    <w:p>
      <w:pPr>
        <w:pStyle w:val="ListBullet"/>
      </w:pPr>
      <w:r>
        <w:t>Support requests.</w:t>
      </w:r>
    </w:p>
    <w:p>
      <w:r>
        <w:t>15.3.</w:t>
      </w:r>
    </w:p>
    <w:p>
      <w:r>
        <w:t>Personal data may be used for:</w:t>
      </w:r>
    </w:p>
    <w:p>
      <w:pPr>
        <w:pStyle w:val="ListBullet"/>
      </w:pPr>
      <w:r>
        <w:t>registration;</w:t>
      </w:r>
    </w:p>
    <w:p>
      <w:pPr>
        <w:pStyle w:val="ListBullet"/>
      </w:pPr>
      <w:r>
        <w:t>identification;</w:t>
      </w:r>
    </w:p>
    <w:p>
      <w:pPr>
        <w:pStyle w:val="ListBullet"/>
      </w:pPr>
      <w:r>
        <w:t>creating and fulfilling a Booking;</w:t>
      </w:r>
    </w:p>
    <w:p>
      <w:pPr>
        <w:pStyle w:val="ListBullet"/>
      </w:pPr>
      <w:r>
        <w:t>transferring necessary data to the Partner;</w:t>
      </w:r>
    </w:p>
    <w:p>
      <w:pPr>
        <w:pStyle w:val="ListBullet"/>
      </w:pPr>
      <w:r>
        <w:t>sending notifications;</w:t>
      </w:r>
    </w:p>
    <w:p>
      <w:pPr>
        <w:pStyle w:val="ListBullet"/>
      </w:pPr>
      <w:r>
        <w:t>preventing fraud;</w:t>
      </w:r>
    </w:p>
    <w:p>
      <w:pPr>
        <w:pStyle w:val="ListBullet"/>
      </w:pPr>
      <w:r>
        <w:t>improving operation of the Platform;</w:t>
      </w:r>
    </w:p>
    <w:p>
      <w:pPr>
        <w:pStyle w:val="ListBullet"/>
      </w:pPr>
      <w:r>
        <w:t>processing payment;</w:t>
      </w:r>
    </w:p>
    <w:p>
      <w:pPr>
        <w:pStyle w:val="ListBullet"/>
      </w:pPr>
      <w:r>
        <w:t>complying with legal requirements;</w:t>
      </w:r>
    </w:p>
    <w:p>
      <w:pPr>
        <w:pStyle w:val="ListBullet"/>
      </w:pPr>
      <w:r>
        <w:t>considering requests.</w:t>
      </w:r>
    </w:p>
    <w:p>
      <w:r>
        <w:t>15.4.</w:t>
      </w:r>
    </w:p>
    <w:p>
      <w:r>
        <w:t>By creating a Booking, the Client agrees to the transfer to the relevant Partner of data objectively necessary to fulfil the Booking, including the Client’s name, telephone number, date, time and selected service.</w:t>
      </w:r>
    </w:p>
    <w:p>
      <w:r>
        <w:t>15.5.</w:t>
      </w:r>
    </w:p>
    <w:p>
      <w:r>
        <w:t>After receiving Client data, the Partner must independently ensure that it is processed lawfully and securely.</w:t>
      </w:r>
    </w:p>
    <w:p>
      <w:r>
        <w:t>15.6.</w:t>
      </w:r>
    </w:p>
    <w:p>
      <w:r>
        <w:t>To operate certain functions, iBron may engage:</w:t>
      </w:r>
    </w:p>
    <w:p>
      <w:pPr>
        <w:pStyle w:val="ListBullet"/>
      </w:pPr>
      <w:r>
        <w:t>Payment Providers;</w:t>
      </w:r>
    </w:p>
    <w:p>
      <w:pPr>
        <w:pStyle w:val="ListBullet"/>
      </w:pPr>
      <w:r>
        <w:t>SMS service providers;</w:t>
      </w:r>
    </w:p>
    <w:p>
      <w:pPr>
        <w:pStyle w:val="ListBullet"/>
      </w:pPr>
      <w:r>
        <w:t>Telegram;</w:t>
      </w:r>
    </w:p>
    <w:p>
      <w:pPr>
        <w:pStyle w:val="ListBullet"/>
      </w:pPr>
      <w:r>
        <w:t>mapping services;</w:t>
      </w:r>
    </w:p>
    <w:p>
      <w:pPr>
        <w:pStyle w:val="ListBullet"/>
      </w:pPr>
      <w:r>
        <w:t>hosting providers;</w:t>
      </w:r>
    </w:p>
    <w:p>
      <w:pPr>
        <w:pStyle w:val="ListBullet"/>
      </w:pPr>
      <w:r>
        <w:t>analytics and technical service providers.</w:t>
      </w:r>
    </w:p>
    <w:p>
      <w:r>
        <w:t>15.7.</w:t>
      </w:r>
    </w:p>
    <w:p>
      <w:r>
        <w:t>Data may be transferred to such persons to the extent necessary for operation of the relevant function and where there is a lawful basis.</w:t>
      </w:r>
    </w:p>
    <w:p>
      <w:r>
        <w:t>15.8.</w:t>
      </w:r>
    </w:p>
    <w:p>
      <w:r>
        <w:t>Access to geolocation is provided only after the User grants permission through the browser or device.</w:t>
      </w:r>
    </w:p>
    <w:p>
      <w:r>
        <w:t>15.9.</w:t>
      </w:r>
    </w:p>
    <w:p>
      <w:r>
        <w:t>If geolocation is declined, the User may continue using other functions, but sorting by distance may be unavailable.</w:t>
      </w:r>
    </w:p>
    <w:p>
      <w:r>
        <w:t>15.10.</w:t>
      </w:r>
    </w:p>
    <w:p>
      <w:r>
        <w:t>The User may withdraw consent to the processing of data in the cases provided for by law. This may make it impossible to continue providing certain functions.</w:t>
      </w:r>
    </w:p>
    <w:p>
      <w:r>
        <w:t>15.11.</w:t>
      </w:r>
    </w:p>
    <w:p>
      <w:r>
        <w:t>Deletion of an Account does not result in immediate deletion of information that iBron is required to retain under the law, accounting requirements, payment rules or the need to protect rights and legitimate interests.</w:t>
      </w:r>
    </w:p>
    <w:p>
      <w:r>
        <w:t>15.12.</w:t>
      </w:r>
    </w:p>
    <w:p>
      <w:r>
        <w:t>Consent to receive advertising messages is obtained separately where required by law.</w:t>
      </w:r>
    </w:p>
    <w:p>
      <w:r>
        <w:t>Service messages concerning registration, security, Booking status, payment and operation of the Account are not advertising.</w:t>
      </w:r>
    </w:p>
    <w:p>
      <w:r>
        <w:t>Consent to personal-data processing may be provided in a form that enables the fact of its receipt to be confirmed. The law also establishes requirements for the storage and registration of certain personal-data databases. LEX.UZ</w:t>
      </w:r>
    </w:p>
    <w:p>
      <w:pPr>
        <w:pStyle w:val="Heading1"/>
      </w:pPr>
      <w:r>
        <w:t>16. Notifications</w:t>
      </w:r>
    </w:p>
    <w:p>
      <w:r>
        <w:t>16.1.</w:t>
      </w:r>
    </w:p>
    <w:p>
      <w:r>
        <w:t>iBron may send service notifications to the User by:</w:t>
      </w:r>
    </w:p>
    <w:p>
      <w:pPr>
        <w:pStyle w:val="ListBullet"/>
      </w:pPr>
      <w:r>
        <w:t>SMS;</w:t>
      </w:r>
    </w:p>
    <w:p>
      <w:pPr>
        <w:pStyle w:val="ListBullet"/>
      </w:pPr>
      <w:r>
        <w:t>Telegram;</w:t>
      </w:r>
    </w:p>
    <w:p>
      <w:pPr>
        <w:pStyle w:val="ListBullet"/>
      </w:pPr>
      <w:r>
        <w:t>email;</w:t>
      </w:r>
    </w:p>
    <w:p>
      <w:pPr>
        <w:pStyle w:val="ListBullet"/>
      </w:pPr>
      <w:r>
        <w:t>push notifications;</w:t>
      </w:r>
    </w:p>
    <w:p>
      <w:pPr>
        <w:pStyle w:val="ListBullet"/>
      </w:pPr>
      <w:r>
        <w:t>messages in the personal account;</w:t>
      </w:r>
    </w:p>
    <w:p>
      <w:pPr>
        <w:pStyle w:val="ListBullet"/>
      </w:pPr>
      <w:r>
        <w:t>other available channels.</w:t>
      </w:r>
    </w:p>
    <w:p>
      <w:r>
        <w:t>16.2.</w:t>
      </w:r>
    </w:p>
    <w:p>
      <w:r>
        <w:t>Service notifications may concern:</w:t>
      </w:r>
    </w:p>
    <w:p>
      <w:pPr>
        <w:pStyle w:val="ListBullet"/>
      </w:pPr>
      <w:r>
        <w:t>registration;</w:t>
      </w:r>
    </w:p>
    <w:p>
      <w:pPr>
        <w:pStyle w:val="ListBullet"/>
      </w:pPr>
      <w:r>
        <w:t>a confirmation code;</w:t>
      </w:r>
    </w:p>
    <w:p>
      <w:pPr>
        <w:pStyle w:val="ListBullet"/>
      </w:pPr>
      <w:r>
        <w:t>a new Booking;</w:t>
      </w:r>
    </w:p>
    <w:p>
      <w:pPr>
        <w:pStyle w:val="ListBullet"/>
      </w:pPr>
      <w:r>
        <w:t>confirmation;</w:t>
      </w:r>
    </w:p>
    <w:p>
      <w:pPr>
        <w:pStyle w:val="ListBullet"/>
      </w:pPr>
      <w:r>
        <w:t>cancellation;</w:t>
      </w:r>
    </w:p>
    <w:p>
      <w:pPr>
        <w:pStyle w:val="ListBullet"/>
      </w:pPr>
      <w:r>
        <w:t>rescheduling;</w:t>
      </w:r>
    </w:p>
    <w:p>
      <w:pPr>
        <w:pStyle w:val="ListBullet"/>
      </w:pPr>
      <w:r>
        <w:t>an appointment reminder;</w:t>
      </w:r>
    </w:p>
    <w:p>
      <w:pPr>
        <w:pStyle w:val="ListBullet"/>
      </w:pPr>
      <w:r>
        <w:t>payment;</w:t>
      </w:r>
    </w:p>
    <w:p>
      <w:pPr>
        <w:pStyle w:val="ListBullet"/>
      </w:pPr>
      <w:r>
        <w:t>expiration of the Subscription;</w:t>
      </w:r>
    </w:p>
    <w:p>
      <w:pPr>
        <w:pStyle w:val="ListBullet"/>
      </w:pPr>
      <w:r>
        <w:t>Account security;</w:t>
      </w:r>
    </w:p>
    <w:p>
      <w:pPr>
        <w:pStyle w:val="ListBullet"/>
      </w:pPr>
      <w:r>
        <w:t>changes to operation of the Platform.</w:t>
      </w:r>
    </w:p>
    <w:p>
      <w:r>
        <w:t>16.3.</w:t>
      </w:r>
    </w:p>
    <w:p>
      <w:r>
        <w:t>The User must provide accurate contact details.</w:t>
      </w:r>
    </w:p>
    <w:p>
      <w:r>
        <w:t>16.4.</w:t>
      </w:r>
    </w:p>
    <w:p>
      <w:r>
        <w:t>iBron does not guarantee delivery of every notification, because delivery may depend on:</w:t>
      </w:r>
    </w:p>
    <w:p>
      <w:pPr>
        <w:pStyle w:val="ListBullet"/>
      </w:pPr>
      <w:r>
        <w:t>the telecommunications operator;</w:t>
      </w:r>
    </w:p>
    <w:p>
      <w:pPr>
        <w:pStyle w:val="ListBullet"/>
      </w:pPr>
      <w:r>
        <w:t>the internet connection;</w:t>
      </w:r>
    </w:p>
    <w:p>
      <w:pPr>
        <w:pStyle w:val="ListBullet"/>
      </w:pPr>
      <w:r>
        <w:t>device settings;</w:t>
      </w:r>
    </w:p>
    <w:p>
      <w:pPr>
        <w:pStyle w:val="ListBullet"/>
      </w:pPr>
      <w:r>
        <w:t>Telegram;</w:t>
      </w:r>
    </w:p>
    <w:p>
      <w:pPr>
        <w:pStyle w:val="ListBullet"/>
      </w:pPr>
      <w:r>
        <w:t>the email service;</w:t>
      </w:r>
    </w:p>
    <w:p>
      <w:pPr>
        <w:pStyle w:val="ListBullet"/>
      </w:pPr>
      <w:r>
        <w:t>message blocking;</w:t>
      </w:r>
    </w:p>
    <w:p>
      <w:pPr>
        <w:pStyle w:val="ListBullet"/>
      </w:pPr>
      <w:r>
        <w:t>operation of a third-party provider.</w:t>
      </w:r>
    </w:p>
    <w:p>
      <w:r>
        <w:t>16.5.</w:t>
      </w:r>
    </w:p>
    <w:p>
      <w:r>
        <w:t>Failure to deliver a notification does not release the User from the obligation to independently check the status of a Booking or Subscription in the Account.</w:t>
      </w:r>
    </w:p>
    <w:p>
      <w:pPr>
        <w:pStyle w:val="Heading1"/>
      </w:pPr>
      <w:r>
        <w:t>17. Intellectual Property</w:t>
      </w:r>
    </w:p>
    <w:p>
      <w:r>
        <w:t>17.1.</w:t>
      </w:r>
    </w:p>
    <w:p>
      <w:r>
        <w:t>Exclusive rights to the Platform and its elements belong to iBron or are lawfully used by iBron.</w:t>
      </w:r>
    </w:p>
    <w:p>
      <w:r>
        <w:t>17.2.</w:t>
      </w:r>
    </w:p>
    <w:p>
      <w:r>
        <w:t>iBron intellectual property includes, in particular:</w:t>
      </w:r>
    </w:p>
    <w:p>
      <w:pPr>
        <w:pStyle w:val="ListBullet"/>
      </w:pPr>
      <w:r>
        <w:t>the iBron name;</w:t>
      </w:r>
    </w:p>
    <w:p>
      <w:pPr>
        <w:pStyle w:val="ListBullet"/>
      </w:pPr>
      <w:r>
        <w:t>the logo;</w:t>
      </w:r>
    </w:p>
    <w:p>
      <w:pPr>
        <w:pStyle w:val="ListBullet"/>
      </w:pPr>
      <w:r>
        <w:t>the design;</w:t>
      </w:r>
    </w:p>
    <w:p>
      <w:pPr>
        <w:pStyle w:val="ListBullet"/>
      </w:pPr>
      <w:r>
        <w:t>software code;</w:t>
      </w:r>
    </w:p>
    <w:p>
      <w:pPr>
        <w:pStyle w:val="ListBullet"/>
      </w:pPr>
      <w:r>
        <w:t>interfaces;</w:t>
      </w:r>
    </w:p>
    <w:p>
      <w:pPr>
        <w:pStyle w:val="ListBullet"/>
      </w:pPr>
      <w:r>
        <w:t>databases;</w:t>
      </w:r>
    </w:p>
    <w:p>
      <w:pPr>
        <w:pStyle w:val="ListBullet"/>
      </w:pPr>
      <w:r>
        <w:t>page structure;</w:t>
      </w:r>
    </w:p>
    <w:p>
      <w:pPr>
        <w:pStyle w:val="ListBullet"/>
      </w:pPr>
      <w:r>
        <w:t>texts;</w:t>
      </w:r>
    </w:p>
    <w:p>
      <w:pPr>
        <w:pStyle w:val="ListBullet"/>
      </w:pPr>
      <w:r>
        <w:t>graphic elements;</w:t>
      </w:r>
    </w:p>
    <w:p>
      <w:pPr>
        <w:pStyle w:val="ListBullet"/>
      </w:pPr>
      <w:r>
        <w:t>algorithms;</w:t>
      </w:r>
    </w:p>
    <w:p>
      <w:pPr>
        <w:pStyle w:val="ListBullet"/>
      </w:pPr>
      <w:r>
        <w:t>the Booking system;</w:t>
      </w:r>
    </w:p>
    <w:p>
      <w:pPr>
        <w:pStyle w:val="ListBullet"/>
      </w:pPr>
      <w:r>
        <w:t>the administration panel;</w:t>
      </w:r>
    </w:p>
    <w:p>
      <w:pPr>
        <w:pStyle w:val="ListBullet"/>
      </w:pPr>
      <w:r>
        <w:t>software interfaces;</w:t>
      </w:r>
    </w:p>
    <w:p>
      <w:pPr>
        <w:pStyle w:val="ListBullet"/>
      </w:pPr>
      <w:r>
        <w:t>advertising and informational materials.</w:t>
      </w:r>
    </w:p>
    <w:p>
      <w:r>
        <w:t>17.3.</w:t>
      </w:r>
    </w:p>
    <w:p>
      <w:r>
        <w:t>The User is granted a limited right to use the Platform solely for its intended purpose and within the available functionality.</w:t>
      </w:r>
    </w:p>
    <w:p>
      <w:r>
        <w:t>17.4.</w:t>
      </w:r>
    </w:p>
    <w:p>
      <w:r>
        <w:t>Without iBron’s written permission, it is prohibited to:</w:t>
      </w:r>
    </w:p>
    <w:p>
      <w:pPr>
        <w:pStyle w:val="ListBullet"/>
      </w:pPr>
      <w:r>
        <w:t>copy the Platform or its material elements;</w:t>
      </w:r>
    </w:p>
    <w:p>
      <w:pPr>
        <w:pStyle w:val="ListBullet"/>
      </w:pPr>
      <w:r>
        <w:t>reproduce the design;</w:t>
      </w:r>
    </w:p>
    <w:p>
      <w:pPr>
        <w:pStyle w:val="ListBullet"/>
      </w:pPr>
      <w:r>
        <w:t>decompile or modify software code;</w:t>
      </w:r>
    </w:p>
    <w:p>
      <w:pPr>
        <w:pStyle w:val="ListBullet"/>
      </w:pPr>
      <w:r>
        <w:t>create derivative products;</w:t>
      </w:r>
    </w:p>
    <w:p>
      <w:pPr>
        <w:pStyle w:val="ListBullet"/>
      </w:pPr>
      <w:r>
        <w:t>use automated data collection;</w:t>
      </w:r>
    </w:p>
    <w:p>
      <w:pPr>
        <w:pStyle w:val="ListBullet"/>
      </w:pPr>
      <w:r>
        <w:t>extract the database;</w:t>
      </w:r>
    </w:p>
    <w:p>
      <w:pPr>
        <w:pStyle w:val="ListBullet"/>
      </w:pPr>
      <w:r>
        <w:t>circumvent technical protection;</w:t>
      </w:r>
    </w:p>
    <w:p>
      <w:pPr>
        <w:pStyle w:val="ListBullet"/>
      </w:pPr>
      <w:r>
        <w:t>use the iBron name or logo;</w:t>
      </w:r>
    </w:p>
    <w:p>
      <w:pPr>
        <w:pStyle w:val="ListBullet"/>
      </w:pPr>
      <w:r>
        <w:t>create a service that misleads Users as to its connection with iBron.</w:t>
      </w:r>
    </w:p>
    <w:p>
      <w:r>
        <w:t>17.5.</w:t>
      </w:r>
    </w:p>
    <w:p>
      <w:r>
        <w:t>Infringement of intellectual property rights may result in Account blocking and the application of remedies provided by law.</w:t>
      </w:r>
    </w:p>
    <w:p>
      <w:pPr>
        <w:pStyle w:val="Heading1"/>
      </w:pPr>
      <w:r>
        <w:t>18. Platform Operation and Third-Party Services</w:t>
      </w:r>
    </w:p>
    <w:p>
      <w:r>
        <w:t>18.1.</w:t>
      </w:r>
    </w:p>
    <w:p>
      <w:r>
        <w:t>iBron seeks to ensure stable operation of the Platform, but does not guarantee its absolute and uninterrupted availability.</w:t>
      </w:r>
    </w:p>
    <w:p>
      <w:r>
        <w:t>18.2.</w:t>
      </w:r>
    </w:p>
    <w:p>
      <w:r>
        <w:t>Operation of the Platform may be temporarily restricted due to:</w:t>
      </w:r>
    </w:p>
    <w:p>
      <w:pPr>
        <w:pStyle w:val="ListBullet"/>
      </w:pPr>
      <w:r>
        <w:t>maintenance;</w:t>
      </w:r>
    </w:p>
    <w:p>
      <w:pPr>
        <w:pStyle w:val="ListBullet"/>
      </w:pPr>
      <w:r>
        <w:t>updates;</w:t>
      </w:r>
    </w:p>
    <w:p>
      <w:pPr>
        <w:pStyle w:val="ListBullet"/>
      </w:pPr>
      <w:r>
        <w:t>troubleshooting;</w:t>
      </w:r>
    </w:p>
    <w:p>
      <w:pPr>
        <w:pStyle w:val="ListBullet"/>
      </w:pPr>
      <w:r>
        <w:t>a cyberattack;</w:t>
      </w:r>
    </w:p>
    <w:p>
      <w:pPr>
        <w:pStyle w:val="ListBullet"/>
      </w:pPr>
      <w:r>
        <w:t>equipment failure;</w:t>
      </w:r>
    </w:p>
    <w:p>
      <w:pPr>
        <w:pStyle w:val="ListBullet"/>
      </w:pPr>
      <w:r>
        <w:t>hosting problems;</w:t>
      </w:r>
    </w:p>
    <w:p>
      <w:pPr>
        <w:pStyle w:val="ListBullet"/>
      </w:pPr>
      <w:r>
        <w:t>communication interruptions;</w:t>
      </w:r>
    </w:p>
    <w:p>
      <w:pPr>
        <w:pStyle w:val="ListBullet"/>
      </w:pPr>
      <w:r>
        <w:t>actions of government authorities;</w:t>
      </w:r>
    </w:p>
    <w:p>
      <w:pPr>
        <w:pStyle w:val="ListBullet"/>
      </w:pPr>
      <w:r>
        <w:t>force majeure circumstances.</w:t>
      </w:r>
    </w:p>
    <w:p>
      <w:r>
        <w:t>18.3.</w:t>
      </w:r>
    </w:p>
    <w:p>
      <w:r>
        <w:t>iBron may change:</w:t>
      </w:r>
    </w:p>
    <w:p>
      <w:pPr>
        <w:pStyle w:val="ListBullet"/>
      </w:pPr>
      <w:r>
        <w:t>the interface;</w:t>
      </w:r>
    </w:p>
    <w:p>
      <w:pPr>
        <w:pStyle w:val="ListBullet"/>
      </w:pPr>
      <w:r>
        <w:t>the design;</w:t>
      </w:r>
    </w:p>
    <w:p>
      <w:pPr>
        <w:pStyle w:val="ListBullet"/>
      </w:pPr>
      <w:r>
        <w:t>the structure;</w:t>
      </w:r>
    </w:p>
    <w:p>
      <w:pPr>
        <w:pStyle w:val="ListBullet"/>
      </w:pPr>
      <w:r>
        <w:t>the functions;</w:t>
      </w:r>
    </w:p>
    <w:p>
      <w:pPr>
        <w:pStyle w:val="ListBullet"/>
      </w:pPr>
      <w:r>
        <w:t>search algorithms;</w:t>
      </w:r>
    </w:p>
    <w:p>
      <w:pPr>
        <w:pStyle w:val="ListBullet"/>
      </w:pPr>
      <w:r>
        <w:t>the order in which profiles are displayed;</w:t>
      </w:r>
    </w:p>
    <w:p>
      <w:pPr>
        <w:pStyle w:val="ListBullet"/>
      </w:pPr>
      <w:r>
        <w:t>technical requirements,</w:t>
      </w:r>
    </w:p>
    <w:p>
      <w:r>
        <w:t>provided that such changes do not deprive the User of an already paid core service without a reasonable replacement or compensation.</w:t>
      </w:r>
    </w:p>
    <w:p>
      <w:r>
        <w:t>18.4.</w:t>
      </w:r>
    </w:p>
    <w:p>
      <w:r>
        <w:t>The Platform may contain links to and integrations with third-party services.</w:t>
      </w:r>
    </w:p>
    <w:p>
      <w:r>
        <w:t>Use of a third-party service may additionally be governed by its own terms.</w:t>
      </w:r>
    </w:p>
    <w:p>
      <w:r>
        <w:t>18.5.</w:t>
      </w:r>
    </w:p>
    <w:p>
      <w:r>
        <w:t>iBron is not responsible for the content, security or uninterrupted operation of third-party resources that are not controlled by the Company.</w:t>
      </w:r>
    </w:p>
    <w:p>
      <w:r>
        <w:t>18.6.</w:t>
      </w:r>
    </w:p>
    <w:p>
      <w:r>
        <w:t>The distance to a Venue and its location on the map may be approximate and may depend on:</w:t>
      </w:r>
    </w:p>
    <w:p>
      <w:pPr>
        <w:pStyle w:val="ListBullet"/>
      </w:pPr>
      <w:r>
        <w:t>coordinates provided by the Venue;</w:t>
      </w:r>
    </w:p>
    <w:p>
      <w:pPr>
        <w:pStyle w:val="ListBullet"/>
      </w:pPr>
      <w:r>
        <w:t>the User’s permission;</w:t>
      </w:r>
    </w:p>
    <w:p>
      <w:pPr>
        <w:pStyle w:val="ListBullet"/>
      </w:pPr>
      <w:r>
        <w:t>GPS accuracy;</w:t>
      </w:r>
    </w:p>
    <w:p>
      <w:pPr>
        <w:pStyle w:val="ListBullet"/>
      </w:pPr>
      <w:r>
        <w:t>the browser;</w:t>
      </w:r>
    </w:p>
    <w:p>
      <w:pPr>
        <w:pStyle w:val="ListBullet"/>
      </w:pPr>
      <w:r>
        <w:t>the mapping service;</w:t>
      </w:r>
    </w:p>
    <w:p>
      <w:pPr>
        <w:pStyle w:val="ListBullet"/>
      </w:pPr>
      <w:r>
        <w:t>the internet connection.</w:t>
      </w:r>
    </w:p>
    <w:p>
      <w:pPr>
        <w:pStyle w:val="Heading1"/>
      </w:pPr>
      <w:r>
        <w:t>19. Limitation of Liability</w:t>
      </w:r>
    </w:p>
    <w:p>
      <w:r>
        <w:t>19.1.</w:t>
      </w:r>
    </w:p>
    <w:p>
      <w:r>
        <w:t>iBron is responsible for the proper provision of its own digital services within the limits established by this Offer and the law.</w:t>
      </w:r>
    </w:p>
    <w:p>
      <w:r>
        <w:t>19.2.</w:t>
      </w:r>
    </w:p>
    <w:p>
      <w:r>
        <w:t>iBron is not responsible for the actual provision of a Partner Service, including:</w:t>
      </w:r>
    </w:p>
    <w:p>
      <w:pPr>
        <w:pStyle w:val="ListBullet"/>
      </w:pPr>
      <w:r>
        <w:t>service quality;</w:t>
      </w:r>
    </w:p>
    <w:p>
      <w:pPr>
        <w:pStyle w:val="ListBullet"/>
      </w:pPr>
      <w:r>
        <w:t>the Professional’s qualifications;</w:t>
      </w:r>
    </w:p>
    <w:p>
      <w:pPr>
        <w:pStyle w:val="ListBullet"/>
      </w:pPr>
      <w:r>
        <w:t>sanitary conditions at the Venue;</w:t>
      </w:r>
    </w:p>
    <w:p>
      <w:pPr>
        <w:pStyle w:val="ListBullet"/>
      </w:pPr>
      <w:r>
        <w:t>equipment safety;</w:t>
      </w:r>
    </w:p>
    <w:p>
      <w:pPr>
        <w:pStyle w:val="ListBullet"/>
      </w:pPr>
      <w:r>
        <w:t>the result of a procedure;</w:t>
      </w:r>
    </w:p>
    <w:p>
      <w:pPr>
        <w:pStyle w:val="ListBullet"/>
      </w:pPr>
      <w:r>
        <w:t>injuries or harm caused by the Partner;</w:t>
      </w:r>
    </w:p>
    <w:p>
      <w:pPr>
        <w:pStyle w:val="ListBullet"/>
      </w:pPr>
      <w:r>
        <w:t>actions of Venue employees;</w:t>
      </w:r>
    </w:p>
    <w:p>
      <w:pPr>
        <w:pStyle w:val="ListBullet"/>
      </w:pPr>
      <w:r>
        <w:t>a change in price agreed between the Client and the Partner;</w:t>
      </w:r>
    </w:p>
    <w:p>
      <w:pPr>
        <w:pStyle w:val="ListBullet"/>
      </w:pPr>
      <w:r>
        <w:t>cancellation or rescheduling by the Partner;</w:t>
      </w:r>
    </w:p>
    <w:p>
      <w:pPr>
        <w:pStyle w:val="ListBullet"/>
      </w:pPr>
      <w:r>
        <w:t>refund of funds received directly by the Partner;</w:t>
      </w:r>
    </w:p>
    <w:p>
      <w:pPr>
        <w:pStyle w:val="ListBullet"/>
      </w:pPr>
      <w:r>
        <w:t>private arrangements between the Client and the Partner.</w:t>
      </w:r>
    </w:p>
    <w:p>
      <w:r>
        <w:t>19.3.</w:t>
      </w:r>
    </w:p>
    <w:p>
      <w:r>
        <w:t>The Partner is independently responsible for identifying contraindications, obtaining permits and complying with special requirements when providing cosmetology, massage, wellness, sports and other services.</w:t>
      </w:r>
    </w:p>
    <w:p>
      <w:r>
        <w:t>19.4.</w:t>
      </w:r>
    </w:p>
    <w:p>
      <w:r>
        <w:t>The Client must independently inform the Partner of material contraindications, allergies, restrictions or other circumstances that may affect the safety of the service.</w:t>
      </w:r>
    </w:p>
    <w:p>
      <w:r>
        <w:t>Such information should not be posted in publicly accessible Platform fields.</w:t>
      </w:r>
    </w:p>
    <w:p>
      <w:r>
        <w:t>19.5.</w:t>
      </w:r>
    </w:p>
    <w:p>
      <w:r>
        <w:t>iBron is not responsible for:</w:t>
      </w:r>
    </w:p>
    <w:p>
      <w:pPr>
        <w:pStyle w:val="ListBullet"/>
      </w:pPr>
      <w:r>
        <w:t>inaccurate information provided by the Partner;</w:t>
      </w:r>
    </w:p>
    <w:p>
      <w:pPr>
        <w:pStyle w:val="ListBullet"/>
      </w:pPr>
      <w:r>
        <w:t>acts or omissions of Users;</w:t>
      </w:r>
    </w:p>
    <w:p>
      <w:pPr>
        <w:pStyle w:val="ListBullet"/>
      </w:pPr>
      <w:r>
        <w:t>loss of access resulting from the User’s own actions;</w:t>
      </w:r>
    </w:p>
    <w:p>
      <w:pPr>
        <w:pStyle w:val="ListBullet"/>
      </w:pPr>
      <w:r>
        <w:t>inability to use the Platform due to the User’s device or internet connection;</w:t>
      </w:r>
    </w:p>
    <w:p>
      <w:pPr>
        <w:pStyle w:val="ListBullet"/>
      </w:pPr>
      <w:r>
        <w:t>failures of Payment Providers, telecommunications operators, Telegram or mapping services;</w:t>
      </w:r>
    </w:p>
    <w:p>
      <w:pPr>
        <w:pStyle w:val="ListBullet"/>
      </w:pPr>
      <w:r>
        <w:t>indirect losses, lost profits or loss of the Partner’s expected revenue.</w:t>
      </w:r>
    </w:p>
    <w:p>
      <w:r>
        <w:t>19.6.</w:t>
      </w:r>
    </w:p>
    <w:p>
      <w:r>
        <w:t>To the extent permitted by law, iBron’s aggregate liability to the Partner in respect of a specific paid service is limited to the amount actually paid by the Partner to iBron for that service.</w:t>
      </w:r>
    </w:p>
    <w:p>
      <w:r>
        <w:t>19.7.</w:t>
      </w:r>
    </w:p>
    <w:p>
      <w:r>
        <w:t>The limitations in this section do not apply where liability may not be limited by contract under mandatory provisions of law.</w:t>
      </w:r>
    </w:p>
    <w:p>
      <w:r>
        <w:t>19.8.</w:t>
      </w:r>
    </w:p>
    <w:p>
      <w:r>
        <w:t>No provision of the Offer shall be interpreted as limiting mandatory consumer rights established by the laws of the Republic of Uzbekistan.</w:t>
      </w:r>
    </w:p>
    <w:p>
      <w:pPr>
        <w:pStyle w:val="Heading1"/>
      </w:pPr>
      <w:r>
        <w:t>20. Compensation for Losses</w:t>
      </w:r>
    </w:p>
    <w:p>
      <w:r>
        <w:t>20.1.</w:t>
      </w:r>
    </w:p>
    <w:p>
      <w:r>
        <w:t>The Partner must compensate iBron for documented losses arising from:</w:t>
      </w:r>
    </w:p>
    <w:p>
      <w:pPr>
        <w:pStyle w:val="ListBullet"/>
      </w:pPr>
      <w:r>
        <w:t>the unlawfulness of a Partner Service;</w:t>
      </w:r>
    </w:p>
    <w:p>
      <w:pPr>
        <w:pStyle w:val="ListBullet"/>
      </w:pPr>
      <w:r>
        <w:t>violation of the Client’s rights;</w:t>
      </w:r>
    </w:p>
    <w:p>
      <w:pPr>
        <w:pStyle w:val="ListBullet"/>
      </w:pPr>
      <w:r>
        <w:t>infringement of intellectual property rights;</w:t>
      </w:r>
    </w:p>
    <w:p>
      <w:pPr>
        <w:pStyle w:val="ListBullet"/>
      </w:pPr>
      <w:r>
        <w:t>publication of unlawful Content;</w:t>
      </w:r>
    </w:p>
    <w:p>
      <w:pPr>
        <w:pStyle w:val="ListBullet"/>
      </w:pPr>
      <w:r>
        <w:t>absence of a required permit;</w:t>
      </w:r>
    </w:p>
    <w:p>
      <w:pPr>
        <w:pStyle w:val="ListBullet"/>
      </w:pPr>
      <w:r>
        <w:t>unlawful use of personal data;</w:t>
      </w:r>
    </w:p>
    <w:p>
      <w:pPr>
        <w:pStyle w:val="ListBullet"/>
      </w:pPr>
      <w:r>
        <w:t>third-party claims caused by the Partner’s actions;</w:t>
      </w:r>
    </w:p>
    <w:p>
      <w:pPr>
        <w:pStyle w:val="ListBullet"/>
      </w:pPr>
      <w:r>
        <w:t>violation of this Offer.</w:t>
      </w:r>
    </w:p>
    <w:p>
      <w:r>
        <w:t>20.2.</w:t>
      </w:r>
    </w:p>
    <w:p>
      <w:r>
        <w:t>The Client is liable directly to the Partner for damage caused by the Client to the Partner’s property, in accordance with the law and the agreement between the parties.</w:t>
      </w:r>
    </w:p>
    <w:p>
      <w:r>
        <w:t>20.3.</w:t>
      </w:r>
    </w:p>
    <w:p>
      <w:r>
        <w:t>A party that receives a third-party claim should, where possible, notify the other interested party and provide it with a reasonable opportunity to participate in the settlement.</w:t>
      </w:r>
    </w:p>
    <w:p>
      <w:pPr>
        <w:pStyle w:val="Heading1"/>
      </w:pPr>
      <w:r>
        <w:t>21. Restriction and Termination of Access</w:t>
      </w:r>
    </w:p>
    <w:p>
      <w:r>
        <w:t>21.1.</w:t>
      </w:r>
    </w:p>
    <w:p>
      <w:r>
        <w:t>iBron may restrict, suspend or terminate a User’s access to the Platform in the event of:</w:t>
      </w:r>
    </w:p>
    <w:p>
      <w:pPr>
        <w:pStyle w:val="ListBullet"/>
      </w:pPr>
      <w:r>
        <w:t>violation of this Offer;</w:t>
      </w:r>
    </w:p>
    <w:p>
      <w:pPr>
        <w:pStyle w:val="ListBullet"/>
      </w:pPr>
      <w:r>
        <w:t>fraud;</w:t>
      </w:r>
    </w:p>
    <w:p>
      <w:pPr>
        <w:pStyle w:val="ListBullet"/>
      </w:pPr>
      <w:r>
        <w:t>creation of fictitious Bookings;</w:t>
      </w:r>
    </w:p>
    <w:p>
      <w:pPr>
        <w:pStyle w:val="ListBullet"/>
      </w:pPr>
      <w:r>
        <w:t>repeated no-shows;</w:t>
      </w:r>
    </w:p>
    <w:p>
      <w:pPr>
        <w:pStyle w:val="ListBullet"/>
      </w:pPr>
      <w:r>
        <w:t>publication of unlawful Content;</w:t>
      </w:r>
    </w:p>
    <w:p>
      <w:pPr>
        <w:pStyle w:val="ListBullet"/>
      </w:pPr>
      <w:r>
        <w:t>violation of the rights of other persons;</w:t>
      </w:r>
    </w:p>
    <w:p>
      <w:pPr>
        <w:pStyle w:val="ListBullet"/>
      </w:pPr>
      <w:r>
        <w:t>failure to pay the Subscription price;</w:t>
      </w:r>
    </w:p>
    <w:p>
      <w:pPr>
        <w:pStyle w:val="ListBullet"/>
      </w:pPr>
      <w:r>
        <w:t>a threat to Platform security;</w:t>
      </w:r>
    </w:p>
    <w:p>
      <w:pPr>
        <w:pStyle w:val="ListBullet"/>
      </w:pPr>
      <w:r>
        <w:t>an attempt to circumvent technical restrictions;</w:t>
      </w:r>
    </w:p>
    <w:p>
      <w:pPr>
        <w:pStyle w:val="ListBullet"/>
      </w:pPr>
      <w:r>
        <w:t>use of bots or parsers;</w:t>
      </w:r>
    </w:p>
    <w:p>
      <w:pPr>
        <w:pStyle w:val="ListBullet"/>
      </w:pPr>
      <w:r>
        <w:t>receipt of a mandatory request from a government authority.</w:t>
      </w:r>
    </w:p>
    <w:p>
      <w:r>
        <w:t>21.2.</w:t>
      </w:r>
    </w:p>
    <w:p>
      <w:r>
        <w:t>Where possible, iBron shall notify the User in advance and provide a reasonable period to remedy the violation.</w:t>
      </w:r>
    </w:p>
    <w:p>
      <w:r>
        <w:t>21.3.</w:t>
      </w:r>
    </w:p>
    <w:p>
      <w:r>
        <w:t>Advance notice may not be given where immediate restriction is required to:</w:t>
      </w:r>
    </w:p>
    <w:p>
      <w:pPr>
        <w:pStyle w:val="ListBullet"/>
      </w:pPr>
      <w:r>
        <w:t>prevent fraud;</w:t>
      </w:r>
    </w:p>
    <w:p>
      <w:pPr>
        <w:pStyle w:val="ListBullet"/>
      </w:pPr>
      <w:r>
        <w:t>protect personal data;</w:t>
      </w:r>
    </w:p>
    <w:p>
      <w:pPr>
        <w:pStyle w:val="ListBullet"/>
      </w:pPr>
      <w:r>
        <w:t>prevent harm;</w:t>
      </w:r>
    </w:p>
    <w:p>
      <w:pPr>
        <w:pStyle w:val="ListBullet"/>
      </w:pPr>
      <w:r>
        <w:t>comply with a legal requirement;</w:t>
      </w:r>
    </w:p>
    <w:p>
      <w:pPr>
        <w:pStyle w:val="ListBullet"/>
      </w:pPr>
      <w:r>
        <w:t>eliminate an information-security threat.</w:t>
      </w:r>
    </w:p>
    <w:p>
      <w:r>
        <w:t>21.4.</w:t>
      </w:r>
    </w:p>
    <w:p>
      <w:r>
        <w:t>If a Partner’s Account is blocked due to a confirmed violation, amounts paid are not refunded to the extent that the paid service has already been provided and the law does not require otherwise.</w:t>
      </w:r>
    </w:p>
    <w:p>
      <w:r>
        <w:t>21.5.</w:t>
      </w:r>
    </w:p>
    <w:p>
      <w:r>
        <w:t>The User may stop using the Platform and submit a request to delete the Account.</w:t>
      </w:r>
    </w:p>
    <w:p>
      <w:r>
        <w:t>21.6.</w:t>
      </w:r>
    </w:p>
    <w:p>
      <w:r>
        <w:t>Termination of use of the Platform does not cancel:</w:t>
      </w:r>
    </w:p>
    <w:p>
      <w:pPr>
        <w:pStyle w:val="ListBullet"/>
      </w:pPr>
      <w:r>
        <w:t>previously confirmed Bookings;</w:t>
      </w:r>
    </w:p>
    <w:p>
      <w:pPr>
        <w:pStyle w:val="ListBullet"/>
      </w:pPr>
      <w:r>
        <w:t>payment obligations that have arisen;</w:t>
      </w:r>
    </w:p>
    <w:p>
      <w:pPr>
        <w:pStyle w:val="ListBullet"/>
      </w:pPr>
      <w:r>
        <w:t>the obligation to resolve claims;</w:t>
      </w:r>
    </w:p>
    <w:p>
      <w:pPr>
        <w:pStyle w:val="ListBullet"/>
      </w:pPr>
      <w:r>
        <w:t>liability for previous violations;</w:t>
      </w:r>
    </w:p>
    <w:p>
      <w:pPr>
        <w:pStyle w:val="ListBullet"/>
      </w:pPr>
      <w:r>
        <w:t>provisions that by their nature continue to apply after termination of the agreement.</w:t>
      </w:r>
    </w:p>
    <w:p>
      <w:pPr>
        <w:pStyle w:val="Heading1"/>
      </w:pPr>
      <w:r>
        <w:t>22. Force Majeure</w:t>
      </w:r>
    </w:p>
    <w:p>
      <w:r>
        <w:t>22.1.</w:t>
      </w:r>
    </w:p>
    <w:p>
      <w:r>
        <w:t>The parties are released from liability for full or partial non-performance of obligations if it is caused by extraordinary and unavoidable circumstances beyond the reasonable control of the relevant party.</w:t>
      </w:r>
    </w:p>
    <w:p>
      <w:r>
        <w:t>22.2.</w:t>
      </w:r>
    </w:p>
    <w:p>
      <w:r>
        <w:t>Such circumstances may include:</w:t>
      </w:r>
    </w:p>
    <w:p>
      <w:pPr>
        <w:pStyle w:val="ListBullet"/>
      </w:pPr>
      <w:r>
        <w:t>natural disasters;</w:t>
      </w:r>
    </w:p>
    <w:p>
      <w:pPr>
        <w:pStyle w:val="ListBullet"/>
      </w:pPr>
      <w:r>
        <w:t>fire;</w:t>
      </w:r>
    </w:p>
    <w:p>
      <w:pPr>
        <w:pStyle w:val="ListBullet"/>
      </w:pPr>
      <w:r>
        <w:t>epidemic;</w:t>
      </w:r>
    </w:p>
    <w:p>
      <w:pPr>
        <w:pStyle w:val="ListBullet"/>
      </w:pPr>
      <w:r>
        <w:t>military action;</w:t>
      </w:r>
    </w:p>
    <w:p>
      <w:pPr>
        <w:pStyle w:val="ListBullet"/>
      </w:pPr>
      <w:r>
        <w:t>civil unrest;</w:t>
      </w:r>
    </w:p>
    <w:p>
      <w:pPr>
        <w:pStyle w:val="ListBullet"/>
      </w:pPr>
      <w:r>
        <w:t>decisions of government authorities;</w:t>
      </w:r>
    </w:p>
    <w:p>
      <w:pPr>
        <w:pStyle w:val="ListBullet"/>
      </w:pPr>
      <w:r>
        <w:t>blocking of information resources;</w:t>
      </w:r>
    </w:p>
    <w:p>
      <w:pPr>
        <w:pStyle w:val="ListBullet"/>
      </w:pPr>
      <w:r>
        <w:t>major electricity failures;</w:t>
      </w:r>
    </w:p>
    <w:p>
      <w:pPr>
        <w:pStyle w:val="ListBullet"/>
      </w:pPr>
      <w:r>
        <w:t>major internet and communications failures;</w:t>
      </w:r>
    </w:p>
    <w:p>
      <w:pPr>
        <w:pStyle w:val="ListBullet"/>
      </w:pPr>
      <w:r>
        <w:t>cyberattacks;</w:t>
      </w:r>
    </w:p>
    <w:p>
      <w:pPr>
        <w:pStyle w:val="ListBullet"/>
      </w:pPr>
      <w:r>
        <w:t>discontinuation of a critically important third-party service;</w:t>
      </w:r>
    </w:p>
    <w:p>
      <w:pPr>
        <w:pStyle w:val="ListBullet"/>
      </w:pPr>
      <w:r>
        <w:t>other force majeure circumstances.</w:t>
      </w:r>
    </w:p>
    <w:p>
      <w:r>
        <w:t>22.3.</w:t>
      </w:r>
    </w:p>
    <w:p>
      <w:r>
        <w:t>A party must notify the other party of such circumstances within a reasonable period, where technically possible.</w:t>
      </w:r>
    </w:p>
    <w:p>
      <w:r>
        <w:t>22.4.</w:t>
      </w:r>
    </w:p>
    <w:p>
      <w:r>
        <w:t>If force majeure circumstances continue for a long period and make performance of a paid service impossible, the parties may terminate the relevant obligation, with settlement for the part of the service actually provided.</w:t>
      </w:r>
    </w:p>
    <w:p>
      <w:pPr>
        <w:pStyle w:val="Heading1"/>
      </w:pPr>
      <w:r>
        <w:t>23. Payment Disputes and Chargebacks</w:t>
      </w:r>
    </w:p>
    <w:p>
      <w:r>
        <w:t>23.1.</w:t>
      </w:r>
    </w:p>
    <w:p>
      <w:r>
        <w:t>Before initiating a dispute or requesting a payment reversal through a bank, the User must contact iBron Support and provide an opportunity for the transaction to be reviewed.</w:t>
      </w:r>
    </w:p>
    <w:p>
      <w:r>
        <w:t>23.2.</w:t>
      </w:r>
    </w:p>
    <w:p>
      <w:r>
        <w:t>If the User unjustifiably initiates a chargeback in respect of a Subscription or other digital service that was actually provided, iBron may:</w:t>
      </w:r>
    </w:p>
    <w:p>
      <w:pPr>
        <w:pStyle w:val="ListBullet"/>
      </w:pPr>
      <w:r>
        <w:t>provide supporting documents to the bank;</w:t>
      </w:r>
    </w:p>
    <w:p>
      <w:pPr>
        <w:pStyle w:val="ListBullet"/>
      </w:pPr>
      <w:r>
        <w:t>submit this Offer;</w:t>
      </w:r>
    </w:p>
    <w:p>
      <w:pPr>
        <w:pStyle w:val="ListBullet"/>
      </w:pPr>
      <w:r>
        <w:t>submit information about activation and use of the service;</w:t>
      </w:r>
    </w:p>
    <w:p>
      <w:pPr>
        <w:pStyle w:val="ListBullet"/>
      </w:pPr>
      <w:r>
        <w:t>temporarily restrict the Account until the review is completed;</w:t>
      </w:r>
    </w:p>
    <w:p>
      <w:pPr>
        <w:pStyle w:val="ListBullet"/>
      </w:pPr>
      <w:r>
        <w:t>protect its rights by lawful means.</w:t>
      </w:r>
    </w:p>
    <w:p>
      <w:r>
        <w:t>23.3.</w:t>
      </w:r>
    </w:p>
    <w:p>
      <w:r>
        <w:t>A payment error does not deprive the User of the right to request a refund in accordance with Section 11 of this Offer.</w:t>
      </w:r>
    </w:p>
    <w:p>
      <w:pPr>
        <w:pStyle w:val="Heading1"/>
      </w:pPr>
      <w:r>
        <w:t>24. Dispute Resolution</w:t>
      </w:r>
    </w:p>
    <w:p>
      <w:r>
        <w:t>24.1.</w:t>
      </w:r>
    </w:p>
    <w:p>
      <w:r>
        <w:t>The parties seek to resolve disputes through negotiations and a written claim.</w:t>
      </w:r>
    </w:p>
    <w:p>
      <w:r>
        <w:t>24.2.</w:t>
      </w:r>
    </w:p>
    <w:p>
      <w:r>
        <w:t>A request submitted to iBron must contain:</w:t>
      </w:r>
    </w:p>
    <w:p>
      <w:pPr>
        <w:pStyle w:val="ListBullet"/>
      </w:pPr>
      <w:r>
        <w:t>the name or legal name of the applicant;</w:t>
      </w:r>
    </w:p>
    <w:p>
      <w:pPr>
        <w:pStyle w:val="ListBullet"/>
      </w:pPr>
      <w:r>
        <w:t>telephone number or email;</w:t>
      </w:r>
    </w:p>
    <w:p>
      <w:pPr>
        <w:pStyle w:val="ListBullet"/>
      </w:pPr>
      <w:r>
        <w:t>Booking or payment number;</w:t>
      </w:r>
    </w:p>
    <w:p>
      <w:pPr>
        <w:pStyle w:val="ListBullet"/>
      </w:pPr>
      <w:r>
        <w:t>a description of the circumstances;</w:t>
      </w:r>
    </w:p>
    <w:p>
      <w:pPr>
        <w:pStyle w:val="ListBullet"/>
      </w:pPr>
      <w:r>
        <w:t>the applicant’s demand;</w:t>
      </w:r>
    </w:p>
    <w:p>
      <w:pPr>
        <w:pStyle w:val="ListBullet"/>
      </w:pPr>
      <w:r>
        <w:t>supporting materials.</w:t>
      </w:r>
    </w:p>
    <w:p>
      <w:r>
        <w:t>24.3.</w:t>
      </w:r>
    </w:p>
    <w:p>
      <w:r>
        <w:t>Requests may be submitted:</w:t>
      </w:r>
    </w:p>
    <w:p>
      <w:pPr>
        <w:pStyle w:val="ListBullet"/>
      </w:pPr>
      <w:r>
        <w:t>by email: [Support email];</w:t>
      </w:r>
    </w:p>
    <w:p>
      <w:pPr>
        <w:pStyle w:val="ListBullet"/>
      </w:pPr>
      <w:r>
        <w:t>via Telegram: [Support Telegram];</w:t>
      </w:r>
    </w:p>
    <w:p>
      <w:pPr>
        <w:pStyle w:val="ListBullet"/>
      </w:pPr>
      <w:r>
        <w:t>through the feedback form on iBron.uz;</w:t>
      </w:r>
    </w:p>
    <w:p>
      <w:pPr>
        <w:pStyle w:val="ListBullet"/>
      </w:pPr>
      <w:r>
        <w:t>by another method specified in the “Contacts” section.</w:t>
      </w:r>
    </w:p>
    <w:p>
      <w:r>
        <w:t>24.4.</w:t>
      </w:r>
    </w:p>
    <w:p>
      <w:r>
        <w:t>iBron considers a request within the period prescribed by law or, if no special period is established, generally within 15 business days after receiving all necessary information.</w:t>
      </w:r>
    </w:p>
    <w:p>
      <w:r>
        <w:t>24.5.</w:t>
      </w:r>
    </w:p>
    <w:p>
      <w:r>
        <w:t>The following may be required for review:</w:t>
      </w:r>
    </w:p>
    <w:p>
      <w:pPr>
        <w:pStyle w:val="ListBullet"/>
      </w:pPr>
      <w:r>
        <w:t>screenshots;</w:t>
      </w:r>
    </w:p>
    <w:p>
      <w:pPr>
        <w:pStyle w:val="ListBullet"/>
      </w:pPr>
      <w:r>
        <w:t>photographs;</w:t>
      </w:r>
    </w:p>
    <w:p>
      <w:pPr>
        <w:pStyle w:val="ListBullet"/>
      </w:pPr>
      <w:r>
        <w:t>correspondence;</w:t>
      </w:r>
    </w:p>
    <w:p>
      <w:pPr>
        <w:pStyle w:val="ListBullet"/>
      </w:pPr>
      <w:r>
        <w:t>a receipt;</w:t>
      </w:r>
    </w:p>
    <w:p>
      <w:pPr>
        <w:pStyle w:val="ListBullet"/>
      </w:pPr>
      <w:r>
        <w:t>a transaction identifier;</w:t>
      </w:r>
    </w:p>
    <w:p>
      <w:pPr>
        <w:pStyle w:val="ListBullet"/>
      </w:pPr>
      <w:r>
        <w:t>technical information;</w:t>
      </w:r>
    </w:p>
    <w:p>
      <w:pPr>
        <w:pStyle w:val="ListBullet"/>
      </w:pPr>
      <w:r>
        <w:t>explanations from the Partner;</w:t>
      </w:r>
    </w:p>
    <w:p>
      <w:pPr>
        <w:pStyle w:val="ListBullet"/>
      </w:pPr>
      <w:r>
        <w:t>other evidence.</w:t>
      </w:r>
    </w:p>
    <w:p>
      <w:r>
        <w:t>24.6.</w:t>
      </w:r>
    </w:p>
    <w:p>
      <w:r>
        <w:t>The outcome of iBron’s review is intended to achieve a pre-trial settlement and does not deprive either party of the right to apply to a competent court or government authority.</w:t>
      </w:r>
    </w:p>
    <w:p>
      <w:r>
        <w:t>24.7.</w:t>
      </w:r>
    </w:p>
    <w:p>
      <w:r>
        <w:t>Disputes involving individual consumers shall be considered in compliance with the jurisdictional rules and guarantees established by consumer-protection legislation.</w:t>
      </w:r>
    </w:p>
    <w:p>
      <w:r>
        <w:t>24.8.</w:t>
      </w:r>
    </w:p>
    <w:p>
      <w:r>
        <w:t>Disputes between iBron and legal entities, individual entrepreneurs or other Partners using the Platform for commercial purposes shall, if no agreement is reached, be considered by the competent economic court of the Republic of Uzbekistan in accordance with the law.</w:t>
      </w:r>
    </w:p>
    <w:p>
      <w:pPr>
        <w:pStyle w:val="Heading1"/>
      </w:pPr>
      <w:r>
        <w:t>25. Amendments to the Offer and Subscription Plans</w:t>
      </w:r>
    </w:p>
    <w:p>
      <w:r>
        <w:t>25.1.</w:t>
      </w:r>
    </w:p>
    <w:p>
      <w:r>
        <w:t>iBron may amend this Offer, the Booking Rules, Subscription Plans and service rules.</w:t>
      </w:r>
    </w:p>
    <w:p>
      <w:r>
        <w:t>25.2.</w:t>
      </w:r>
    </w:p>
    <w:p>
      <w:r>
        <w:t>A new version is published on the Platform with the date of the update.</w:t>
      </w:r>
    </w:p>
    <w:p>
      <w:r>
        <w:t>25.3.</w:t>
      </w:r>
    </w:p>
    <w:p>
      <w:r>
        <w:t>iBron notifies Users of material changes to the service rules by publishing information on the Platform and, where necessary, through available communication channels.</w:t>
      </w:r>
    </w:p>
    <w:p>
      <w:r>
        <w:t>For an operator of an electronic trading platform, the law provides for advance notice of changes to service rules, generally at least 30 days in advance, except in cases provided for by law. LEX.UZ</w:t>
      </w:r>
    </w:p>
    <w:p>
      <w:r>
        <w:t>25.4.</w:t>
      </w:r>
    </w:p>
    <w:p>
      <w:r>
        <w:t>Changes caused by:</w:t>
      </w:r>
    </w:p>
    <w:p>
      <w:pPr>
        <w:pStyle w:val="ListBullet"/>
      </w:pPr>
      <w:r>
        <w:t>legal requirements;</w:t>
      </w:r>
    </w:p>
    <w:p>
      <w:pPr>
        <w:pStyle w:val="ListBullet"/>
      </w:pPr>
      <w:r>
        <w:t>the need to eliminate a security threat;</w:t>
      </w:r>
    </w:p>
    <w:p>
      <w:pPr>
        <w:pStyle w:val="ListBullet"/>
      </w:pPr>
      <w:r>
        <w:t>fraud prevention;</w:t>
      </w:r>
    </w:p>
    <w:p>
      <w:pPr>
        <w:pStyle w:val="ListBullet"/>
      </w:pPr>
      <w:r>
        <w:t>launch of a new free function;</w:t>
      </w:r>
    </w:p>
    <w:p>
      <w:pPr>
        <w:pStyle w:val="ListBullet"/>
      </w:pPr>
      <w:r>
        <w:t>correction of an obvious error,</w:t>
      </w:r>
    </w:p>
    <w:p>
      <w:r>
        <w:t>may be introduced within a different period where permitted by law.</w:t>
      </w:r>
    </w:p>
    <w:p>
      <w:r>
        <w:t>25.5.</w:t>
      </w:r>
    </w:p>
    <w:p>
      <w:r>
        <w:t>The new Subscription price applies only to payments made after the change takes effect.</w:t>
      </w:r>
    </w:p>
    <w:p>
      <w:r>
        <w:t>25.6.</w:t>
      </w:r>
    </w:p>
    <w:p>
      <w:r>
        <w:t>The price of a Subscription already paid for does not change before the end of its term.</w:t>
      </w:r>
    </w:p>
    <w:p>
      <w:r>
        <w:t>25.7.</w:t>
      </w:r>
    </w:p>
    <w:p>
      <w:r>
        <w:t>Continued use of the Platform after the new version takes effect constitutes acceptance of the updated terms.</w:t>
      </w:r>
    </w:p>
    <w:p>
      <w:r>
        <w:t>If the User does not agree with the changes, the User must stop using the Platform before the date on which they take effect.</w:t>
      </w:r>
    </w:p>
    <w:p>
      <w:pPr>
        <w:pStyle w:val="Heading1"/>
      </w:pPr>
      <w:r>
        <w:t>26. Final Provisions</w:t>
      </w:r>
    </w:p>
    <w:p>
      <w:r>
        <w:t>26.1.</w:t>
      </w:r>
    </w:p>
    <w:p>
      <w:r>
        <w:t>This Offer is governed by the laws of the Republic of Uzbekistan.</w:t>
      </w:r>
    </w:p>
    <w:p>
      <w:r>
        <w:t>26.2.</w:t>
      </w:r>
    </w:p>
    <w:p>
      <w:r>
        <w:t>The following form integral parts of the Offer:</w:t>
      </w:r>
    </w:p>
    <w:p>
      <w:pPr>
        <w:pStyle w:val="ListBullet"/>
      </w:pPr>
      <w:r>
        <w:t>the Booking Rules;</w:t>
      </w:r>
    </w:p>
    <w:p>
      <w:pPr>
        <w:pStyle w:val="ListBullet"/>
      </w:pPr>
      <w:r>
        <w:t>the Privacy Policy;</w:t>
      </w:r>
    </w:p>
    <w:p>
      <w:pPr>
        <w:pStyle w:val="ListBullet"/>
      </w:pPr>
      <w:r>
        <w:t>the pricing page;</w:t>
      </w:r>
    </w:p>
    <w:p>
      <w:pPr>
        <w:pStyle w:val="ListBullet"/>
      </w:pPr>
      <w:r>
        <w:t>the terms of a specific order;</w:t>
      </w:r>
    </w:p>
    <w:p>
      <w:pPr>
        <w:pStyle w:val="ListBullet"/>
      </w:pPr>
      <w:r>
        <w:t>rules of specific promotions and promotional codes;</w:t>
      </w:r>
    </w:p>
    <w:p>
      <w:pPr>
        <w:pStyle w:val="ListBullet"/>
      </w:pPr>
      <w:r>
        <w:t>other documents expressly designated on the Platform as part of the agreement.</w:t>
      </w:r>
    </w:p>
    <w:p>
      <w:r>
        <w:t>26.3.</w:t>
      </w:r>
    </w:p>
    <w:p>
      <w:r>
        <w:t>The terms of a specific confirmed order or payment take priority over the general provisions of the Offer only in relation to that order.</w:t>
      </w:r>
    </w:p>
    <w:p>
      <w:r>
        <w:t>26.4.</w:t>
      </w:r>
    </w:p>
    <w:p>
      <w:r>
        <w:t>If any provision of the Offer is found to be invalid or unenforceable, this does not affect the validity of the remaining provisions.</w:t>
      </w:r>
    </w:p>
    <w:p>
      <w:r>
        <w:t>26.5.</w:t>
      </w:r>
    </w:p>
    <w:p>
      <w:r>
        <w:t>iBron’s failure to act in response to a User’s violation does not constitute a waiver of the right to take appropriate measures later.</w:t>
      </w:r>
    </w:p>
    <w:p>
      <w:r>
        <w:t>26.6.</w:t>
      </w:r>
    </w:p>
    <w:p>
      <w:r>
        <w:t>The Offer may be published in Uzbek, Russian and English.</w:t>
      </w:r>
    </w:p>
    <w:p>
      <w:r>
        <w:t>In the event of discrepancies between versions, the text in the state language of the Republic of Uzbekistan shall prevail unless otherwise required by mandatory provisions of law.</w:t>
      </w:r>
    </w:p>
    <w:p>
      <w:r>
        <w:t>26.7.</w:t>
      </w:r>
    </w:p>
    <w:p>
      <w:r>
        <w:t>The User may save or print this Offer.</w:t>
      </w:r>
    </w:p>
    <w:p>
      <w:r>
        <w:t>26.8.</w:t>
      </w:r>
    </w:p>
    <w:p>
      <w:r>
        <w:t>Electronic information regarding registration, acceptance, payment, Bookings, notifications and actions in the Account may be used by the parties as evidence.</w:t>
      </w:r>
    </w:p>
    <w:p>
      <w:pPr>
        <w:pStyle w:val="Heading1"/>
      </w:pPr>
      <w:r>
        <w:t>27. Offeror Details and Contacts</w:t>
      </w:r>
    </w:p>
    <w:p>
      <w:r>
        <w:t>“IBRON” LLC</w:t>
      </w:r>
    </w:p>
    <w:p>
      <w:r>
        <w:t>Taxpayer Identification Number (TIN): 313066574</w:t>
      </w:r>
    </w:p>
    <w:p>
      <w:r>
        <w:t>Support Telegram: @ibronuz</w:t>
      </w:r>
    </w:p>
    <w:p>
      <w:r>
        <w:t>Support hours: Monday-Friday, 9:00-17:00</w:t>
      </w:r>
    </w:p>
    <w:p>
      <w:r>
        <w:t>Website: iBron.uz</w:t>
      </w:r>
    </w:p>
    <w:p>
      <w:r>
        <w:t>Date of last revision: 26 July 2026</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