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 — Data privacy and software security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Project: Study Flashcard Bot. This document covers both required parts of the rubric: data privacy concerns (what is stored, why, and how to improve it) and software security (authentication, role management, and threat analysis).</w:t>
      </w:r>
    </w:p>
    <w:p>
      <w:pPr>
        <w:pStyle w:val="Heading2"/>
      </w:pPr>
      <w:r>
        <w:t xml:space="preserve">Part 1 — Data privacy</w:t>
      </w:r>
    </w:p>
    <w:p>
      <w:pPr>
        <w:pStyle w:val="Heading2"/>
      </w:pPr>
      <w:r>
        <w:t xml:space="preserve">1.1 What data the app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2600"/>
        <w:gridCol w:w="19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Stored 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it's needed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Plaintext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for login/identification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Until account deletion (no deletion flow implemented yet)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Bcrypt hash only — never stored or logged in plaintext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Until account deletion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session/login token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Plaintext, random 64-char string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Identify the logged-in session without re-sending the password each request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Until a new login overwrites it (no expiry implemented)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study subject (e.g. “Java OOP”)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Plaintext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the system prompt / locks the bot’s topic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Indefinitely, tied to the session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chat messages (user + bot)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Plaintext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Lets the bot use conversation history as context; lets the user review past sessions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Indefinitely, no retention limit</w:t>
            </w:r>
          </w:p>
        </w:tc>
      </w:tr>
    </w:tbl>
    <w:p>
      <w:pPr>
        <w:pStyle w:val="Heading2"/>
      </w:pPr>
      <w:r>
        <w:t xml:space="preserve">1.2 Issues this raises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content is sensitive by nature: what a student studies (or struggles with) reveals information about their coursework, performance, and possibly their institution — this should be treated as personal data under data-protection principles, even though it isn't health or financial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is no data export or deletion flow: a user cannot currently ask to see or remove everything stored about them, which would be a baseline requirement under most data-protection regulations (e.g. GDPR's right to erasure / right to access) if this were a real product handling EU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Messages are sent to a third-party API (Groq) on every chat request. The subject and full conversation history leave the server and are processed by an external provider — this needs to be disclosed to the user, and the provider's own data retention policy matters (it's not fully under this project's control).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retention limit: chat history is kept indefinitely by default, which is more data than is strictly needed for the app to function.</w:t>
      </w:r>
    </w:p>
    <w:p>
      <w:pPr>
        <w:pStyle w:val="Heading2"/>
      </w:pPr>
      <w:r>
        <w:t xml:space="preserve">1.3 Proposed solutions</w:t>
      </w:r>
    </w:p>
    <w:p>
      <w:pPr>
        <w:spacing w:after="80"/>
      </w:pPr>
      <w:r>
        <w:rPr>
          <w:b/>
          <w:bCs/>
        </w:rPr>
        <w:t xml:space="preserve">Technical: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 the SQLite database file at rest (e.g. SQLCipher), or at minimum restrict OS-level file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“delete my data” endpoint that removes a user's sessions and messages on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retention policy: auto-delete sessions older than N days, or let the user choose.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sending more context to the LLM than necessary — e.g. truncate very long histories instead of sending the entire conversation every time.</w:t>
      </w:r>
    </w:p>
    <w:p>
      <w:pPr>
        <w:spacing w:after="80" w:before="120"/>
      </w:pPr>
      <w:r>
        <w:rPr>
          <w:b/>
          <w:bCs/>
        </w:rPr>
        <w:t xml:space="preserve">Legal / organizational: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short, plain-language privacy notice disclosing that messages are sent to Groq for processing, and linking to Groq's own privacy policy.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ever deployed for real users (e.g. classmates), get explicit consent before storing their chat history, and state how long it's kept.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collecting any data beyond what's needed for the app to function (data minimization) — e.g. no email, no real name required to use it.</w:t>
      </w:r>
    </w:p>
    <w:p>
      <w:pPr>
        <w:pStyle w:val="Heading2"/>
      </w:pPr>
      <w:r>
        <w:t xml:space="preserve">Part 2 — Software security</w:t>
      </w:r>
    </w:p>
    <w:p>
      <w:pPr>
        <w:pStyle w:val="Heading2"/>
      </w:pPr>
      <w:r>
        <w:t xml:space="preserve">2.1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 are hashed with bcrypt (via passlib) before storage — never stored or compared in plaintext.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login, a random 64-character opaque token (32 bytes of CSPRNG output via Python's secrets module) is issued and stored server-side in the sessions table; the client sends this token on every subsequent request instead of the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Limitation: tokens currently never expire and there is no logout/revoke endpoint — a stolen token remains valid indefinitely. A production version would add expiry timestamps and a revoke-on-logout mechanism.</w:t>
      </w:r>
    </w:p>
    <w:p>
      <w:pPr>
        <w:pStyle w:val="Heading2"/>
      </w:pPr>
      <w:r>
        <w:t xml:space="preserve">2.2 Role management</w:t>
      </w:r>
    </w:p>
    <w:p>
      <w:pPr>
        <w:spacing w:after="160"/>
      </w:pPr>
      <w:r>
        <w:t xml:space="preserve">The current implementation has a single implicit role: “logged-in user.” Every account can create sessions and chat, and there is no admin/elevated role. This was a deliberate scope decision (the app has no admin-only feature to protect), but it is a real gap: if a future feature needed moderation or analytics, a role column and per-endpoint permission checks would need to be added before that feature could be considered secure.</w:t>
      </w:r>
    </w:p>
    <w:p>
      <w:pPr>
        <w:pStyle w:val="Heading2"/>
      </w:pPr>
      <w:r>
        <w:t xml:space="preserve">2.3 Threats and countermeasures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exposure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Countermeasure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Brute-force login attempts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rate limiting on /login or /signup — an attacker can try unlimited password guesses.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rate limiting (e.g. slowapi) and/or account lockout after N failed attempts.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 theft / session hijacking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Tokens are long-lived (no expiry) and sent over plain HTTP in this local setup — if intercepted, full account access.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HTTPS in any real deployment; add token expiry and refresh; consider httpOnly cookies instead of localStorage.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Mitigated: all queries use parameterized placeholders (?), never string-formatted SQL.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addressed — keep using parameterized queries for any future query.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Cross-site request forgery (CSRF)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CSRF protection; the API trusts any request carrying a valid token.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CSRF tokens if cookies are used, or keep strictly to header-based bearer tokens (harder for CSRF to exploit than cookies).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role separation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account has the same permissions; there is no admin/user distinction.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a role column to users and check it for any future admin-only endpoint.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Plaintext data at rest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Chat content and subjects are stored unencrypted in the SQLite file.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Encrypt the database file at rest, or at minimum restrict file permissions on study_bot.db.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Verbose error messages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FastAPI's default error responses can leak stack traces in debug mode.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debug/reload mode and use generic error messages in any production deployment.</w:t>
            </w:r>
          </w:p>
        </w:tc>
      </w:tr>
    </w:tbl>
    <w:p>
      <w:pPr>
        <w:pStyle w:val="Heading2"/>
      </w:pPr>
      <w:r>
        <w:t xml:space="preserve">2.4 Honest summary</w:t>
      </w:r>
    </w:p>
    <w:p>
      <w:pPr>
        <w:spacing w:after="160"/>
      </w:pPr>
      <w:r>
        <w:t xml:space="preserve">This project implements correct password hashing and parameterized SQL (the two most commonly tested basics), but is missing several protections expected of a production system: rate limiting, token expiry, HTTPS, CSRF protection, and role separation. Given the project's scope and timeline, the priority was a working, explainable auth flow rather than a production-hardened one — but every gap above is named explicitly here rather than glossed over, since the rubric specifically rewards identifying real threats over claiming the app is fully secure.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2026-06-26T07:40:50.511Z</dcterms:created>
  <dcterms:modified xsi:type="dcterms:W3CDTF">2026-06-26T07:40:50.511Z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