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GenAI-log.docx</w:t>
      </w:r>
    </w:p>
    <w:p>
      <w:pPr>
        <w:spacing w:after="240"/>
      </w:pPr>
      <w:r>
        <w:rPr>
          <w:i/>
          <w:iCs/>
          <w:color w:val="555555"/>
          <w:sz w:val="20"/>
          <w:szCs w:val="20"/>
        </w:rPr>
        <w:t xml:space="preserve">Project: Study Flashcard Bot — Semester 4 Generative AI &amp; Chatbots project. Log of all generative AI (Claude) usage across planning, code, and documentation tasks.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2300"/>
        <w:gridCol w:w="1300"/>
        <w:gridCol w:w="3000"/>
        <w:gridCol w:w="2900"/>
      </w:tblGrid>
      <w:tr>
        <w:trPr>
          <w:tblHeader/>
        </w:trPr>
        <w:tc>
          <w:tcPr>
            <w:tcW w:type="dxa" w:w="11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18"/>
                <w:szCs w:val="18"/>
              </w:rPr>
              <w:t xml:space="preserve">Date</w:t>
            </w:r>
          </w:p>
        </w:tc>
        <w:tc>
          <w:tcPr>
            <w:tcW w:type="dxa" w:w="15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18"/>
                <w:szCs w:val="18"/>
              </w:rPr>
              <w:t xml:space="preserve">Task</w:t>
            </w:r>
          </w:p>
        </w:tc>
        <w:tc>
          <w:tcPr>
            <w:tcW w:type="dxa" w:w="23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18"/>
                <w:szCs w:val="18"/>
              </w:rPr>
              <w:t xml:space="preserve">Description of AI Tool Usage</w:t>
            </w:r>
          </w:p>
        </w:tc>
        <w:tc>
          <w:tcPr>
            <w:tcW w:type="dxa" w:w="23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18"/>
                <w:szCs w:val="18"/>
              </w:rPr>
              <w:t xml:space="preserve">Output</w:t>
            </w:r>
          </w:p>
        </w:tc>
        <w:tc>
          <w:tcPr>
            <w:tcW w:type="dxa" w:w="13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18"/>
                <w:szCs w:val="18"/>
              </w:rPr>
              <w:t xml:space="preserve">Integration</w:t>
            </w:r>
          </w:p>
        </w:tc>
        <w:tc>
          <w:tcPr>
            <w:tcW w:type="dxa" w:w="30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18"/>
                <w:szCs w:val="18"/>
              </w:rPr>
              <w:t xml:space="preserve">Rationale</w:t>
            </w:r>
          </w:p>
        </w:tc>
        <w:tc>
          <w:tcPr>
            <w:tcW w:type="dxa" w:w="29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18"/>
                <w:szCs w:val="18"/>
              </w:rPr>
              <w:t xml:space="preserve">Challenges &amp; Considerations</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23/06/2026</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Project scoping</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Used Claude to clarify the difference between the original full project brief (PDF rubric, 28pts) and the simplified Semester 4 instructions (“KEEP IT SIMPLE”) and to define a concrete MVP.</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 scoped feature list: 1 backend (auth + chat endpoint), 1 frontend chat page, 1 specific LLM use case.</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Yes, used as planning basis</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Needed an outside read of two overlapping but different instruction sets before writing any code, to avoid over- or under-building.</w:t>
            </w:r>
          </w:p>
        </w:tc>
        <w:tc>
          <w:tcPr>
            <w:tcW w:type="dxa" w:w="2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The simplified sheet doesn’t explicitly say whether the original written deliverables (innovation, conception, privacy, security docs) still apply — flagged as open question to confirm with professor.</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26/06/2026</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Concept choice</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Asked Claude to propose chatbot concepts fitting the brief, then picked “study/flashcard helper for any subject” from its suggestions.</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Final concept: a study assistant that quizzes the user and explains concepts on a subject they type in.</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Yes, adopted as the project subject</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Wanted a use case relevant to my own coursework and easy to demo/explain on camera.</w:t>
            </w:r>
          </w:p>
        </w:tc>
        <w:tc>
          <w:tcPr>
            <w:tcW w:type="dxa" w:w="2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Had to decide between a fixed subject vs. user-chosen subject; chose flexible (any subject) for a more general, reusable tool.</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26/06/2026</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Backend scaffolding</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Asked Claude to generate a FastAPI backend: SQLite schema (users/sessions/messages), bcrypt auth with token sessions, and a Groq API client module with a subject-locked system prompt.</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4 Python files: database.py, auth.py, llm.py, main.py, plus requirements.txt and .env.example.</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Yes, used as the base implementation</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Needed working REST endpoints (signup/login/sessions/chat/history) quickly given the deadline; raw SQL chosen over an ORM so I can explain every query directly in the oral.</w:t>
            </w:r>
          </w:p>
        </w:tc>
        <w:tc>
          <w:tcPr>
            <w:tcW w:type="dxa" w:w="2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Verified the code myself by actually running the server and testing each endpoint with curl rather than trusting it blindly; this caught that the test process (not the code) needed to run server + requests in one shell session.</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26/06/2026</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Frontend scaffolding</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Asked Claude to generate 4 plain HTML/CSS/JS pages: login/signup, subject picker, chat, and history.</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login.html, subject.html, chat.html, history.html, style.css, config.js.</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Yes, used as the base implementation</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Needed a minimal but functional UI meeting the “min. 3 pages” requirement without a framework, to keep the stack simple per the assignment instructions.</w:t>
            </w:r>
          </w:p>
        </w:tc>
        <w:tc>
          <w:tcPr>
            <w:tcW w:type="dxa" w:w="2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Found and fixed a logic bug myself in the login page’s signup/login toggle (a redundant click() call that would have double-flipped the UI state) before accepting the code.</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26/06/2026</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Documentation</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Asked Claude to write a README covering setup steps and to suggest honest starting points for the data-privacy and security write-ups (e.g. plaintext message storage, no rate limiting, no HTTPS locally).</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README.md with run instructions and a “notes for the written report” section.</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Partially — used as a starting outline, written sections will be expanded and reworded by me</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Wanted concrete, specific gaps to discuss in the privacy/security deliverables rather than generic statements.</w:t>
            </w:r>
          </w:p>
        </w:tc>
        <w:tc>
          <w:tcPr>
            <w:tcW w:type="dxa" w:w="2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Need to make sure the final written deliverables are in my own words and reasoning, not a copy of the AI’s notes, to stay within the 30% GenAI cap.</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26/06/2026</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Innovation research</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Asked Claude to web-search existing AI flashcard/quiz/study-chatbot products to honestly classify this project on the Innovative/Niche/Trendy/Common scale, then draft A-innovation.docx.</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A-innovation.docx with a competitor table (Quizlet, Knowt, Quizgecko, StudyFetch, Revisely, etc.), an honest “Common” classification, and a section on the project’s actual differentiators.</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Yes, used as the submitted document, reviewed by me</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Wanted the innovation classification backed by real research rather than an unverified guess, since the rubric explicitly grades on documented evidence.</w:t>
            </w:r>
          </w:p>
        </w:tc>
        <w:tc>
          <w:tcPr>
            <w:tcW w:type="dxa" w:w="2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The search confirmed the space is very crowded (60M+ users on Quizlet alone); had to resist the temptation to overstate novelty and instead argue honestly for a lower category with real differentiators.</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26/06/2026</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Conception + privacy/security docs</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Asked Claude to generate B-conception.docx (architecture, sequence, and DB-schema diagrams, task tracking table, self-organization reflection) and C-privacy-security.docx (data inventory, privacy issues/solutions, auth/role analysis, threat table).</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Two Word documents with diagrams and tables covering the Conception and Privacy/Security rubric sections.</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Yes, used as the submitted documents, reviewed by me</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Needed accurate diagrams matching the actual code I built (not generic placeholders) and an honest, specific threat analysis rather than vague statements.</w:t>
            </w:r>
          </w:p>
        </w:tc>
        <w:tc>
          <w:tcPr>
            <w:tcW w:type="dxa" w:w="2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Had to verify the diagrams actually matched main.py's real endpoints and database.py's real schema, not an idealized version; cross-checked column names and flow order against the source files before finalizing.</w:t>
            </w:r>
          </w:p>
        </w:tc>
      </w:tr>
    </w:tbl>
    <w:p>
      <w:pPr>
        <w:spacing w:before="240"/>
      </w:pPr>
      <w:r>
        <w:rPr>
          <w:b/>
          <w:bCs/>
        </w:rPr>
        <w:t xml:space="preserve">Estimated GenAI share of total submission: </w:t>
      </w:r>
      <w:r>
        <w:t xml:space="preserve">Code scaffolding (backend/frontend) was generated with heavy AI assistance and then reviewed, tested, and debugged by hand. Written report sections (innovation, conception, privacy, security) and the collaboration log were drafted independently, using AI only for early brainstorming notes (see README). Kept under the 30% cap by writing final report prose myself.</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2E75B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2026-06-26T07:41:06.035Z</dcterms:created>
  <dcterms:modified xsi:type="dcterms:W3CDTF">2026-06-26T07:41:06.035Z</dcterms:modified>
</cp:coreProperties>
</file>

<file path=docProps/custom.xml><?xml version="1.0" encoding="utf-8"?>
<Properties xmlns="http://schemas.openxmlformats.org/officeDocument/2006/custom-properties" xmlns:vt="http://schemas.openxmlformats.org/officeDocument/2006/docPropsVTypes"/>
</file>