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Ventureburn</w:t>
      </w:r>
    </w:p>
    <w:p>
      <w:pPr>
        <w:pStyle w:val="Normal"/>
      </w:pPr>
      <w:r>
        <w:t xml:space="preserve">June 9, 2026 Tuesday 3:59 PM EST</w:t>
      </w:r>
    </w:p>
    <w:p>
      <w:pPr>
        <w:pStyle w:val="Normal"/>
      </w:pPr>
      <w:r>
        <w:t xml:space="preserve">Delivered by Newstex LLC. All Rights Reserved.</w:t>
      </w:r>
    </w:p>
    <w:p>
      <w:pPr>
        <w:pStyle w:val="Normal"/>
      </w:pPr>
      <w:r>
        <w:t xml:space="preserve">Copyright 2026 Ventureburn </w:t>
      </w:r>
    </w:p>
    <w:p>
      <w:pPr>
        <w:pStyle w:val="Normal"/>
      </w:pPr>
      <w:r>
        <w:t xml:space="preserve">Length: 860 words</w:t>
      </w:r>
    </w:p>
    <w:p>
      <w:pPr>
        <w:pStyle w:val="Normal"/>
      </w:pPr>
      <w:r>
        <w:t xml:space="preserve">Byline: Clinton</w:t>
      </w:r>
    </w:p>
    <w:p>
      <w:pPr>
        <w:pStyle w:val="Normal"/>
      </w:pPr>
      <w:r>
        <w:t xml:space="preserve">Body</w:t>
      </w:r>
    </w:p>
    <w:p>
      <w:pPr>
        <w:pStyle w:val="Normal"/>
      </w:pPr>
      <w:r>
        <w:t xml:space="preserve">June 9th, 2026 (   - Delivered by   )</w:t>
      </w:r>
    </w:p>
    <w:p>
      <w:pPr>
        <w:pStyle w:val="Normal"/>
      </w:pPr>
      <w:r>
        <w:t xml:space="preserve">Rylo Raises $85M to Scale AI Communication Platform</w:t>
      </w:r>
    </w:p>
    <w:p>
      <w:pPr>
        <w:pStyle w:val="Normal"/>
      </w:pPr>
      <w:r>
        <w:t xml:space="preserve">Rylo has raised $85 million in new funding. The round was led by General Catalyst's Customer Value Fund. Canaan also led new investment participation. Existing investors Vertex Ventures and Contour joined the round. The funding brings total capital raised above $100 million. The company was previously known as Nagish.</w:t>
      </w:r>
    </w:p>
    <w:p>
      <w:pPr>
        <w:pStyle w:val="Normal"/>
      </w:pPr>
      <w:r>
        <w:t xml:space="preserve">It has now been rebranded as Rylo. The company builds AI communication tools for the Deaf and hard-of-hearing community. It focuses on real-time accessibility solutions. It aims to improve communication in daily life and workplaces. Rylo operates from Tel Aviv and New York.</w:t>
      </w:r>
    </w:p>
    <w:p>
      <w:pPr>
        <w:pStyle w:val="Normal"/>
      </w:pPr>
      <w:r>
        <w:t xml:space="preserve">It plans to expand engineering and product development teams. The company will also scale commercial operations. The funding supports broader product expansion. It also strengthens long-term infrastructure development. Investors see strong demand in accessibility technology.</w:t>
      </w:r>
    </w:p>
    <w:p>
      <w:pPr>
        <w:pStyle w:val="Normal"/>
      </w:pPr>
      <w:r>
        <w:t xml:space="preserve">AI Platform Expands Real-Time Communication Tools</w:t>
      </w:r>
    </w:p>
    <w:p>
      <w:pPr>
        <w:pStyle w:val="Normal"/>
      </w:pPr>
      <w:r>
        <w:t xml:space="preserve">Rylo builds an AI-powered communication platform. It delivers real-time captioning for phone calls. It also supports in-person transcription. The system converts speech into text instantly. It also enables text-to-speech responses.</w:t>
      </w:r>
    </w:p>
    <w:p>
      <w:pPr>
        <w:pStyle w:val="Normal"/>
      </w:pPr>
      <w:r>
        <w:t xml:space="preserve">It improves accessibility in personal and professional settings. The platform includes AI features for communication context. These include sentiment analysis and speaker recognition. It also includes fraud detection tools.</w:t>
      </w:r>
    </w:p>
    <w:p>
      <w:pPr>
        <w:pStyle w:val="Normal"/>
      </w:pPr>
      <w:r>
        <w:t xml:space="preserve">Rylo Sign supports real-time sign language translation. It was developed after the acquisition of Sign.mt in 2025. The system translates between spoken and signed languages. The platform is designed for everyday communication.</w:t>
      </w:r>
    </w:p>
    <w:p>
      <w:pPr>
        <w:pStyle w:val="Normal"/>
      </w:pPr>
      <w:r>
        <w:t xml:space="preserve">It helps users navigate work meetings and public interactions. It reduces dependency on third-party interpretation services. The company builds tools around real user feedback. It focuses on reliability and accuracy in communication.</w:t>
      </w:r>
    </w:p>
    <w:p>
      <w:pPr>
        <w:pStyle w:val="Normal"/>
      </w:pPr>
      <w:r>
        <w:t xml:space="preserve">It aims to create a seamless user experience. The system supports multiple communication channels. It is designed to improve independence for users. It also enhances accessibility in high-pressure environments.</w:t>
      </w:r>
    </w:p>
    <w:p>
      <w:pPr>
        <w:pStyle w:val="Normal"/>
      </w:pPr>
      <w:r>
        <w:t xml:space="preserve">Investor Confidence Builds Around Accessibility AI</w:t>
      </w:r>
    </w:p>
    <w:p>
      <w:pPr>
        <w:pStyle w:val="Normal"/>
      </w:pPr>
      <w:r>
        <w:t xml:space="preserve">Rylo gains investor confidence as AI transforms accessibility and real-time communication systems. Source: Created by Ventureburn</w:t>
      </w:r>
    </w:p>
    <w:p>
      <w:pPr>
        <w:pStyle w:val="Normal"/>
      </w:pPr>
      <w:r>
        <w:t xml:space="preserve">General Catalyst led the growth investment through its Customer Value Fund. Canaan also supported the round. Vertex Ventures and Contour participated as existing investors. 'Rylo has built a product that clearly resonates with users,' said Andrew Ziperski, Partner at General Catalyst.</w:t>
      </w:r>
    </w:p>
    <w:p>
      <w:pPr>
        <w:pStyle w:val="Normal"/>
      </w:pPr>
      <w:r>
        <w:t xml:space="preserve">He highlighted strong product-market fit. He noted the company addresses a long underserved market. He said AI enables scalable accessibility solutions. Investors view Rylo as part of a wider AI accessibility shift. The sector has historically lacked large-scale innovation. AI is changing cost and delivery models.</w:t>
      </w:r>
    </w:p>
    <w:p>
      <w:pPr>
        <w:pStyle w:val="Normal"/>
      </w:pPr>
      <w:r>
        <w:t xml:space="preserve">The company sits within a growing assistive technology category. It targets real-world communication barriers. It focuses on enterprise and consumer adoption. Rylo's model reflects broader AI infrastructure trends. It uses automation to reduce dependency on human intermediaries.</w:t>
      </w:r>
    </w:p>
    <w:p>
      <w:pPr>
        <w:pStyle w:val="Normal"/>
      </w:pPr>
      <w:r>
        <w:t xml:space="preserve">It increases communication speed and reliability. The market opportunity spans millions of users globally. Demand is driven by accessibility regulation and digital communication growth. Investors expect continued expansion in this sector.</w:t>
      </w:r>
    </w:p>
    <w:p>
      <w:pPr>
        <w:pStyle w:val="Normal"/>
      </w:pPr>
      <w:r>
        <w:t xml:space="preserve">More News:  </w:t>
      </w:r>
    </w:p>
    <w:p>
      <w:pPr>
        <w:pStyle w:val="Normal"/>
      </w:pPr>
      <w:r>
        <w:t xml:space="preserve">Expansion Plans and Product Ecosystem Growth</w:t>
      </w:r>
    </w:p>
    <w:p>
      <w:pPr>
        <w:pStyle w:val="Normal"/>
      </w:pPr>
      <w:r>
        <w:t xml:space="preserve">Rylo plans to expand its engineering and operations teams. It will invest in product development and infrastructure scaling. It also plans to strengthen AI research capabilities. The company has already grown through acquisition strategy. It acquired Sign.mt to build Rylo Sign.</w:t>
      </w:r>
    </w:p>
    <w:p>
      <w:pPr>
        <w:pStyle w:val="Normal"/>
      </w:pPr>
      <w:r>
        <w:t xml:space="preserve">The platform improves sign language translation capabilities. Rylo aims to expand beyond captioning tools. It plans a wider suite of AI communication features. These include workplace accessibility tools and fraud detection systems.</w:t>
      </w:r>
    </w:p>
    <w:p>
      <w:pPr>
        <w:pStyle w:val="Normal"/>
      </w:pPr>
      <w:r>
        <w:t xml:space="preserve">The company targets both individual and enterprise users. It focuses on scalable communication solutions. It aims to serve the estimated 48 million Americans with hearing loss. Rylo's leadership believes accessibility should be universal.</w:t>
      </w:r>
    </w:p>
    <w:p>
      <w:pPr>
        <w:pStyle w:val="Normal"/>
      </w:pPr>
      <w:r>
        <w:t xml:space="preserve">The platform is designed for real-time reliability. It prioritises privacy and regulatory compliance. The company continues to refine AI models based on usage data. It focuses on improving accuracy and  </w:t>
      </w:r>
    </w:p>
    <w:p>
      <w:pPr>
        <w:pStyle w:val="Normal"/>
      </w:pPr>
      <w:r>
        <w:t xml:space="preserve">It plans to scale adoption across multiple markets. It continues to position itself as a core accessibility infrastructure provider. Rylo advances an AI accessibility platform enabling real-time communication for Deaf and hard-of-hearing users.</w:t>
      </w:r>
    </w:p>
    <w:p>
      <w:pPr>
        <w:pStyle w:val="Normal"/>
      </w:pPr>
      <w:r>
        <w:t xml:space="preserve">To stay updated on crypto venture capital funding and market trends, visit our  </w:t>
      </w:r>
    </w:p>
    <w:p>
      <w:pPr>
        <w:pStyle w:val="Normal"/>
      </w:pPr>
      <w:r>
        <w:t xml:space="preserve">The post   </w:t>
      </w:r>
    </w:p>
    <w:p>
      <w:pPr>
        <w:pStyle w:val="Normal"/>
      </w:pPr>
      <w:r>
        <w:t xml:space="preserve">Notes</w:t>
      </w:r>
    </w:p>
    <w:p>
      <w:pPr>
        <w:pStyle w:val="Normal"/>
      </w:pPr>
      <w:r>
        <w:t xml:space="preserve">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pStyle w:val="Normal"/>
      </w:pPr>
      <w:r>
        <w:t xml:space="preserve">Classification</w:t>
      </w:r>
    </w:p>
    <w:p>
      <w:pPr>
        <w:pStyle w:val="Normal"/>
      </w:pPr>
      <w:r>
        <w:t xml:space="preserve">Language: English</w:t>
      </w:r>
    </w:p>
    <w:p>
      <w:pPr>
        <w:pStyle w:val="Normal"/>
      </w:pPr>
      <w:r>
        <w:t xml:space="preserve">Publication-Type: Web Blog</w:t>
      </w:r>
    </w:p>
    <w:p>
      <w:pPr>
        <w:pStyle w:val="Normal"/>
      </w:pPr>
      <w:r>
        <w:t xml:space="preserve">Journal Code: 132648</w:t>
      </w:r>
    </w:p>
    <w:p>
      <w:pPr>
        <w:pStyle w:val="Normal"/>
      </w:pPr>
      <w:r>
        <w:t xml:space="preserve">Subject:  FINANCING ROUNDS (91%);  ARTIFICIAL INTELLIGENCE (90%);  PROSTHETIC &amp; ASSISTIVE DEVICES (90%);  DEAFNESS (90%);  TRANSLATORS &amp; INTERPRETERS (89%);  TECHNOLOGY (89%);  CUSTOMER RELATIONS (89%);  PATTERN RECOGNITION (78%);  INNOVATION (78%);  ARTIFICIAL INTELLIGENCE INFRASTRUCTURE (78%);  AI GENERATED AUDIO (78%);  BUSINESS OPERATIONS (77%);  USER EXPERIENCE (77%);  VENTURE CAPITAL (77%);  ENGINEERING (75%);  ECONOMIC DEVELOPMENT (74%);  CIVIL ENGINEERING (74%);  OUTPUT &amp; DEMAND (74%);  BUSINESS EXPANSION (74%);  PRODUCT DEVELOPMENT (74%);  PLATFORMS &amp; ISSUES (73%);  TRENDS (73%);  REBRANDING (73%);  CUSTOMER EXPERIENCE (72%);  LANGUAGE &amp; LANGUAGES (66%); CUSTOMER RELATIONS (89%); PLATFORMS &amp; ISSUES (73%); ARTIFICIAL INTELLIGENCE INFRASTRUCTURE (78%); ENGINEERING (75%); AI GENERATED AUDIO (78%); PRODUCT DEVELOPMENT (74%); TECHNOLOGY (89%); OUTPUT &amp; DEMAND (74%); REBRANDING (73%); INNOVATION (78%); CIVIL ENGINEERING (74%); FINANCING ROUNDS (91%); BUSINESS OPERATIONS (77%); PROSTHETIC &amp; ASSISTIVE DEVICES (90%); VENTURE CAPITAL (77%); LANGUAGE &amp; LANGUAGES (66%); DEAFNESS (90%); CUSTOMER EXPERIENCE (72%); ARTIFICIAL INTELLIGENCE (90%); USER EXPERIENCE (77%); TRENDS (73%); BUSINESS EXPANSION (74%); ECONOMIC DEVELOPMENT (74%); News (%); Startup (%); Venture Capital (%)</w:t>
      </w:r>
    </w:p>
    <w:p>
      <w:pPr>
        <w:pStyle w:val="Normal"/>
      </w:pPr>
      <w:r>
        <w:t xml:space="preserve">Industry: ARTIFICIAL INTELLIGENCE INFRASTRUCTURE (78%); TRANSLATORS &amp; INTERPRETERS (89%); ENGINEERING (75%); AI GENERATED AUDIO (78%); REBRANDING (73%); CIVIL ENGINEERING (74%); PATTERN RECOGNITION (78%); PROSTHETIC &amp; ASSISTIVE DEVICES (90%); VENTURE CAPITAL (77%); ARTIFICIAL INTELLIGENCE (90%)</w:t>
      </w:r>
    </w:p>
    <w:p>
      <w:pPr>
        <w:pStyle w:val="Normal"/>
      </w:pPr>
      <w:r>
        <w:t xml:space="preserve">Load-Date: June 9, 2026</w:t>
      </w:r>
    </w:p>
    <w:p>
      <w:pPr>
        <w:pStyle w:val="Normal"/>
      </w:pPr>
      <w:r>
        <w:t xml:space="preserve">End of Document</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xmlns:w="http://schemas.openxmlformats.org/wordprocessingml/2006/main" w:percent="180"/>
  <w:defaultTabStop xmlns:w="http://schemas.openxmlformats.org/wordprocessingml/2006/main" w:val="708"/>
  <w:hyphenationZone xmlns:w="http://schemas.openxmlformats.org/wordprocessingml/2006/main" w:val="425"/>
  <w:characterSpacingControl w:val="doNotCompress"/>
  <w:compat xmlns:w="http://schemas.openxmlformats.org/wordprocessingml/2006/main">
    <w:compatSetting w:name="compatibilityMode" w:uri="http://schemas.microsoft.com/office/word" w:val="15"/>
  </w:compat>
  <w:rsids>
    <w:rsidRoot w:val="00B4379D"/>
    <w:rsid w:val="00036527"/>
    <w:rsid w:val="00073835"/>
    <w:rsid w:val="001379FE"/>
    <w:rsid w:val="001C0A13"/>
    <w:rsid w:val="001D75AB"/>
    <w:rsid w:val="0035500D"/>
    <w:rsid w:val="00362E65"/>
    <w:rsid w:val="004158F9"/>
    <w:rsid w:val="00457CF1"/>
    <w:rsid w:val="00747CCE"/>
    <w:rsid w:val="007B3E96"/>
    <w:rsid w:val="008F1F48"/>
    <w:rsid w:val="00901463"/>
    <w:rsid w:val="00946CB3"/>
    <w:rsid w:val="00AE18EF"/>
    <w:rsid w:val="00AE1BDD"/>
    <w:rsid w:val="00B3547C"/>
    <w:rsid w:val="00B4379D"/>
    <w:rsid w:val="00C27329"/>
    <w:rsid w:val="00C31EEB"/>
    <w:rsid w:val="00F12158"/>
    <w:rsid w:val="00FB63E7"/>
    <w:rsid w:val="00FC55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xmlns:w="http://schemas.openxmlformats.org/wordprocessingml/2006/main" w:val=","/>
  <w:listSeparator xmlns:w="http://schemas.openxmlformats.org/wordprocessingml/2006/main" w:val=";"/>
  <w14:defaultImageDpi w14:val="300"/>
  <w15:docId w15:val="{82A812A4-2F41-F746-AAB1-47BA7D9E84C6}"/>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
  <cp:revision>9</cp:revision>
  <dcterms:created xsi:type="dcterms:W3CDTF">2017-02-28T11:18:00Z</dcterms:created>
  <dcterms:modified xsi:type="dcterms:W3CDTF">2026-10-22T20:15:03Z</dcterms:modified>
  <cp:category/>
</cp:coreProperties>
</file>