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20, 2026 Monday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452 words</w:t>
      </w:r>
    </w:p>
    <w:p>
      <w:pPr>
        <w:pStyle w:val="Normal"/>
      </w:pPr>
      <w:r>
        <w:t xml:space="preserve">Body</w:t>
      </w:r>
    </w:p>
    <w:p>
      <w:pPr>
        <w:pStyle w:val="Normal"/>
      </w:pPr>
      <w:r>
        <w:t xml:space="preserve">SALT LAKE CITY, 14th July 2026 /PRNewswire/ -- Sorenson Communications LLC has proudly announced its inclusion in Time's America's Best Private Companies for 2026. This honor underscores Sorenson's leadership in providing accessible communication services and technologies tailored for Deaf, DeafBlind, and Hard of Hearing (HoH) individuals.</w:t>
      </w:r>
    </w:p>
    <w:p>
      <w:pPr>
        <w:pStyle w:val="Normal"/>
      </w:pPr>
      <w:r>
        <w:t xml:space="preserve">The distinction reflects Sorenson Communications' unwavering commitment to cultivating an inclusive workplace, driven by employee satisfaction and engagement. The company is recognized among 500 privately held firms across the United States, an acknowledgment of its superior performance in creating a positive and supportive work environment.</w:t>
      </w:r>
    </w:p>
    <w:p>
      <w:pPr>
        <w:pStyle w:val="Normal"/>
      </w:pPr>
      <w:r>
        <w:t xml:space="preserve">Kevin Keleghan, CEO of Sorenson Communications, expressed that this recognition is a testament to their employees' dedication and innovation. "We are honored that employee feedback earned this distinction, and we remain committed to building a workplace where people can grow, contribute and make a meaningful impact every day," he said.</w:t>
      </w:r>
    </w:p>
    <w:p>
      <w:pPr>
        <w:pStyle w:val="Normal"/>
      </w:pPr>
      <w:r>
        <w:t xml:space="preserve">Pipier Bewlay, Chief Human Resources Officer, emphasized the significance of this recognition, stating, "Our culture is built on accessibility, respect, and opportunity. We will continue investing in our people and creating an environment where every employee feels empowered to do their best work." This sentiment reinforces Sorenson's mission of supporting employees and fostering an environment conducive to creativity and growth.</w:t>
      </w:r>
    </w:p>
    <w:p>
      <w:pPr>
        <w:pStyle w:val="Normal"/>
      </w:pPr>
      <w:r>
        <w:t xml:space="preserve">Known for its role as a leading language services provider, Sorenson Communications offers a blend of cutting-edge technology and skilled sign language interpreters. The company facilitates seamless communication through various solutions, including Video Relay Service and AI-driven sign language translation. With a goal of enabling hundreds of millions of conversations annually, Sorenson is committed to enhancing accessibility and inclusivity, all while managing its environmental impact responsibly.</w:t>
      </w:r>
    </w:p>
    <w:p>
      <w:pPr>
        <w:pStyle w:val="Normal"/>
      </w:pPr>
      <w:r>
        <w:t xml:space="preserve">INDEX</w:t>
      </w:r>
    </w:p>
    <w:p>
      <w:pPr>
        <w:pStyle w:val="Normal"/>
      </w:pPr>
      <w:r>
        <w:t xml:space="preserve">SECTION 1 SORENSON COMMUNICATIONS LLC PROFILE</w:t>
      </w:r>
    </w:p>
    <w:p>
      <w:pPr>
        <w:pStyle w:val="Normal"/>
      </w:pPr>
      <w:r>
        <w:t xml:space="preserve">SECTION 1 SORENSON COMMUNICATIONS LLC PROFILE</w:t>
      </w:r>
    </w:p>
    <w:p>
      <w:pPr>
        <w:pStyle w:val="Normal"/>
      </w:pPr>
      <w:r>
        <w:t xml:space="preserve">1.1 ACTIVITIES</w:t>
      </w:r>
    </w:p>
    <w:p>
      <w:pPr>
        <w:pStyle w:val="Normal"/>
      </w:pPr>
      <w:r>
        <w:t xml:space="preserve">Sorenson is one of the world''s leading language services providers and the world''s leading provider of communication tools for Deaf and hard-of-hearing people. We combine patented technology with human-centric services to connect signed and spoken languages: captioning and video relay services, over-video and in-person sign language and spoken language interpreting, real-time event captioning services, and post-production language services.</w:t>
      </w:r>
    </w:p>
    <w:p>
      <w:pPr>
        <w:pStyle w:val="Normal"/>
      </w:pPr>
      <w:r>
        <w:t xml:space="preserve">1.2 SUMMARY</w:t>
      </w:r>
    </w:p>
    <w:p>
      <w:pPr>
        <w:pStyle w:val="Normal"/>
      </w:pPr>
      <w:r>
        <w:t xml:space="preserve">PermID: 5068473096</w:t>
      </w:r>
    </w:p>
    <w:p>
      <w:pPr>
        <w:pStyle w:val="Normal"/>
      </w:pPr>
      <w:r>
        <w:t xml:space="preserve">Website: </w:t>
      </w:r>
    </w:p>
    <w:p>
      <w:pPr>
        <w:pStyle w:val="Normal"/>
      </w:pPr>
      <w:r>
        <w:t xml:space="preserve">Address:</w:t>
      </w:r>
    </w:p>
    <w:p>
      <w:pPr>
        <w:pStyle w:val="Normal"/>
      </w:pPr>
      <w:r>
        <w:t xml:space="preserve">4192 S Riverboat Road TAYLORSVILLE UTAH 84123 United States</w:t>
      </w:r>
    </w:p>
    <w:p>
      <w:pPr>
        <w:pStyle w:val="Normal"/>
      </w:pPr>
      <w:r>
        <w:t xml:space="preserve">PermID: 5068473096</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BARD_Snippets</w:t>
      </w:r>
    </w:p>
    <w:p>
      <w:pPr>
        <w:pStyle w:val="Normal"/>
      </w:pPr>
      <w:r>
        <w:t xml:space="preserve">Publication-Type: Newswire</w:t>
      </w:r>
    </w:p>
    <w:p>
      <w:pPr>
        <w:pStyle w:val="Normal"/>
      </w:pPr>
      <w:r>
        <w:t xml:space="preserve">Subject:  PRIVATELY HELD COMPANIES (90%);  BUSINESS REPORTS &amp; FORECASTS (90%);  DEAFNESS (90%);  PRESS RELEASES (90%);  FINANCIAL MARKET UPDATES (90%);  CAPTIONING SERVICES (89%);  TRANSLATORS &amp; INTERPRETERS (89%);  TECHNOLOGY (89%);  POSTPRODUCTION SERVICES (86%);  LANGUAGE &amp; LANGUAGES (86%);  WORKPLACE DIVERSITY &amp; INCLUSION (78%);  HUMAN RESOURCES &amp; PERSONNEL MANAGEMENT (78%);  TECHNOLOGICAL INNOVATION (77%);  ACCESSIBLE WORKPLACE (77%);  PROSTHETIC &amp; ASSISTIVE DEVICES (77%);  INNOVATION (77%);  DISABLED PERSONS (77%);  EMERGING TECHNOLOGY (77%);  WORKPLACE MORALE (76%);  LABOR &amp; EMPLOYMENT (76%);  EMPLOYEE ENGAGEMENT (76%);  PATENTS (72%);  EXECUTIVES (72%);  HUMAN RESOURCES (71%);  ENVIRONMENT &amp; NATURAL RESOURCES (70%);  POLLUTION &amp; ENVIRONMENTAL IMPACTS (70%); TECHNOLOGY (89%); PRESS RELEASES (90%); BUSINESS REPORTS &amp; FORECASTS (90%); INNOVATION (77%); TECHNOLOGICAL INNOVATION (77%); HUMAN RESOURCES &amp; PERSONNEL MANAGEMENT (78%); ACCESSIBLE WORKPLACE (77%); FINANCIAL MARKET UPDATES (90%); LABOR &amp; EMPLOYMENT (76%); EXECUTIVES (72%); EMERGING TECHNOLOGY (77%); ENVIRONMENT &amp; NATURAL RESOURCES (70%); PROSTHETIC &amp; ASSISTIVE DEVICES (77%); HUMAN RESOURCES (71%); WORKPLACE MORALE (76%); LANGUAGE &amp; LANGUAGES (86%); PATENTS (72%); DEAFNESS (90%); WORKPLACE DIVERSITY &amp; INCLUSION (78%); EMPLOYEE ENGAGEMENT (76%); PRIVATELY HELD COMPANIES (90%); POLLUTION &amp; ENVIRONMENTAL IMPACTS (70%); DISABLED PERSONS (77%); Company Activities (%); Company Summary (%)</w:t>
      </w:r>
    </w:p>
    <w:p>
      <w:pPr>
        <w:pStyle w:val="Normal"/>
      </w:pPr>
      <w:r>
        <w:t xml:space="preserve">Company:  BEST INC (90%); Sorenson Communications LLC</w:t>
      </w:r>
    </w:p>
    <w:p>
      <w:pPr>
        <w:pStyle w:val="Normal"/>
      </w:pPr>
      <w:r>
        <w:t xml:space="preserve">Ticker: BEST (NYSE) (90%); SORENSONCOMMUNI</w:t>
      </w:r>
    </w:p>
    <w:p>
      <w:pPr>
        <w:pStyle w:val="Normal"/>
      </w:pPr>
      <w:r>
        <w:t xml:space="preserve">Industry: SIC5999 MISCELLANEOUS RETAIL STORES, NEC (90%); CAPTIONING SERVICES (89%); TRANSLATORS &amp; INTERPRETERS (89%); POSTPRODUCTION SERVICES (86%); FINANCIAL MARKET UPDATES (90%); PROSTHETIC &amp; ASSISTIVE DEVICES (77%)</w:t>
      </w:r>
    </w:p>
    <w:p>
      <w:pPr>
        <w:pStyle w:val="Normal"/>
      </w:pPr>
      <w:r>
        <w:t xml:space="preserve">Geographic:  SALT LAKE CITY, UT, USA (92%); SALT LAKE CITY, UT, USA (94%);  UTAH, USA (92%); UTAH, USA (79%);  UNITED STATES (94%); UNITED STATES (94%); United States; United States</w:t>
      </w:r>
    </w:p>
    <w:p>
      <w:pPr>
        <w:pStyle w:val="Normal"/>
      </w:pPr>
      <w:r>
        <w:t xml:space="preserve">Load-Date: July 20,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2026-10-22T20:14:52Z</dcterms:modified>
  <cp:category/>
</cp:coreProperties>
</file>