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450"/>
        <w:gridCol w:w="1939"/>
      </w:tblGrid>
      <w:tr>
        <w:trPr>
          <w:trHeight w:val="62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Nationality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Czech Republic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Eritrea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trHeight w:val="62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3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616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trHeight w:val="61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16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</w:tr>
      <w:tr>
        <w:trPr>
          <w:trHeight w:val="573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</w:t>
            </w:r>
          </w:p>
        </w:tc>
      </w:tr>
      <w:tr>
        <w:trPr>
          <w:trHeight w:val="573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 Zealand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</w:tr>
      <w:tr>
        <w:trPr>
          <w:trHeight w:val="573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</w:tr>
      <w:tr>
        <w:trPr>
          <w:trHeight w:val="573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Slovakia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Africa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</w:t>
            </w:r>
          </w:p>
        </w:tc>
      </w:tr>
      <w:tr>
        <w:trPr>
          <w:trHeight w:val="619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577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trHeight w:val="573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Tunisia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616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61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</w:tr>
      <w:tr>
        <w:trPr>
          <w:trHeight w:val="577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</w:tr>
      <w:tr>
        <w:trPr>
          <w:trHeight w:val="573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Venezuela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3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573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Zimbabwe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</w:tbl>
    <w:p>
      <w:pPr>
        <w:pStyle w:val="Normal"/>
      </w:pPr>
      <w:r>
        <w:t xml:space="preserve">Note: This table shows the frequency and percentage of nationalities.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benjaminzubaly</cp:lastModifiedBy>
  <cp:revision>9</cp:revision>
  <dcterms:created xsi:type="dcterms:W3CDTF">2017-02-28T11:18:00Z</dcterms:created>
  <dcterms:modified xsi:type="dcterms:W3CDTF">2024-12-27T14:48:37Z</dcterms:modified>
  <cp:category/>
</cp:coreProperties>
</file>