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noProof/>
        </w:rPr>
        <w:fldChar w:fldCharType="separate"/>
      </w:r>
      <w:r w:rsidR="00231756">
        <w:rPr>
          <w:rFonts w:hint="eastAsia"/>
          <w:noProof/>
        </w:rPr>
        <w:t>2</w:t>
      </w:r>
      <w:r w:rsidR="00231756">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noProof/>
        </w:rPr>
        <w:fldChar w:fldCharType="separate"/>
      </w:r>
      <w:r>
        <w:rPr>
          <w:rFonts w:hint="eastAsia"/>
          <w:noProof/>
        </w:rPr>
        <w:t>3</w:t>
      </w:r>
      <w:r>
        <w:rPr>
          <w:noProof/>
        </w:rPr>
        <w:fldChar w:fldCharType="end"/>
      </w:r>
    </w:p>
    <w:p w:rsidR="00231756" w:rsidRDefault="00231756">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noProof/>
        </w:rPr>
        <w:fldChar w:fldCharType="separate"/>
      </w:r>
      <w:r>
        <w:rPr>
          <w:rFonts w:hint="eastAsia"/>
          <w:noProof/>
        </w:rPr>
        <w:t>5</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noProof/>
        </w:rPr>
        <w:fldChar w:fldCharType="separate"/>
      </w:r>
      <w:r>
        <w:rPr>
          <w:rFonts w:hint="eastAsia"/>
          <w:noProof/>
        </w:rPr>
        <w:t>6</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noProof/>
        </w:rPr>
        <w:fldChar w:fldCharType="separate"/>
      </w:r>
      <w:r>
        <w:rPr>
          <w:rFonts w:hint="eastAsia"/>
          <w:noProof/>
        </w:rPr>
        <w:t>7</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57204234"/>
      <w:r w:rsidRPr="00450767">
        <w:t>Introduction</w:t>
      </w:r>
      <w:bookmarkEnd w:id="0"/>
    </w:p>
    <w:p w:rsidR="00231756" w:rsidRDefault="00231756" w:rsidP="00231756">
      <w:pPr>
        <w:pStyle w:val="Heading2"/>
      </w:pPr>
      <w:bookmarkStart w:id="1" w:name="_Toc457204235"/>
      <w:r>
        <w:t>Présentation de l’organisme</w:t>
      </w:r>
      <w:bookmarkEnd w:id="1"/>
    </w:p>
    <w:p w:rsidR="00231756" w:rsidRDefault="00231756" w:rsidP="00231756">
      <w:pPr>
        <w:pStyle w:val="Textbody"/>
      </w:pPr>
      <w:r>
        <w:t>${ORGANIZATION_INFORMATION}</w:t>
      </w:r>
    </w:p>
    <w:p w:rsidR="00C76D8F" w:rsidRPr="00450767" w:rsidRDefault="00121D8A" w:rsidP="00FA58BB">
      <w:pPr>
        <w:pStyle w:val="Heading2"/>
        <w:ind w:left="450" w:hanging="450"/>
      </w:pPr>
      <w:bookmarkStart w:id="2" w:name="_Toc457204236"/>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457204237"/>
      <w:r>
        <w:t>Répartition sectorielle des contrôles</w:t>
      </w:r>
      <w:bookmarkEnd w:id="3"/>
    </w:p>
    <w:p w:rsidR="0032497E" w:rsidRPr="00231756" w:rsidRDefault="007230FE" w:rsidP="00231756">
      <w:pPr>
        <w:pStyle w:val="Textbody"/>
      </w:pPr>
      <w:r>
        <w:rPr>
          <w:noProof/>
          <w:lang w:val="en-US" w:eastAsia="en-US"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Heading1"/>
      </w:pPr>
      <w:bookmarkStart w:id="4" w:name="_Toc457204238"/>
      <w:r>
        <w:lastRenderedPageBreak/>
        <w:t>Résultat</w:t>
      </w:r>
      <w:r w:rsidR="00121D8A">
        <w:t xml:space="preserve"> du Diagnostic CASES</w:t>
      </w:r>
      <w:bookmarkEnd w:id="4"/>
    </w:p>
    <w:p w:rsidR="006C5388" w:rsidRDefault="006C5388" w:rsidP="006C5388">
      <w:pPr>
        <w:pStyle w:val="Heading2"/>
      </w:pPr>
      <w:bookmarkStart w:id="5" w:name="_Toc457204239"/>
      <w:r>
        <w:t>Synthèse</w:t>
      </w:r>
      <w:bookmarkEnd w:id="5"/>
    </w:p>
    <w:p w:rsidR="0039086F" w:rsidRDefault="0039086F" w:rsidP="0039086F">
      <w:pPr>
        <w:pStyle w:val="Textbody"/>
      </w:pPr>
      <w:r>
        <w:t>${EVALUATION_SYNTHESYS}</w:t>
      </w:r>
    </w:p>
    <w:p w:rsidR="00D40195" w:rsidRPr="006C5388" w:rsidRDefault="006C5388" w:rsidP="006C5388">
      <w:pPr>
        <w:pStyle w:val="Heading2"/>
      </w:pPr>
      <w:bookmarkStart w:id="6" w:name="_Toc457204240"/>
      <w:r w:rsidRPr="006C5388">
        <w:t>É</w:t>
      </w:r>
      <w:r w:rsidR="00D40195" w:rsidRPr="006C5388">
        <w:t>volution de la maturité</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7" w:name="_Toc457204241"/>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457204242"/>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w:t>
      </w:r>
      <w:r w:rsidR="00CA60E0">
        <w:rPr>
          <w:rFonts w:ascii="Century Schoolbook" w:hAnsi="Century Schoolbook"/>
          <w:sz w:val="22"/>
          <w:szCs w:val="22"/>
        </w:rPr>
        <w:t xml:space="preserve"> </w:t>
      </w:r>
      <w:r w:rsidR="00CA60E0" w:rsidRPr="00CA60E0">
        <w:rPr>
          <w:rFonts w:ascii="Century Schoolbook" w:hAnsi="Century Schoolbook"/>
          <w:sz w:val="22"/>
          <w:szCs w:val="22"/>
        </w:rPr>
        <w:t xml:space="preserve">« Légendes </w:t>
      </w:r>
      <w:proofErr w:type="gramStart"/>
      <w:r w:rsidR="00CA60E0" w:rsidRPr="00CA60E0">
        <w:rPr>
          <w:rFonts w:ascii="Century Schoolbook" w:hAnsi="Century Schoolbook"/>
          <w:sz w:val="22"/>
          <w:szCs w:val="22"/>
        </w:rPr>
        <w:t>»,</w:t>
      </w:r>
      <w:r w:rsidRPr="00CA60E0">
        <w:rPr>
          <w:rFonts w:ascii="Century Schoolbook" w:hAnsi="Century Schoolbook"/>
          <w:sz w:val="22"/>
          <w:szCs w:val="22"/>
        </w:rPr>
        <w:t>.</w:t>
      </w:r>
      <w:proofErr w:type="gramEnd"/>
      <w:r>
        <w:rPr>
          <w:rFonts w:ascii="Century Schoolbook" w:hAnsi="Century Schoolbook"/>
          <w:sz w:val="22"/>
          <w:szCs w:val="22"/>
        </w:rPr>
        <w:t xml:space="preserve"> Le détail des notes prises au regard des recommandations se trouve dans l'annexe A.</w:t>
      </w:r>
    </w:p>
    <w:p w:rsidR="00C76D8F" w:rsidRDefault="00C76D8F">
      <w:pPr>
        <w:pStyle w:val="Textbody"/>
      </w:pPr>
    </w:p>
    <w:p w:rsidR="00386D45" w:rsidRDefault="00CA60E0" w:rsidP="00CA60E0">
      <w:pPr>
        <w:pStyle w:val="Textbody"/>
      </w:pPr>
      <w:r>
        <w:t>${</w:t>
      </w:r>
      <w:r w:rsidR="005F41A0">
        <w:t>RECOMME</w:t>
      </w:r>
      <w:r w:rsidR="006E4D43" w:rsidRPr="006E4D43">
        <w:t>NDATION_TABLE</w:t>
      </w:r>
      <w:r>
        <w:t>}</w:t>
      </w:r>
    </w:p>
    <w:p w:rsidR="004C52F6" w:rsidRDefault="004C52F6" w:rsidP="00CA60E0">
      <w:pPr>
        <w:pStyle w:val="Textbody"/>
      </w:pPr>
    </w:p>
    <w:p w:rsidR="004C52F6" w:rsidRDefault="004C52F6" w:rsidP="00CA60E0">
      <w:pPr>
        <w:pStyle w:val="Textbody"/>
        <w:sectPr w:rsidR="004C52F6"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9" w:name="_Toc457204243"/>
      <w:r>
        <w:lastRenderedPageBreak/>
        <w:t>ANNEXE A : Prise de notes</w:t>
      </w:r>
      <w:bookmarkEnd w:id="9"/>
    </w:p>
    <w:p w:rsidR="000F0D94" w:rsidRDefault="000F0D94" w:rsidP="000F0D94">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p w:rsidR="000B4728" w:rsidRPr="000F0D94" w:rsidRDefault="000B4728" w:rsidP="000F0D94">
      <w:pPr>
        <w:pStyle w:val="Standard"/>
        <w:rPr>
          <w:rFonts w:ascii="Century Schoolbook" w:hAnsi="Century Schoolbook"/>
          <w:sz w:val="22"/>
          <w:szCs w:val="22"/>
          <w:lang w:val="fr-FR"/>
        </w:rPr>
      </w:pPr>
    </w:p>
    <w:p w:rsidR="000B4728" w:rsidRDefault="000B4728" w:rsidP="000B4728">
      <w:pPr>
        <w:pStyle w:val="Textbody"/>
        <w:sectPr w:rsidR="000B4728" w:rsidSect="00F06ED1">
          <w:headerReference w:type="default" r:id="rId19"/>
          <w:footerReference w:type="default" r:id="rId20"/>
          <w:pgSz w:w="16838" w:h="11906" w:orient="landscape"/>
          <w:pgMar w:top="1699" w:right="1134" w:bottom="37" w:left="1134" w:header="576" w:footer="562" w:gutter="0"/>
          <w:cols w:space="0"/>
          <w:docGrid w:linePitch="326"/>
        </w:sectPr>
      </w:pPr>
      <w:bookmarkStart w:id="10" w:name="_GoBack"/>
      <w:bookmarkEnd w:id="10"/>
    </w:p>
    <w:p w:rsidR="00C76D8F" w:rsidRDefault="00121D8A" w:rsidP="00FA58BB">
      <w:pPr>
        <w:pStyle w:val="Heading1"/>
        <w:numPr>
          <w:ilvl w:val="0"/>
          <w:numId w:val="0"/>
        </w:numPr>
        <w:ind w:left="432" w:hanging="432"/>
      </w:pPr>
      <w:bookmarkStart w:id="11" w:name="_Toc457204244"/>
      <w:r>
        <w:lastRenderedPageBreak/>
        <w:t>ANNEXE B : Légendes</w:t>
      </w:r>
      <w:bookmarkEnd w:id="11"/>
    </w:p>
    <w:p w:rsidR="00C76D8F" w:rsidRDefault="00121D8A" w:rsidP="00FA58BB">
      <w:pPr>
        <w:pStyle w:val="Heading2"/>
        <w:numPr>
          <w:ilvl w:val="0"/>
          <w:numId w:val="0"/>
        </w:numPr>
        <w:ind w:left="576" w:hanging="576"/>
      </w:pPr>
      <w:bookmarkStart w:id="12" w:name="__RefHeading__4669_1101551814"/>
      <w:bookmarkStart w:id="13" w:name="_Toc361922106"/>
      <w:bookmarkStart w:id="14" w:name="_Toc457204245"/>
      <w:r>
        <w:t>Légende pour l’appréciation des recommandations</w:t>
      </w:r>
      <w:bookmarkEnd w:id="12"/>
      <w:bookmarkEnd w:id="13"/>
      <w:bookmarkEnd w:id="14"/>
    </w:p>
    <w:p w:rsidR="00A47FCF" w:rsidRDefault="00A47FCF" w:rsidP="00A47FCF">
      <w:pPr>
        <w:pStyle w:val="Textbody"/>
      </w:pPr>
      <w:bookmarkStart w:id="15" w:name="_Toc361922107"/>
      <w:bookmarkStart w:id="16"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17" w:name="_Toc457204246"/>
      <w:r>
        <w:t>Légende du tableau d’évaluation détaillé</w:t>
      </w:r>
      <w:bookmarkEnd w:id="15"/>
      <w:bookmarkEnd w:id="16"/>
      <w:bookmarkEnd w:id="17"/>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866" w:rsidRDefault="00925866">
      <w:r>
        <w:separator/>
      </w:r>
    </w:p>
  </w:endnote>
  <w:endnote w:type="continuationSeparator" w:id="0">
    <w:p w:rsidR="00925866" w:rsidRDefault="0092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0B4728">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0B4728">
      <w:rPr>
        <w:noProof/>
      </w:rPr>
      <w:t>8</w:t>
    </w:r>
    <w:r w:rsidR="009A63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0B4728">
      <w:rPr>
        <w:noProof/>
      </w:rPr>
      <w:t>7</w:t>
    </w:r>
    <w:r w:rsidR="00121D8A">
      <w:fldChar w:fldCharType="end"/>
    </w:r>
    <w:r w:rsidR="00121D8A">
      <w:rPr>
        <w:sz w:val="20"/>
        <w:szCs w:val="20"/>
      </w:rPr>
      <w:t>/</w:t>
    </w:r>
    <w:r w:rsidR="00925866">
      <w:fldChar w:fldCharType="begin"/>
    </w:r>
    <w:r w:rsidR="00925866">
      <w:instrText xml:space="preserve"> NUMPAGES \* ARABIC </w:instrText>
    </w:r>
    <w:r w:rsidR="00925866">
      <w:fldChar w:fldCharType="separate"/>
    </w:r>
    <w:r w:rsidR="000B4728">
      <w:rPr>
        <w:noProof/>
      </w:rPr>
      <w:t>8</w:t>
    </w:r>
    <w:r w:rsidR="00925866">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0B4728">
      <w:rPr>
        <w:noProof/>
      </w:rPr>
      <w:t>8</w:t>
    </w:r>
    <w:r w:rsidR="00121D8A">
      <w:fldChar w:fldCharType="end"/>
    </w:r>
    <w:r w:rsidR="00121D8A">
      <w:rPr>
        <w:sz w:val="20"/>
        <w:szCs w:val="20"/>
      </w:rPr>
      <w:t>/</w:t>
    </w:r>
    <w:r w:rsidR="00925866">
      <w:fldChar w:fldCharType="begin"/>
    </w:r>
    <w:r w:rsidR="00925866">
      <w:instrText xml:space="preserve"> NUMPAGES \* ARABIC </w:instrText>
    </w:r>
    <w:r w:rsidR="00925866">
      <w:fldChar w:fldCharType="separate"/>
    </w:r>
    <w:r w:rsidR="000B4728">
      <w:rPr>
        <w:noProof/>
      </w:rPr>
      <w:t>8</w:t>
    </w:r>
    <w:r w:rsidR="0092586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866" w:rsidRDefault="00925866">
      <w:r>
        <w:rPr>
          <w:color w:val="000000"/>
        </w:rPr>
        <w:separator/>
      </w:r>
    </w:p>
  </w:footnote>
  <w:footnote w:type="continuationSeparator" w:id="0">
    <w:p w:rsidR="00925866" w:rsidRDefault="0092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925866" w:rsidP="00F60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484CB4">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925866" w:rsidP="00647E0A">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0.4pt;height:20.4pt;visibility:visible;mso-wrap-style:square" o:bullet="t">
        <v:imagedata r:id="rId1" o:title="gravity_3"/>
      </v:shape>
    </w:pict>
  </w:numPicBullet>
  <w:numPicBullet w:numPicBulletId="1">
    <w:pict>
      <v:shape id="_x0000_i1030" type="#_x0000_t75" alt="https://diagnostic.cases.lu/img/gravity_2.png" style="width:20.4pt;height:20.4pt;visibility:visible;mso-wrap-style:square" o:bullet="t">
        <v:imagedata r:id="rId2" o:title="gravity_2"/>
      </v:shape>
    </w:pict>
  </w:numPicBullet>
  <w:numPicBullet w:numPicBulletId="2">
    <w:pict>
      <v:shape id="_x0000_i1031"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B4728"/>
    <w:rsid w:val="000E449E"/>
    <w:rsid w:val="000F0D94"/>
    <w:rsid w:val="001054A3"/>
    <w:rsid w:val="001148A1"/>
    <w:rsid w:val="00121D8A"/>
    <w:rsid w:val="00133CC1"/>
    <w:rsid w:val="00161835"/>
    <w:rsid w:val="00183BCC"/>
    <w:rsid w:val="001874EA"/>
    <w:rsid w:val="00204EF0"/>
    <w:rsid w:val="00231756"/>
    <w:rsid w:val="002A3064"/>
    <w:rsid w:val="002C0C80"/>
    <w:rsid w:val="002E0FB9"/>
    <w:rsid w:val="0032497E"/>
    <w:rsid w:val="003311FA"/>
    <w:rsid w:val="00350A33"/>
    <w:rsid w:val="00386D45"/>
    <w:rsid w:val="0039086F"/>
    <w:rsid w:val="00391D64"/>
    <w:rsid w:val="003B04F6"/>
    <w:rsid w:val="003F0DFB"/>
    <w:rsid w:val="00406B81"/>
    <w:rsid w:val="004425BA"/>
    <w:rsid w:val="00450767"/>
    <w:rsid w:val="004701F8"/>
    <w:rsid w:val="00471148"/>
    <w:rsid w:val="00484CB4"/>
    <w:rsid w:val="004B5350"/>
    <w:rsid w:val="004C0653"/>
    <w:rsid w:val="004C52F6"/>
    <w:rsid w:val="004D51CE"/>
    <w:rsid w:val="004E70B8"/>
    <w:rsid w:val="00501579"/>
    <w:rsid w:val="0051310C"/>
    <w:rsid w:val="00526D2C"/>
    <w:rsid w:val="005369A3"/>
    <w:rsid w:val="00541994"/>
    <w:rsid w:val="00594FA8"/>
    <w:rsid w:val="005D10B8"/>
    <w:rsid w:val="005D5D3F"/>
    <w:rsid w:val="005E7DAB"/>
    <w:rsid w:val="005F41A0"/>
    <w:rsid w:val="00612A35"/>
    <w:rsid w:val="006368B6"/>
    <w:rsid w:val="00647E0A"/>
    <w:rsid w:val="00681D3C"/>
    <w:rsid w:val="006C5388"/>
    <w:rsid w:val="006E1974"/>
    <w:rsid w:val="006E4D43"/>
    <w:rsid w:val="006E7AD1"/>
    <w:rsid w:val="006F01E4"/>
    <w:rsid w:val="006F7DD1"/>
    <w:rsid w:val="00703920"/>
    <w:rsid w:val="007230FE"/>
    <w:rsid w:val="00770C22"/>
    <w:rsid w:val="0079317B"/>
    <w:rsid w:val="007D6515"/>
    <w:rsid w:val="007F18C2"/>
    <w:rsid w:val="007F53F1"/>
    <w:rsid w:val="008021CF"/>
    <w:rsid w:val="00826BDC"/>
    <w:rsid w:val="00864259"/>
    <w:rsid w:val="00890F82"/>
    <w:rsid w:val="00897CDB"/>
    <w:rsid w:val="008A4B97"/>
    <w:rsid w:val="008B55C8"/>
    <w:rsid w:val="008D21FE"/>
    <w:rsid w:val="00925866"/>
    <w:rsid w:val="00935E6C"/>
    <w:rsid w:val="009942E3"/>
    <w:rsid w:val="009A4D06"/>
    <w:rsid w:val="009A63F5"/>
    <w:rsid w:val="009D61F3"/>
    <w:rsid w:val="009E0A34"/>
    <w:rsid w:val="009F5AEE"/>
    <w:rsid w:val="009F5F3C"/>
    <w:rsid w:val="00A47FCF"/>
    <w:rsid w:val="00A97B07"/>
    <w:rsid w:val="00B13C47"/>
    <w:rsid w:val="00B3577B"/>
    <w:rsid w:val="00B510A0"/>
    <w:rsid w:val="00B671F9"/>
    <w:rsid w:val="00B87A69"/>
    <w:rsid w:val="00BE2EE7"/>
    <w:rsid w:val="00BE4528"/>
    <w:rsid w:val="00C11136"/>
    <w:rsid w:val="00C216E4"/>
    <w:rsid w:val="00C232A6"/>
    <w:rsid w:val="00C432F5"/>
    <w:rsid w:val="00C74171"/>
    <w:rsid w:val="00C76D8F"/>
    <w:rsid w:val="00C808B4"/>
    <w:rsid w:val="00C920A8"/>
    <w:rsid w:val="00C94439"/>
    <w:rsid w:val="00C9745D"/>
    <w:rsid w:val="00CA60E0"/>
    <w:rsid w:val="00CE0DA9"/>
    <w:rsid w:val="00CE70C5"/>
    <w:rsid w:val="00D10F93"/>
    <w:rsid w:val="00D11A3D"/>
    <w:rsid w:val="00D257CB"/>
    <w:rsid w:val="00D40195"/>
    <w:rsid w:val="00D552DB"/>
    <w:rsid w:val="00D769DC"/>
    <w:rsid w:val="00D83E44"/>
    <w:rsid w:val="00DB6AA8"/>
    <w:rsid w:val="00DC06F1"/>
    <w:rsid w:val="00DD6FE5"/>
    <w:rsid w:val="00DF1CD9"/>
    <w:rsid w:val="00DF53AC"/>
    <w:rsid w:val="00DF5AF5"/>
    <w:rsid w:val="00E05367"/>
    <w:rsid w:val="00E85E11"/>
    <w:rsid w:val="00E903B0"/>
    <w:rsid w:val="00ED4923"/>
    <w:rsid w:val="00ED6E8E"/>
    <w:rsid w:val="00F06ED1"/>
    <w:rsid w:val="00F130D6"/>
    <w:rsid w:val="00F17254"/>
    <w:rsid w:val="00F21D68"/>
    <w:rsid w:val="00F416F2"/>
    <w:rsid w:val="00F42034"/>
    <w:rsid w:val="00F431CA"/>
    <w:rsid w:val="00F45517"/>
    <w:rsid w:val="00F47713"/>
    <w:rsid w:val="00F56B45"/>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92C1"/>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C35B-905F-4DF1-A182-7E1497D3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cp:lastModifiedBy>
  <cp:revision>19</cp:revision>
  <dcterms:created xsi:type="dcterms:W3CDTF">2016-07-25T07:44:00Z</dcterms:created>
  <dcterms:modified xsi:type="dcterms:W3CDTF">2018-02-09T12:42:00Z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