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cond Titre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-5715</wp:posOffset>
            </wp:positionV>
            <wp:extent cx="2171700" cy="1089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92"/>
        <w:gridCol w:w="6603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Version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edcscx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tat 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Brouillon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Classification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edc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Soci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dcscx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dcsxw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Date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2016/04/15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Consultant(s)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decx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sentant(s) client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dcx</w:t>
            </w:r>
          </w:p>
        </w:tc>
      </w:tr>
    </w:tbl>
    <w:p>
      <w:pPr>
        <w:pStyle w:val="Corps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2166350</wp:posOffset>
                </wp:positionH>
                <wp:positionV relativeFrom="line">
                  <wp:posOffset>-636350</wp:posOffset>
                </wp:positionV>
                <wp:extent cx="3610079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007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0.6pt;margin-top:-50.1pt;width:284.3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dcsxw</w:t>
        <w:tab/>
      </w:r>
    </w:p>
    <w:p>
      <w:pPr>
        <w:pStyle w:val="Titre"/>
      </w:pPr>
      <w:r>
        <w:rPr>
          <w:rtl w:val="0"/>
        </w:rPr>
        <w:t>dcscx</w:t>
      </w:r>
    </w:p>
    <w:p>
      <w:pPr>
        <w:pStyle w:val="Corps"/>
      </w:pPr>
    </w:p>
    <w:p>
      <w:pPr>
        <w:pStyle w:val="Subtitle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 l'information</w:t>
      </w: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  <w:spacing w:before="340" w:after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1677" w:bottom="1134" w:left="1134" w:header="152" w:footer="458"/>
          <w:titlePg w:val="1"/>
          <w:bidi w:val="0"/>
        </w:sectPr>
      </w:pPr>
      <w:r>
        <w:rPr>
          <w:b w:val="1"/>
          <w:bCs w:val="1"/>
          <w:sz w:val="28"/>
          <w:szCs w:val="28"/>
          <w:rtl w:val="0"/>
          <w:lang w:val="fr-FR"/>
        </w:rPr>
        <w:t>Informations g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n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rales</w:t>
      </w:r>
      <w:r>
        <w:rPr>
          <w:b w:val="1"/>
          <w:bCs w:val="1"/>
          <w:sz w:val="28"/>
          <w:szCs w:val="28"/>
          <w:rtl w:val="0"/>
          <w:lang w:val="fr-FR"/>
        </w:rPr>
        <w:t> </w:t>
      </w:r>
      <w:r>
        <w:rPr>
          <w:b w:val="1"/>
          <w:bCs w:val="1"/>
          <w:sz w:val="28"/>
          <w:szCs w:val="28"/>
          <w:rtl w:val="0"/>
          <w:lang w:val="fr-FR"/>
        </w:rPr>
        <w:t>:</w:t>
      </w:r>
    </w:p>
    <w:p>
      <w:pPr>
        <w:pStyle w:val="En-tête.0"/>
      </w:pPr>
      <w:bookmarkStart w:name="_Toc" w:id="0"/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"En-tête, 1,Sous-section 2, 2"</w:instrText>
      </w:r>
      <w:r>
        <w:rPr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 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Avertissement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Interprétation des chiffres et « sensation » de sécurité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Contenu du document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Répartition sectorielle des contrôles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1.5 Glossaire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Synthèse du Diagnostic CASES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Résumé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Tableau des recommandations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A : Prise de notes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B : Légendes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pour l’appréciation des recommandations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du tableau d’évaluation détaillé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En-tête.0"/>
        <w:rPr>
          <w:rFonts w:ascii="SimSun" w:cs="SimSun" w:hAnsi="SimSun" w:eastAsia="SimSun"/>
          <w:smallCaps w:val="1"/>
          <w:sz w:val="22"/>
          <w:szCs w:val="22"/>
        </w:rPr>
      </w:pPr>
      <w:r>
        <w:rPr>
          <w:sz w:val="28"/>
          <w:szCs w:val="28"/>
        </w:rPr>
        <w:fldChar w:fldCharType="end" w:fldLock="0"/>
      </w:r>
      <w:r>
        <w:rPr>
          <w:rFonts w:cs="Arial Unicode MS" w:eastAsia="Arial Unicode MS"/>
          <w:rtl w:val="0"/>
          <w:lang w:val="fr-FR"/>
        </w:rPr>
        <w:t>1 Introduction</w:t>
      </w:r>
      <w:bookmarkEnd w:id="0"/>
    </w:p>
    <w:p>
      <w:pPr>
        <w:pStyle w:val="Sous-section 2"/>
      </w:pPr>
      <w:bookmarkStart w:name="_Toc1" w:id="1"/>
      <w:r>
        <w:rPr>
          <w:rFonts w:cs="Arial Unicode MS" w:eastAsia="Arial Unicode MS"/>
          <w:rtl w:val="0"/>
          <w:lang w:val="fr-FR"/>
        </w:rPr>
        <w:t>1.1 Avertissement</w:t>
      </w:r>
      <w:bookmarkEnd w:id="1"/>
    </w:p>
    <w:p>
      <w:pPr>
        <w:pStyle w:val="Text body"/>
      </w:pPr>
      <w:r>
        <w:rPr>
          <w:rFonts w:cs="Arial Unicode MS" w:eastAsia="Arial Unicode MS"/>
          <w:rtl w:val="0"/>
        </w:rPr>
        <w:t>Le Diagnostic CASES,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alis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la demande du Client, a pour objectif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organisation eu regard aux bonnes pratiques applicables en mati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l'information. Les trois crit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res pris en compte dans le cadre du Diagnostic sont la confidentialit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et la disponibilit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Text body"/>
      </w:pPr>
      <w:r>
        <w:rPr>
          <w:rFonts w:cs="Arial Unicode MS" w:eastAsia="Arial Unicode MS"/>
          <w:rtl w:val="0"/>
        </w:rPr>
        <w:t>Le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 document, bas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le Diagnostic CASES, est destin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usage exclusif du client. Il est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 confidentiel.</w:t>
      </w:r>
    </w:p>
    <w:p>
      <w:pPr>
        <w:pStyle w:val="Text body"/>
      </w:pPr>
      <w:r>
        <w:rPr>
          <w:rFonts w:cs="Arial Unicode MS" w:eastAsia="Arial Unicode MS"/>
          <w:rtl w:val="0"/>
        </w:rPr>
        <w:t>Au vu de la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thodologie employ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et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limit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entretien (2h) tenu pour le Diagnostic, il est entendu par les Parties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ensemble des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sultats ne peut en aucune mani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tre exhaustif.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du risque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 ou la liste des risques et vuln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sont bas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sur les informations fournies par le Client et/ou ses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sentants.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analyse issue de cette 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ciation ne peut engager SMILE GIE pour toute omission ou erreur qui seraient due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des tiers ou non.</w:t>
      </w:r>
    </w:p>
    <w:p>
      <w:pPr>
        <w:pStyle w:val="Text body"/>
      </w:pPr>
      <w:r>
        <w:rPr>
          <w:rFonts w:cs="Arial Unicode MS" w:eastAsia="Arial Unicode MS"/>
          <w:rtl w:val="0"/>
        </w:rPr>
        <w:t xml:space="preserve">Le Diagnostic CASES peut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ventuellement fournir des recommandations (voir Annexe B, pour explications). Il est entendu par les parties que les recommandations ne sont ni exclusives, ni exhaustives.</w:t>
      </w:r>
    </w:p>
    <w:p>
      <w:pPr>
        <w:pStyle w:val="Sous-section 2"/>
      </w:pPr>
      <w:bookmarkStart w:name="_Toc2" w:id="2"/>
      <w:r>
        <w:rPr>
          <w:rFonts w:cs="Arial Unicode MS" w:eastAsia="Arial Unicode MS"/>
          <w:rtl w:val="0"/>
        </w:rPr>
        <w:t>1.2 Interpr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tation des chiffres et </w:t>
      </w:r>
      <w:r>
        <w:rPr>
          <w:rFonts w:cs="Arial Unicode MS" w:eastAsia="Arial Unicode MS" w:hint="default"/>
          <w:rtl w:val="0"/>
          <w:lang w:val="fr-FR"/>
        </w:rPr>
        <w:t xml:space="preserve">« </w:t>
      </w:r>
      <w:r>
        <w:rPr>
          <w:rFonts w:cs="Arial Unicode MS" w:eastAsia="Arial Unicode MS"/>
          <w:rtl w:val="0"/>
          <w:lang w:val="fr-FR"/>
        </w:rPr>
        <w:t xml:space="preserve">sensation 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</w:rPr>
        <w:t>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2"/>
    </w:p>
    <w:p>
      <w:pPr>
        <w:pStyle w:val="Text body"/>
      </w:pPr>
      <w:r>
        <w:rPr>
          <w:rFonts w:cs="Arial Unicode MS" w:eastAsia="Arial Unicode MS"/>
          <w:rtl w:val="0"/>
        </w:rPr>
        <w:t>La qualification de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un exercice qui permet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si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en place sont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hauteur du niveau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 xml:space="preserve">obtenir en fonction des actifs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Par exemple, un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de 100% signifie que des moyens de protection jug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quats sont mis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 Par contre, comme aucune recherche exhaustive de failles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effectu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rien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affirme que ces moyens de protection soient efficaces et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Exemple : Un 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par badge et un gardien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ses bureaux. Toutes les 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et sorties sont consign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es, les visiteurs portent un badge et sont toujours accompagn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Cette constatation peut atteindre la note maximum de mise en place de bonnes pratiques de 100%. Ce qui signifie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en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quation avec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veut 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Il est sensible et conscient de son importance. Par contre, cela ne veut pas dire que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car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peuvent avoir des failles ou ne traitent pas tous les cas possibles.</w:t>
      </w:r>
    </w:p>
    <w:p>
      <w:pPr>
        <w:pStyle w:val="Text 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Exemples :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Y a-t-il une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service, un fumoir externe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b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timents (quai de chargement)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Qui autorise les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s, est-il facile de se procurer un badge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Est-ce que les personnes qui quittent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ont bien leurs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supprim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Comment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agit le personnel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inconnu seul dans les locaux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consignes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sont-elles connues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ensemble du personnel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exceptions sont-elles bien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? (ouverture et fermeture des locaux, maladies, cong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pauses du gardien, etc.).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Seule une analyse des risques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cier plus exhaustivement les risques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ellement encourus. </w:t>
      </w:r>
    </w:p>
    <w:p>
      <w:pPr>
        <w:pStyle w:val="Sous-section 2"/>
      </w:pPr>
      <w:bookmarkStart w:name="_Toc3" w:id="3"/>
      <w:r>
        <w:rPr>
          <w:rFonts w:cs="Arial Unicode MS" w:eastAsia="Arial Unicode MS"/>
          <w:rtl w:val="0"/>
          <w:lang w:val="fr-FR"/>
        </w:rPr>
        <w:t>1.3 Contenu du document</w:t>
      </w:r>
      <w:bookmarkEnd w:id="3"/>
    </w:p>
    <w:p>
      <w:pPr>
        <w:pStyle w:val="Text body"/>
      </w:pPr>
      <w:r>
        <w:rPr>
          <w:rFonts w:cs="Arial Unicode MS" w:eastAsia="Arial Unicode MS"/>
          <w:rtl w:val="0"/>
        </w:rPr>
        <w:t>Le chapitre 2 contient la synth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se du Diagnostic.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A contient les notes prises lors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interview. Elles permettent, si 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pas le cas de comprendre pourquoi certaines recommandations sont faites.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B, contient les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gendes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cessaires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compr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hension de ce document.</w:t>
      </w:r>
    </w:p>
    <w:p>
      <w:pPr>
        <w:pStyle w:val="Text body"/>
      </w:pPr>
    </w:p>
    <w:p>
      <w:pPr>
        <w:pStyle w:val="Sous-section 2"/>
      </w:pPr>
      <w:bookmarkStart w:name="_Toc4" w:id="4"/>
      <w:r>
        <w:rPr>
          <w:rFonts w:cs="Arial Unicode MS" w:eastAsia="Arial Unicode MS"/>
          <w:rtl w:val="0"/>
        </w:rPr>
        <w:t>1.4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partition sectorielle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les</w:t>
      </w:r>
      <w:bookmarkEnd w:id="4"/>
    </w:p>
    <w:p>
      <w:pPr>
        <w:pStyle w:val="Text body"/>
      </w:pPr>
      <w:r>
        <w:rPr>
          <w:rFonts w:cs="Arial Unicode MS" w:eastAsia="Arial Unicode MS"/>
          <w:rtl w:val="0"/>
        </w:rPr>
        <w:t>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 ci-dessous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les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rents secteurs faisant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objet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valuation. Il faut noter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 xml:space="preserve">pure 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(Syst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information) ne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 tiers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les.</w:t>
      </w:r>
    </w:p>
    <w:p>
      <w:pPr>
        <w:pStyle w:val="Text body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810259</wp:posOffset>
            </wp:positionH>
            <wp:positionV relativeFrom="line">
              <wp:posOffset>247650</wp:posOffset>
            </wp:positionV>
            <wp:extent cx="5939791" cy="4024630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4024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Sous-section 2"/>
      </w:pPr>
      <w:bookmarkStart w:name="_Toc5" w:id="5"/>
      <w:r>
        <w:rPr>
          <w:rFonts w:cs="Arial Unicode MS" w:eastAsia="Arial Unicode MS"/>
          <w:rtl w:val="0"/>
          <w:lang w:val="fr-FR"/>
        </w:rPr>
        <w:t>1.5 Glossaire</w:t>
      </w:r>
      <w:bookmarkEnd w:id="5"/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68"/>
        <w:gridCol w:w="7870"/>
      </w:tblGrid>
      <w:tr>
        <w:tblPrEx>
          <w:shd w:val="clear" w:color="auto" w:fill="d0ddef"/>
        </w:tblPrEx>
        <w:trPr>
          <w:trHeight w:val="24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Terme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finition</w:t>
            </w:r>
          </w:p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Actif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Tout ce qui a de la valeur pour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organisme (biens et information).</w:t>
            </w:r>
          </w:p>
        </w:tc>
      </w:tr>
      <w:tr>
        <w:tblPrEx>
          <w:shd w:val="clear" w:color="auto" w:fill="d0ddef"/>
        </w:tblPrEx>
        <w:trPr>
          <w:trHeight w:val="66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curit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l'information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Protection de la confidentialit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grit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et de la disponibilit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information; en outre,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autres propri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s, telles que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authenticit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imputabilit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la non-r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pudiation et la fiabilit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, peuvent 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galement </w:t>
            </w:r>
            <w:r>
              <w:rPr>
                <w:rtl w:val="0"/>
                <w:lang w:val="fr-FR"/>
              </w:rPr>
              <w:t>ê</w:t>
            </w:r>
            <w:r>
              <w:rPr>
                <w:rtl w:val="0"/>
                <w:lang w:val="fr-FR"/>
              </w:rPr>
              <w:t>tre concern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es.</w:t>
            </w:r>
          </w:p>
        </w:tc>
      </w:tr>
    </w:tbl>
    <w:p>
      <w:pPr>
        <w:pStyle w:val="Sous-section 2"/>
      </w:pPr>
    </w:p>
    <w:p>
      <w:pPr>
        <w:pStyle w:val="En-tête.0"/>
      </w:pPr>
      <w:bookmarkStart w:name="_Toc6" w:id="6"/>
      <w:r>
        <w:rPr>
          <w:rFonts w:cs="Arial Unicode MS" w:eastAsia="Arial Unicode MS"/>
          <w:rtl w:val="0"/>
          <w:lang w:val="en-US"/>
        </w:rPr>
        <w:t>2 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du Diagnostic CASES</w:t>
      </w:r>
      <w:bookmarkEnd w:id="6"/>
    </w:p>
    <w:p>
      <w:pPr>
        <w:pStyle w:val="Sous-section 2"/>
      </w:pPr>
      <w:bookmarkStart w:name="_Toc7" w:id="7"/>
      <w:r>
        <w:rPr>
          <w:rFonts w:cs="Arial Unicode MS" w:eastAsia="Arial Unicode MS"/>
          <w:rtl w:val="0"/>
        </w:rPr>
        <w:t>2.1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7"/>
    </w:p>
    <w:p>
      <w:pPr>
        <w:pStyle w:val="Text body"/>
      </w:pPr>
      <w:r>
        <w:rPr>
          <w:rFonts w:cs="Arial Unicode MS" w:eastAsia="Arial Unicode MS"/>
          <w:rtl w:val="0"/>
        </w:rPr>
        <w:t>Le niveau de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par le Diagnostic est 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xxx points. Le niveau actuel est estim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environ xxx points. Ce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montre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communale est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bien sensibilis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que quelques points peuvent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Par contre,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le des recommandations du type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important</w:t>
      </w:r>
      <w:r>
        <w:rPr>
          <w:rFonts w:cs="Arial Unicode MS" w:eastAsia="Arial Unicode MS" w:hint="default"/>
          <w:rtl w:val="0"/>
        </w:rPr>
        <w:t xml:space="preserve"> »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rFonts w:cs="Arial Unicode MS" w:eastAsia="Arial Unicode MS"/>
          <w:rtl w:val="0"/>
        </w:rPr>
        <w:t>), sur-lesquels une attention toute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port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 Nous y retrouvons notamment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absence de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jour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exploitation et des logiciels sur les postes locaux, ainsi que le non changement des mots de passe Windows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la premi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utilisation.</w:t>
      </w:r>
    </w:p>
    <w:p>
      <w:pPr>
        <w:pStyle w:val="Text body"/>
      </w:pPr>
      <w:r>
        <w:rPr>
          <w:rFonts w:cs="Arial Unicode MS" w:eastAsia="Arial Unicode MS"/>
          <w:rtl w:val="0"/>
        </w:rPr>
        <w:t>Une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rie de recommandations est ax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sur la mise en place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charte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qui permet de rappeler aux utilisateurs les bonnes pratiques diverses concernant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utilisation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galement sur une sensibilisation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sormais disponible dans le catalogue de formations officielles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INAP.</w:t>
      </w:r>
    </w:p>
    <w:p>
      <w:pPr>
        <w:pStyle w:val="Text body"/>
      </w:pPr>
      <w:r>
        <w:rPr>
          <w:rFonts w:cs="Arial Unicode MS" w:eastAsia="Arial Unicode MS"/>
          <w:rtl w:val="0"/>
        </w:rPr>
        <w:t>De fa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on globale, la plupart des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sont faciles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menter et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ont pas de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>t direct.</w:t>
      </w:r>
    </w:p>
    <w:p>
      <w:pPr>
        <w:pStyle w:val="Text body"/>
      </w:pPr>
      <w:r>
        <w:rPr>
          <w:rFonts w:cs="Arial Unicode MS" w:eastAsia="Arial Unicode MS"/>
          <w:rtl w:val="0"/>
        </w:rPr>
        <w:t>Toutefois, au vu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 xml:space="preserve">valuation (1,5 heure), celle-ci ne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exhaustive, et seule une analyse des risques peut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terminer plus en profondeur les risques auxquels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est expos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rtl w:val="0"/>
        </w:rPr>
        <w:t>${BOB}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1925954</wp:posOffset>
            </wp:positionH>
            <wp:positionV relativeFrom="line">
              <wp:posOffset>238760</wp:posOffset>
            </wp:positionV>
            <wp:extent cx="3708400" cy="3423921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Text body"/>
        <w:jc w:val="left"/>
      </w:pPr>
    </w:p>
    <w:p>
      <w:pPr>
        <w:pStyle w:val="Text body"/>
        <w:jc w:val="left"/>
      </w:pPr>
    </w:p>
    <w:p>
      <w:pPr>
        <w:pStyle w:val="Text body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Vision de la conformit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domaine de la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curit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:</w:t>
      </w:r>
    </w:p>
    <w:p>
      <w:pPr>
        <w:pStyle w:val="Text body"/>
        <w:jc w:val="left"/>
        <w:rPr>
          <w:b w:val="1"/>
          <w:bCs w:val="1"/>
        </w:rPr>
      </w:pPr>
    </w:p>
    <w:p>
      <w:pPr>
        <w:pStyle w:val="Text body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810260</wp:posOffset>
            </wp:positionH>
            <wp:positionV relativeFrom="line">
              <wp:posOffset>0</wp:posOffset>
            </wp:positionV>
            <wp:extent cx="5939790" cy="3771265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s-section 2"/>
      </w:pPr>
      <w:bookmarkStart w:name="_Toc8" w:id="8"/>
      <w:r>
        <w:rPr>
          <w:rFonts w:cs="Arial Unicode MS" w:eastAsia="Arial Unicode MS"/>
          <w:rtl w:val="0"/>
          <w:lang w:val="fr-FR"/>
        </w:rPr>
        <w:t>2.2 Tableau des recommandations</w:t>
      </w:r>
      <w:bookmarkEnd w:id="8"/>
    </w:p>
    <w:p>
      <w:pPr>
        <w:pStyle w:val="Text body"/>
      </w:pPr>
      <w:r>
        <w:rPr>
          <w:rFonts w:cs="Arial Unicode MS" w:eastAsia="Arial Unicode MS"/>
          <w:rtl w:val="0"/>
        </w:rPr>
        <w:t>La table suivante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sente, la liste des recommandations formul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es. Elle est ordonn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par gravit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puis par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 direct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voir, car certaines mesures organisationnelles ne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tent que du temps interne de mise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</w:t>
      </w:r>
    </w:p>
    <w:p>
      <w:pPr>
        <w:pStyle w:val="Standard"/>
        <w:rPr>
          <w:rFonts w:ascii="Century Schoolbook" w:cs="Century Schoolbook" w:hAnsi="Century Schoolbook" w:eastAsia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  <w:rtl w:val="0"/>
          <w:lang w:val="fr-FR"/>
        </w:rPr>
        <w:t>La l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gende explicitant la lecture de ce tableau se trouve dans l'annexe B. Le d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tail des notes prises au regard des recommandations se trouve dans l'annexe A.</w:t>
      </w:r>
    </w:p>
    <w:p>
      <w:pPr>
        <w:pStyle w:val="Standard"/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7"/>
        <w:gridCol w:w="1607"/>
        <w:gridCol w:w="1606"/>
        <w:gridCol w:w="1606"/>
        <w:gridCol w:w="1605"/>
        <w:gridCol w:w="1606"/>
      </w:tblGrid>
      <w:tr>
        <w:tblPrEx>
          <w:shd w:val="clear" w:color="auto" w:fill="5b9bd5"/>
        </w:tblPrEx>
        <w:trPr>
          <w:trHeight w:val="197" w:hRule="atLeast"/>
          <w:tblHeader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Nr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Domaine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Gravit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actuelle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vis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recommandation 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chaos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Je suis pas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Conforme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Nouvelle 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Formations régulières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Des NDA ont été signés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Tout est sous clé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Non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Uniquement aux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Centraliser les licenses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</w:tbl>
    <w:p>
      <w:pPr>
        <w:pStyle w:val="Standard"/>
      </w:pPr>
    </w:p>
    <w:p>
      <w:pPr>
        <w:pStyle w:val="Text body"/>
      </w:pPr>
    </w:p>
    <w:p>
      <w:pPr>
        <w:pStyle w:val="Text 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7799760</wp:posOffset>
            </wp:positionH>
            <wp:positionV relativeFrom="line">
              <wp:posOffset>3488040</wp:posOffset>
            </wp:positionV>
            <wp:extent cx="563760" cy="106920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" cy="1069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La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 explicitant la lecture de ce tableau se trouve au chapitre 4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gendes </w:t>
      </w:r>
      <w:r>
        <w:rPr>
          <w:rFonts w:cs="Arial Unicode MS" w:eastAsia="Arial Unicode MS" w:hint="default"/>
          <w:rtl w:val="0"/>
        </w:rPr>
        <w:t>»</w:t>
      </w:r>
      <w:r>
        <w:rPr>
          <w:rFonts w:cs="Arial Unicode MS" w:eastAsia="Arial Unicode MS"/>
          <w:rtl w:val="0"/>
        </w:rPr>
        <w:t>, le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tail des notes prises au regard des recommandations se trouve au chapitre 3.</w:t>
      </w:r>
    </w:p>
    <w:p>
      <w:pPr>
        <w:pStyle w:val="Note"/>
        <w:sectPr>
          <w:headerReference w:type="default" r:id="rId13"/>
          <w:footerReference w:type="default" r:id="rId14"/>
          <w:pgSz w:w="11900" w:h="16840" w:orient="portrait"/>
          <w:pgMar w:top="1893" w:right="1134" w:bottom="1133" w:left="1134" w:header="152" w:footer="458"/>
          <w:bidi w:val="0"/>
        </w:sectPr>
      </w:pPr>
    </w:p>
    <w:p>
      <w:pPr>
        <w:pStyle w:val="En-tête.0"/>
      </w:pPr>
      <w:bookmarkStart w:name="_Toc9" w:id="9"/>
      <w:r>
        <w:rPr>
          <w:rFonts w:cs="Arial Unicode MS" w:eastAsia="Arial Unicode MS"/>
          <w:rtl w:val="0"/>
          <w:lang w:val="de-DE"/>
        </w:rPr>
        <w:t>ANNEXE A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Prise de notes</w:t>
      </w:r>
      <w:bookmarkEnd w:id="9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5"/>
        <w:gridCol w:w="1217"/>
        <w:gridCol w:w="1029"/>
        <w:gridCol w:w="748"/>
        <w:gridCol w:w="749"/>
        <w:gridCol w:w="748"/>
        <w:gridCol w:w="749"/>
        <w:gridCol w:w="1216"/>
        <w:gridCol w:w="1861"/>
      </w:tblGrid>
      <w:tr>
        <w:tblPrEx>
          <w:shd w:val="clear" w:color="auto" w:fill="5b9bd5"/>
        </w:tblPrEx>
        <w:trPr>
          <w:trHeight w:val="245" w:hRule="atLeast"/>
          <w:tblHeader/>
        </w:trPr>
        <w:tc>
          <w:tcPr>
            <w:tcW w:type="dxa" w:w="13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 xml:space="preserve">Information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collecter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Information collect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02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valuation de la maturit</w:t>
            </w:r>
            <w:r>
              <w:rPr>
                <w:rtl w:val="0"/>
                <w:lang w:val="fr-FR"/>
              </w:rPr>
              <w:t>é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Recommandation</w:t>
            </w:r>
          </w:p>
        </w:tc>
        <w:tc>
          <w:tcPr>
            <w:tcW w:type="dxa" w:w="186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Maturit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vis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5b9bd5"/>
        </w:tblPrEx>
        <w:trPr>
          <w:trHeight w:val="353" w:hRule="atLeast"/>
          <w:tblHeader/>
        </w:trPr>
        <w:tc>
          <w:tcPr>
            <w:tcW w:type="dxa" w:w="13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029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006000"/>
                <w:sz w:val="30"/>
                <w:szCs w:val="30"/>
                <w:u w:color="006000"/>
                <w:rtl w:val="0"/>
                <w:lang w:val="fr-FR"/>
              </w:rPr>
              <w:t>☑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entury Schoolbook" w:hAnsi="Century Schoolbook" w:hint="default"/>
                <w:b w:val="1"/>
                <w:bCs w:val="1"/>
                <w:sz w:val="22"/>
                <w:szCs w:val="22"/>
                <w:rtl w:val="0"/>
                <w:lang w:val="fr-FR"/>
              </w:rPr>
              <w:t>½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  <w:jc w:val="center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</w:pPr>
            <w:r>
              <w:rPr>
                <w:rFonts w:ascii="Times New Roman" w:cs="SimSun" w:hAnsi="Times New Roman" w:eastAsia="SimSun"/>
                <w:color w:val="9b0005"/>
                <w:sz w:val="30"/>
                <w:szCs w:val="30"/>
                <w:u w:color="9b0005"/>
                <w:rtl w:val="0"/>
                <w:lang w:val="fr-FR"/>
              </w:rPr>
              <w:t>Q</w:t>
            </w:r>
          </w:p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86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Sensibilité à la sécurité, conformité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Quels sont les mécanismes de sécurité existants (autres que techniques)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Mécanismes de sécurité existants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recommandation 1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cœur de métier ? Processus/informations les plus sensibles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des actifs importants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l'impact redouté (divulgation, modification, perte d'information)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 l'impact de la non-sécurité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chaos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obligations de conformité induites par le métier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et respect des aspects de conformité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Je suis pas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Conformité avec la législation sur les données à caractère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En ligne avec les exigences (CNPD)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recommandation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employés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personnel a-t-il suivi des formations récemment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Culture de la formation ? Sensibilité à la 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Formations régulières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Existe-t-il des descriptions de fonction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Job description pour les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 la rotation de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et éventuellement sécurité sont-elles définies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Responsabilités IT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Du matériel est-il fourni à certains employés pour accomplir leur mission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mouvements de personnel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télétravail est-il pratiqué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télétravail, ou bonne gestion de l'environnement de télétravail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tiers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ont-ils signé des engagements de confidentialité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NDA signés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NDA ont été signés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s'engagent-ils formellement sur la qualité des prestations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Signature de SLA sur les prestations vitales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ont-ils un accès au système d'information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d'accès client ou bonne gestion des accès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s'organise l’entretien (nettoyage) des locaux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Accès restreint aux zones sensibles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visiteurs peuvent-ils circuler librement dans les bâtiments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Circulation accompagnée, badge ou autres moyens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Sécurité physique et environnementale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physiques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sont-ils contrôlés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Contrôle d'accès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 salle d'archive ? cave ? Coffre-fort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Tout est sous clé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système de contingence en cas d'une chute électrique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Contingence électrique?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Non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Contrôle d'accès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logiques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Uniquement aux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règles concernant les mots de passe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8 caractères minimum, une majuscule, un chiffre et un caractère spécial obligatoire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mots de passe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Infrastructure et composition du SI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Hardware et réseau ? Comment est construit le réseau interne (LAN)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architecture réseau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est géré le réseau Wifi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 bornes; une pour les visiteurs et une pour les employés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du Wifi?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software : Logiciels spécifiques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logiciels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Centraliser les licenses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fournisseurs ont-ils la possibilité d'effectuer de la télémaintenance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Aucune télémaintenance est possible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ou bonne gestion de la télémaintenance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Certains services à distances passent par des réseaux non sécurisés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service à distance de passe par un réseau non sécurisé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Autres services et utilisation de la cryptographie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 la Cryptographie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informations sensibles sont transmises par des réseaux non sécurisés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Système d'information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Incident et continuité d'activité</w:t>
            </w:r>
          </w:p>
        </w:tc>
      </w:tr>
    </w:tbl>
    <w:p>
      <w:pPr>
        <w:pStyle w:val="En-tête.0"/>
      </w:pPr>
    </w:p>
    <w:p>
      <w:pPr>
        <w:pStyle w:val="Text body"/>
        <w:jc w:val="center"/>
        <w:sectPr>
          <w:headerReference w:type="default" r:id="rId15"/>
          <w:footerReference w:type="default" r:id="rId16"/>
          <w:pgSz w:w="11900" w:h="16840" w:orient="portrait"/>
          <w:pgMar w:top="1699" w:right="1134" w:bottom="1450" w:left="1134" w:header="152" w:footer="458"/>
          <w:bidi w:val="0"/>
        </w:sectPr>
      </w:pPr>
    </w:p>
    <w:p>
      <w:pPr>
        <w:pStyle w:val="En-tête.0"/>
      </w:pPr>
      <w:bookmarkStart w:name="_Toc10" w:id="10"/>
      <w:r>
        <w:rPr>
          <w:rFonts w:cs="Arial Unicode MS" w:eastAsia="Arial Unicode MS"/>
          <w:rtl w:val="0"/>
          <w:lang w:val="de-DE"/>
        </w:rPr>
        <w:t>ANNEXE B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gendes</w:t>
      </w:r>
      <w:bookmarkEnd w:id="10"/>
    </w:p>
    <w:p>
      <w:pPr>
        <w:pStyle w:val="Sous-section 2"/>
      </w:pPr>
      <w:bookmarkStart w:name="_Toc11" w:id="11"/>
      <w:bookmarkStart w:name="_RefHeading__4669_1101551814" w:id="12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pour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appr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ciation des recommandations</w:t>
      </w:r>
      <w:bookmarkEnd w:id="12"/>
      <w:bookmarkEnd w:id="11"/>
    </w:p>
    <w:p>
      <w:pPr>
        <w:pStyle w:val="Text body"/>
      </w:pPr>
      <w:r>
        <w:rPr>
          <w:rFonts w:cs="Arial Unicode MS" w:eastAsia="Arial Unicode MS"/>
          <w:rtl w:val="0"/>
        </w:rPr>
        <w:t>Chaque recommandation comporte une indication du degr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d'importance: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important qui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trait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en urgence.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important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cessitant une attention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mineur/suggestion qui permettrait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lioration du niveau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  <w:bookmarkStart w:name="_Toc12" w:id="13"/>
      <w:bookmarkStart w:name="_RefHeading__4671_1101551814" w:id="14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du tableau d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valuation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14"/>
      <w:bookmarkEnd w:id="13"/>
    </w:p>
    <w:p>
      <w:pPr>
        <w:pStyle w:val="Text body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4"/>
        <w:gridCol w:w="1558"/>
        <w:gridCol w:w="1417"/>
        <w:gridCol w:w="566"/>
        <w:gridCol w:w="425"/>
        <w:gridCol w:w="567"/>
        <w:gridCol w:w="566"/>
        <w:gridCol w:w="1901"/>
        <w:gridCol w:w="1218"/>
      </w:tblGrid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41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Information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collecter</w:t>
            </w:r>
          </w:p>
        </w:tc>
        <w:tc>
          <w:tcPr>
            <w:tcW w:type="dxa" w:w="155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Information collect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  <w:tc>
          <w:tcPr>
            <w:tcW w:type="dxa" w:w="3541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valuation de la 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</w:p>
        </w:tc>
        <w:tc>
          <w:tcPr>
            <w:tcW w:type="dxa" w:w="19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Recommandation</w:t>
            </w:r>
          </w:p>
        </w:tc>
        <w:tc>
          <w:tcPr>
            <w:tcW w:type="dxa" w:w="12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vis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41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55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Sujet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fr-FR"/>
              </w:rPr>
              <w:t>☑</w:t>
            </w:r>
          </w:p>
        </w:tc>
        <w:tc>
          <w:tcPr>
            <w:tcW w:type="dxa" w:w="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Century Schoolbook" w:hAnsi="Century Schoolbook" w:hint="default"/>
                <w:b w:val="1"/>
                <w:bCs w:val="1"/>
                <w:sz w:val="24"/>
                <w:szCs w:val="24"/>
                <w:rtl w:val="0"/>
                <w:lang w:val="fr-FR"/>
              </w:rPr>
              <w:t>½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51"/>
            </w:r>
          </w:p>
        </w:tc>
        <w:tc>
          <w:tcPr>
            <w:tcW w:type="dxa" w:w="19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2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</w:tr>
    </w:tbl>
    <w:p>
      <w:pPr>
        <w:pStyle w:val="Text body"/>
        <w:ind w:right="0"/>
      </w:pP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Information 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à 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collecter </w:t>
      </w:r>
      <w:r>
        <w:rPr>
          <w:rFonts w:cs="Arial Unicode MS" w:eastAsia="Arial Unicode MS"/>
          <w:rtl w:val="0"/>
        </w:rPr>
        <w:t>: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pendant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interview, sujet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traiter.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Information collect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Informations diverses collect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es 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>valuation de la maturit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Sujet </w:t>
      </w:r>
      <w:r>
        <w:rPr>
          <w:rFonts w:cs="Arial Unicode MS" w:eastAsia="Arial Unicode MS"/>
          <w:rtl w:val="0"/>
        </w:rPr>
        <w:tab/>
        <w:t>: Point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 à é</w:t>
      </w:r>
      <w:r>
        <w:rPr>
          <w:rFonts w:cs="Arial Unicode MS" w:eastAsia="Arial Unicode MS"/>
          <w:rtl w:val="0"/>
        </w:rPr>
        <w:t>valuer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</w:rPr>
        <w:tab/>
        <w:t>☑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color w:val="000000"/>
          <w:u w:color="000000"/>
          <w:rtl w:val="0"/>
        </w:rPr>
        <w:tab/>
        <w:t xml:space="preserve">½ 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partiellement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91"/>
        <w:sym w:font="Wingdings 2" w:char="F020"/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mentation de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planifi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51"/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ne sont pas en place.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Recommandation </w:t>
      </w:r>
      <w:r>
        <w:rPr>
          <w:rFonts w:cs="Arial Unicode MS" w:eastAsia="Arial Unicode MS"/>
          <w:rtl w:val="0"/>
        </w:rPr>
        <w:t>: Formulation de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faudrait id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alement faire pour contrer le risque.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Mat vis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mise en place de la mesure. </w:t>
      </w:r>
    </w:p>
    <w:sectPr>
      <w:headerReference w:type="default" r:id="rId17"/>
      <w:footerReference w:type="default" r:id="rId18"/>
      <w:pgSz w:w="11900" w:h="16840" w:orient="portrait"/>
      <w:pgMar w:top="1893" w:right="1134" w:bottom="1133" w:left="1134" w:header="152" w:footer="4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Schoolbook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Wingdings 2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735"/>
        <w:tab w:val="right" w:pos="9071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180"/>
        <w:tab w:val="right" w:pos="9612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270"/>
        <w:tab w:val="right" w:pos="9071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1904</wp:posOffset>
          </wp:positionV>
          <wp:extent cx="563245" cy="10691495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326390</wp:posOffset>
          </wp:positionV>
          <wp:extent cx="1207135" cy="536575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dcsxw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dcsxw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10151427</wp:posOffset>
              </wp:positionV>
              <wp:extent cx="6369685" cy="190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9685" cy="1905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7pt;margin-top:799.3pt;width:501.5pt;height: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10238105</wp:posOffset>
          </wp:positionV>
          <wp:extent cx="786766" cy="359410"/>
          <wp:effectExtent l="0" t="0" r="0" b="0"/>
          <wp:wrapNone/>
          <wp:docPr id="107374183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843915</wp:posOffset>
          </wp:positionH>
          <wp:positionV relativeFrom="page">
            <wp:posOffset>238760</wp:posOffset>
          </wp:positionV>
          <wp:extent cx="1207135" cy="536575"/>
          <wp:effectExtent l="0" t="0" r="0" b="0"/>
          <wp:wrapNone/>
          <wp:docPr id="107374183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721889</wp:posOffset>
              </wp:positionH>
              <wp:positionV relativeFrom="page">
                <wp:posOffset>921279</wp:posOffset>
              </wp:positionV>
              <wp:extent cx="9252721" cy="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2721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6.8pt;margin-top:72.5pt;width:728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0288" behindDoc="1" locked="0" layoutInCell="1" allowOverlap="1">
              <wp:simplePos x="0" y="0"/>
              <wp:positionH relativeFrom="page">
                <wp:posOffset>6377850</wp:posOffset>
              </wp:positionH>
              <wp:positionV relativeFrom="page">
                <wp:posOffset>203079</wp:posOffset>
              </wp:positionV>
              <wp:extent cx="3550921" cy="1327175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2"/>
                            <w:gridCol w:w="3770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dcsxw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02.2pt;margin-top:16.0pt;width:279.6pt;height:104.5pt;z-index:-251656192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2"/>
                      <w:gridCol w:w="3770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dcsxw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7042319</wp:posOffset>
              </wp:positionV>
              <wp:extent cx="9250561" cy="0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056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5.7pt;margin-top:554.5pt;width:728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7106919</wp:posOffset>
          </wp:positionV>
          <wp:extent cx="791210" cy="359410"/>
          <wp:effectExtent l="0" t="0" r="0" b="0"/>
          <wp:wrapNone/>
          <wp:docPr id="107374184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1" name="image8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20954</wp:posOffset>
          </wp:positionV>
          <wp:extent cx="563245" cy="10691495"/>
          <wp:effectExtent l="0" t="0" r="0" b="0"/>
          <wp:wrapNone/>
          <wp:docPr id="107374184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316230</wp:posOffset>
          </wp:positionV>
          <wp:extent cx="1207135" cy="536575"/>
          <wp:effectExtent l="0" t="0" r="0" b="0"/>
          <wp:wrapNone/>
          <wp:docPr id="107374184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3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edcscx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dcsxw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edcscx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dcsxw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10104925</wp:posOffset>
              </wp:positionV>
              <wp:extent cx="6368401" cy="0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55.7pt;margin-top:795.7pt;width:501.4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10200005</wp:posOffset>
          </wp:positionV>
          <wp:extent cx="786766" cy="359410"/>
          <wp:effectExtent l="0" t="0" r="0" b="0"/>
          <wp:wrapNone/>
          <wp:docPr id="107374184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7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econd Titre">
    <w:name w:val="Second Titre"/>
    <w:next w:val="Second 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3402" w:after="1134" w:line="240" w:lineRule="auto"/>
      <w:ind w:left="3402" w:right="0" w:firstLine="0"/>
      <w:jc w:val="right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  <w:style w:type="paragraph" w:styleId="Informations générales">
    <w:name w:val="Informations générales"/>
    <w:next w:val="Informations générale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itre">
    <w:name w:val="Titre"/>
    <w:next w:val="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48"/>
      <w:szCs w:val="48"/>
      <w:u w:val="none" w:color="006699"/>
      <w:vertAlign w:val="baseline"/>
      <w:lang w:val="fr-FR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36"/>
      <w:szCs w:val="36"/>
      <w:u w:val="none" w:color="006699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Info-Header">
    <w:name w:val="Info-Header"/>
    <w:next w:val="Info-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57" w:right="57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6"/>
      <w:szCs w:val="16"/>
      <w:u w:val="none" w:color="000000"/>
      <w:vertAlign w:val="baseline"/>
      <w:lang w:val="fr-FR"/>
    </w:rPr>
  </w:style>
  <w:style w:type="paragraph" w:styleId="Footer right">
    <w:name w:val="Footer right"/>
    <w:next w:val="Footer righ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3" w:after="0" w:line="240" w:lineRule="auto"/>
      <w:ind w:left="0" w:right="567" w:firstLine="0"/>
      <w:jc w:val="righ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8"/>
      <w:szCs w:val="18"/>
      <w:u w:val="none" w:color="000000"/>
      <w:vertAlign w:val="baseline"/>
      <w:lang w:val="fr-FR"/>
    </w:rPr>
  </w:style>
  <w:style w:type="paragraph" w:styleId="En-tête.0">
    <w:name w:val="En-tête"/>
    <w:next w:val="En-tête.0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113" w:after="113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</w:rPr>
  </w:style>
  <w:style w:type="paragraph" w:styleId="Sous-section 2">
    <w:name w:val="Sous-section 2"/>
    <w:next w:val="Sous-section 2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">
    <w:name w:val="List"/>
    <w:next w:val="Li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98" w:lineRule="exact"/>
      <w:ind w:left="0" w:right="17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11111"/>
      <w:spacing w:val="0"/>
      <w:kern w:val="3"/>
      <w:position w:val="0"/>
      <w:sz w:val="22"/>
      <w:szCs w:val="22"/>
      <w:u w:val="none" w:color="111111"/>
      <w:vertAlign w:val="baseline"/>
      <w:lang w:val="fr-FR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ff3333"/>
      <w:spacing w:val="0"/>
      <w:kern w:val="3"/>
      <w:position w:val="0"/>
      <w:sz w:val="24"/>
      <w:szCs w:val="24"/>
      <w:u w:val="none" w:color="ff3333"/>
      <w:vertAlign w:val="baseline"/>
      <w:lang w:val="fr-FR"/>
    </w:rPr>
  </w:style>
  <w:style w:type="paragraph" w:styleId="Sous titre de tableau">
    <w:name w:val="Sous titre de tableau"/>
    <w:next w:val="Sous titre de tableau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entury Schoolbook"/>
        <a:ea typeface="Century Schoolbook"/>
        <a:cs typeface="Century Schoolbook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