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5417" w14:textId="40D78F70" w:rsidR="00CA536A" w:rsidRPr="00B32ED9" w:rsidRDefault="00CA536A" w:rsidP="00CA536A">
      <w:pPr>
        <w:jc w:val="center"/>
        <w:rPr>
          <w:rFonts w:ascii="Sanford" w:hAnsi="Sanford"/>
          <w:b/>
          <w:bCs/>
          <w:sz w:val="32"/>
          <w:szCs w:val="28"/>
        </w:rPr>
      </w:pPr>
      <w:r w:rsidRPr="00B32ED9">
        <w:rPr>
          <w:rFonts w:ascii="Sanford" w:hAnsi="Sanford"/>
          <w:b/>
          <w:bCs/>
          <w:sz w:val="32"/>
          <w:szCs w:val="28"/>
        </w:rPr>
        <w:t>Porter’s Five Forces Analysis on the Banking/Finance Sector</w:t>
      </w:r>
    </w:p>
    <w:p w14:paraId="01A8610C" w14:textId="77777777" w:rsidR="00B32ED9" w:rsidRDefault="00B32ED9" w:rsidP="0019318F">
      <w:pPr>
        <w:rPr>
          <w:rFonts w:ascii="Sanford" w:hAnsi="Sanford"/>
          <w:sz w:val="24"/>
          <w:szCs w:val="18"/>
        </w:rPr>
      </w:pPr>
    </w:p>
    <w:p w14:paraId="7232E8B0" w14:textId="6EDBCF30" w:rsidR="00B756D6" w:rsidRPr="00B32ED9" w:rsidRDefault="0019318F" w:rsidP="0019318F">
      <w:pPr>
        <w:rPr>
          <w:rFonts w:ascii="Sanford" w:hAnsi="Sanford"/>
          <w:sz w:val="26"/>
          <w:szCs w:val="20"/>
        </w:rPr>
      </w:pPr>
      <w:r w:rsidRPr="00B32ED9">
        <w:rPr>
          <w:rFonts w:ascii="Sanford" w:hAnsi="Sanford"/>
          <w:sz w:val="24"/>
          <w:szCs w:val="18"/>
        </w:rPr>
        <w:t xml:space="preserve">Bargaining power of the </w:t>
      </w:r>
      <w:r w:rsidR="00B756D6" w:rsidRPr="00B32ED9">
        <w:rPr>
          <w:rFonts w:ascii="Sanford" w:hAnsi="Sanford"/>
          <w:sz w:val="24"/>
          <w:szCs w:val="18"/>
        </w:rPr>
        <w:t>B</w:t>
      </w:r>
      <w:r w:rsidRPr="00B32ED9">
        <w:rPr>
          <w:rFonts w:ascii="Sanford" w:hAnsi="Sanford"/>
          <w:sz w:val="24"/>
          <w:szCs w:val="18"/>
        </w:rPr>
        <w:t>uyers</w:t>
      </w:r>
      <w:r w:rsidR="00B756D6" w:rsidRPr="00B32ED9">
        <w:rPr>
          <w:rFonts w:ascii="Sanford" w:hAnsi="Sanford"/>
          <w:sz w:val="24"/>
          <w:szCs w:val="18"/>
        </w:rPr>
        <w:t xml:space="preserve"> (</w:t>
      </w:r>
      <w:r w:rsidR="00B756D6" w:rsidRPr="00B32ED9">
        <w:rPr>
          <w:rFonts w:ascii="Sanford" w:hAnsi="Sanford"/>
          <w:sz w:val="24"/>
          <w:szCs w:val="18"/>
          <w:highlight w:val="yellow"/>
        </w:rPr>
        <w:t>Moderate Impact</w:t>
      </w:r>
      <w:r w:rsidR="00B756D6" w:rsidRPr="00B32ED9">
        <w:rPr>
          <w:rFonts w:ascii="Sanford" w:hAnsi="Sanford"/>
          <w:sz w:val="24"/>
          <w:szCs w:val="18"/>
        </w:rPr>
        <w:t>)</w:t>
      </w:r>
    </w:p>
    <w:p w14:paraId="046E921D" w14:textId="62E28154" w:rsidR="00507629" w:rsidRPr="00B32ED9" w:rsidRDefault="00507629" w:rsidP="00507629">
      <w:pPr>
        <w:pStyle w:val="ListParagraph"/>
        <w:numPr>
          <w:ilvl w:val="0"/>
          <w:numId w:val="3"/>
        </w:numPr>
        <w:rPr>
          <w:rFonts w:ascii="Sanford" w:hAnsi="Sanford"/>
          <w:sz w:val="20"/>
          <w:szCs w:val="14"/>
        </w:rPr>
      </w:pPr>
      <w:r w:rsidRPr="00B32ED9">
        <w:rPr>
          <w:rFonts w:ascii="Sanford" w:hAnsi="Sanford"/>
          <w:sz w:val="20"/>
          <w:szCs w:val="14"/>
        </w:rPr>
        <w:t>The buyers have a lot of options in terms of selecting a bank.</w:t>
      </w:r>
    </w:p>
    <w:p w14:paraId="268866AF" w14:textId="2DEF076A" w:rsidR="00507629" w:rsidRPr="00B32ED9" w:rsidRDefault="00507629" w:rsidP="00507629">
      <w:pPr>
        <w:pStyle w:val="ListParagraph"/>
        <w:numPr>
          <w:ilvl w:val="0"/>
          <w:numId w:val="3"/>
        </w:numPr>
        <w:rPr>
          <w:rFonts w:ascii="Sanford" w:hAnsi="Sanford"/>
          <w:sz w:val="20"/>
          <w:szCs w:val="14"/>
        </w:rPr>
      </w:pPr>
      <w:r w:rsidRPr="00B32ED9">
        <w:rPr>
          <w:rFonts w:ascii="Sanford" w:hAnsi="Sanford"/>
          <w:sz w:val="20"/>
          <w:szCs w:val="14"/>
        </w:rPr>
        <w:t>The cost of switching from one bank to another is minimal.</w:t>
      </w:r>
    </w:p>
    <w:p w14:paraId="45FC3703" w14:textId="650EE3A7" w:rsidR="00507629" w:rsidRPr="00B32ED9" w:rsidRDefault="00507629" w:rsidP="00507629">
      <w:pPr>
        <w:pStyle w:val="ListParagraph"/>
        <w:numPr>
          <w:ilvl w:val="0"/>
          <w:numId w:val="3"/>
        </w:numPr>
        <w:rPr>
          <w:rFonts w:ascii="Sanford" w:hAnsi="Sanford"/>
          <w:sz w:val="20"/>
          <w:szCs w:val="14"/>
        </w:rPr>
      </w:pPr>
      <w:r w:rsidRPr="00B32ED9">
        <w:rPr>
          <w:rFonts w:ascii="Sanford" w:hAnsi="Sanford"/>
          <w:sz w:val="20"/>
          <w:szCs w:val="14"/>
        </w:rPr>
        <w:t xml:space="preserve">Most </w:t>
      </w:r>
      <w:r w:rsidR="00BA0867" w:rsidRPr="00B32ED9">
        <w:rPr>
          <w:rFonts w:ascii="Sanford" w:hAnsi="Sanford"/>
          <w:sz w:val="20"/>
          <w:szCs w:val="14"/>
        </w:rPr>
        <w:t>customers have multiple accounts at different banks.</w:t>
      </w:r>
    </w:p>
    <w:p w14:paraId="07406D77" w14:textId="007D4A5F" w:rsidR="00BA0867" w:rsidRPr="00B32ED9" w:rsidRDefault="00BA0867" w:rsidP="00507629">
      <w:pPr>
        <w:pStyle w:val="ListParagraph"/>
        <w:numPr>
          <w:ilvl w:val="0"/>
          <w:numId w:val="3"/>
        </w:numPr>
        <w:rPr>
          <w:rFonts w:ascii="Sanford" w:hAnsi="Sanford"/>
          <w:sz w:val="20"/>
          <w:szCs w:val="14"/>
        </w:rPr>
      </w:pPr>
      <w:r w:rsidRPr="00B32ED9">
        <w:rPr>
          <w:rFonts w:ascii="Sanford" w:hAnsi="Sanford"/>
          <w:sz w:val="20"/>
          <w:szCs w:val="14"/>
        </w:rPr>
        <w:t>Loss of an individual customers do not largely affect the banks.</w:t>
      </w:r>
    </w:p>
    <w:p w14:paraId="5D4E7332" w14:textId="44BC0737" w:rsidR="00BA0867" w:rsidRPr="00B32ED9" w:rsidRDefault="00BA0867" w:rsidP="00BA0867">
      <w:pPr>
        <w:pStyle w:val="ListParagraph"/>
        <w:numPr>
          <w:ilvl w:val="0"/>
          <w:numId w:val="3"/>
        </w:numPr>
        <w:rPr>
          <w:rFonts w:ascii="Sanford" w:hAnsi="Sanford"/>
          <w:sz w:val="20"/>
          <w:szCs w:val="14"/>
        </w:rPr>
      </w:pPr>
      <w:r w:rsidRPr="00B32ED9">
        <w:rPr>
          <w:rFonts w:ascii="Sanford" w:hAnsi="Sanford"/>
          <w:sz w:val="20"/>
          <w:szCs w:val="14"/>
        </w:rPr>
        <w:t xml:space="preserve">Banks are an </w:t>
      </w:r>
      <w:r w:rsidRPr="00B32ED9">
        <w:rPr>
          <w:rFonts w:ascii="Sanford" w:hAnsi="Sanford"/>
          <w:sz w:val="20"/>
          <w:szCs w:val="14"/>
        </w:rPr>
        <w:t>indispensable</w:t>
      </w:r>
      <w:r w:rsidRPr="00B32ED9">
        <w:rPr>
          <w:rFonts w:ascii="Sanford" w:hAnsi="Sanford"/>
          <w:sz w:val="20"/>
          <w:szCs w:val="14"/>
        </w:rPr>
        <w:t xml:space="preserve"> source o</w:t>
      </w:r>
      <w:r w:rsidRPr="00B32ED9">
        <w:rPr>
          <w:rFonts w:ascii="Sanford" w:hAnsi="Sanford"/>
          <w:sz w:val="20"/>
          <w:szCs w:val="14"/>
        </w:rPr>
        <w:t xml:space="preserve">f </w:t>
      </w:r>
      <w:r w:rsidRPr="00B32ED9">
        <w:rPr>
          <w:rFonts w:ascii="Sanford" w:hAnsi="Sanford"/>
          <w:sz w:val="20"/>
          <w:szCs w:val="14"/>
        </w:rPr>
        <w:t>fund in India</w:t>
      </w:r>
      <w:r w:rsidRPr="00B32ED9">
        <w:rPr>
          <w:rFonts w:ascii="Sanford" w:hAnsi="Sanford"/>
          <w:sz w:val="20"/>
          <w:szCs w:val="14"/>
        </w:rPr>
        <w:t>.</w:t>
      </w:r>
    </w:p>
    <w:p w14:paraId="7C6DA12B" w14:textId="571FB31D" w:rsidR="003B7077" w:rsidRPr="00B32ED9" w:rsidRDefault="003B7077" w:rsidP="00BA0867">
      <w:pPr>
        <w:pStyle w:val="ListParagraph"/>
        <w:numPr>
          <w:ilvl w:val="0"/>
          <w:numId w:val="3"/>
        </w:numPr>
        <w:rPr>
          <w:rFonts w:ascii="Sanford" w:hAnsi="Sanford"/>
          <w:sz w:val="20"/>
          <w:szCs w:val="14"/>
        </w:rPr>
      </w:pPr>
      <w:r w:rsidRPr="00B32ED9">
        <w:rPr>
          <w:rFonts w:ascii="Sanford" w:hAnsi="Sanford"/>
          <w:sz w:val="20"/>
          <w:szCs w:val="14"/>
        </w:rPr>
        <w:t>High quality service provided.</w:t>
      </w:r>
    </w:p>
    <w:p w14:paraId="76274B94" w14:textId="3E10BDD5" w:rsidR="003B7077" w:rsidRPr="00B32ED9" w:rsidRDefault="003B7077" w:rsidP="00BA0867">
      <w:pPr>
        <w:pStyle w:val="ListParagraph"/>
        <w:numPr>
          <w:ilvl w:val="0"/>
          <w:numId w:val="3"/>
        </w:numPr>
        <w:rPr>
          <w:rFonts w:ascii="Sanford" w:hAnsi="Sanford"/>
          <w:sz w:val="20"/>
          <w:szCs w:val="14"/>
        </w:rPr>
      </w:pPr>
      <w:r w:rsidRPr="00B32ED9">
        <w:rPr>
          <w:rFonts w:ascii="Sanford" w:hAnsi="Sanford"/>
          <w:sz w:val="20"/>
          <w:szCs w:val="14"/>
        </w:rPr>
        <w:t>Lower transaction fees and other costs as a result of competition.</w:t>
      </w:r>
    </w:p>
    <w:p w14:paraId="3EA93A89" w14:textId="3848D858" w:rsidR="00B756D6" w:rsidRDefault="00B756D6" w:rsidP="00B756D6">
      <w:pPr>
        <w:rPr>
          <w:rFonts w:ascii="Sanford" w:hAnsi="Sanford"/>
          <w:szCs w:val="16"/>
        </w:rPr>
      </w:pPr>
    </w:p>
    <w:p w14:paraId="5DA0821B" w14:textId="032D6E00" w:rsidR="00B756D6" w:rsidRPr="00B32ED9" w:rsidRDefault="00B756D6" w:rsidP="00B756D6">
      <w:pPr>
        <w:rPr>
          <w:rFonts w:ascii="Sanford" w:hAnsi="Sanford"/>
          <w:sz w:val="24"/>
          <w:szCs w:val="18"/>
        </w:rPr>
      </w:pPr>
      <w:r w:rsidRPr="00B32ED9">
        <w:rPr>
          <w:rFonts w:ascii="Sanford" w:hAnsi="Sanford"/>
          <w:sz w:val="24"/>
          <w:szCs w:val="18"/>
        </w:rPr>
        <w:t>Bargaining power of the Suppliers (</w:t>
      </w:r>
      <w:r w:rsidRPr="00B32ED9">
        <w:rPr>
          <w:rFonts w:ascii="Sanford" w:hAnsi="Sanford"/>
          <w:sz w:val="24"/>
          <w:szCs w:val="18"/>
          <w:highlight w:val="yellow"/>
        </w:rPr>
        <w:t>Moderate Impact</w:t>
      </w:r>
      <w:r w:rsidRPr="00B32ED9">
        <w:rPr>
          <w:rFonts w:ascii="Sanford" w:hAnsi="Sanford"/>
          <w:sz w:val="24"/>
          <w:szCs w:val="18"/>
        </w:rPr>
        <w:t>)</w:t>
      </w:r>
    </w:p>
    <w:p w14:paraId="4C8D5C66" w14:textId="6946E5A1" w:rsidR="00B756D6" w:rsidRPr="00B32ED9" w:rsidRDefault="00B756D6" w:rsidP="00B756D6">
      <w:pPr>
        <w:pStyle w:val="ListParagraph"/>
        <w:numPr>
          <w:ilvl w:val="0"/>
          <w:numId w:val="4"/>
        </w:numPr>
        <w:rPr>
          <w:rFonts w:ascii="Sanford" w:hAnsi="Sanford"/>
          <w:sz w:val="20"/>
          <w:szCs w:val="14"/>
        </w:rPr>
      </w:pPr>
      <w:r w:rsidRPr="00B32ED9">
        <w:rPr>
          <w:rFonts w:ascii="Sanford" w:hAnsi="Sanford"/>
          <w:sz w:val="20"/>
          <w:szCs w:val="14"/>
        </w:rPr>
        <w:t>Individual depositors don’t have a huge impact with the exception of large accounts.</w:t>
      </w:r>
    </w:p>
    <w:p w14:paraId="5FE43990" w14:textId="60BDEEAD" w:rsidR="00B756D6" w:rsidRPr="00B32ED9" w:rsidRDefault="00B756D6" w:rsidP="00B756D6">
      <w:pPr>
        <w:pStyle w:val="ListParagraph"/>
        <w:numPr>
          <w:ilvl w:val="0"/>
          <w:numId w:val="4"/>
        </w:numPr>
        <w:rPr>
          <w:rFonts w:ascii="Sanford" w:hAnsi="Sanford"/>
          <w:sz w:val="20"/>
          <w:szCs w:val="14"/>
        </w:rPr>
      </w:pPr>
      <w:r w:rsidRPr="00B32ED9">
        <w:rPr>
          <w:rFonts w:ascii="Sanford" w:hAnsi="Sanford"/>
          <w:sz w:val="20"/>
          <w:szCs w:val="14"/>
        </w:rPr>
        <w:t>Largely, customers prefer banks for</w:t>
      </w:r>
      <w:r w:rsidRPr="00B32ED9">
        <w:rPr>
          <w:rFonts w:ascii="Sanford" w:hAnsi="Sanford"/>
          <w:sz w:val="20"/>
          <w:szCs w:val="14"/>
        </w:rPr>
        <w:t xml:space="preserve"> </w:t>
      </w:r>
      <w:r w:rsidRPr="00B32ED9">
        <w:rPr>
          <w:rFonts w:ascii="Sanford" w:hAnsi="Sanford"/>
          <w:sz w:val="20"/>
          <w:szCs w:val="14"/>
        </w:rPr>
        <w:t>its reliability</w:t>
      </w:r>
      <w:r w:rsidR="003B7077" w:rsidRPr="00B32ED9">
        <w:rPr>
          <w:rFonts w:ascii="Sanford" w:hAnsi="Sanford"/>
          <w:sz w:val="20"/>
          <w:szCs w:val="14"/>
        </w:rPr>
        <w:t>.</w:t>
      </w:r>
    </w:p>
    <w:p w14:paraId="027978D9" w14:textId="13732E18" w:rsidR="00B756D6" w:rsidRPr="00B32ED9" w:rsidRDefault="00B756D6" w:rsidP="00B756D6">
      <w:pPr>
        <w:pStyle w:val="ListParagraph"/>
        <w:numPr>
          <w:ilvl w:val="0"/>
          <w:numId w:val="4"/>
        </w:numPr>
        <w:rPr>
          <w:rFonts w:ascii="Sanford" w:hAnsi="Sanford"/>
          <w:sz w:val="20"/>
          <w:szCs w:val="14"/>
        </w:rPr>
      </w:pPr>
      <w:r w:rsidRPr="00B32ED9">
        <w:rPr>
          <w:rFonts w:ascii="Sanford" w:hAnsi="Sanford"/>
          <w:sz w:val="20"/>
          <w:szCs w:val="14"/>
        </w:rPr>
        <w:t xml:space="preserve">Overtime </w:t>
      </w:r>
      <w:r w:rsidRPr="00B32ED9">
        <w:rPr>
          <w:rFonts w:ascii="Sanford" w:hAnsi="Sanford"/>
          <w:sz w:val="20"/>
          <w:szCs w:val="14"/>
        </w:rPr>
        <w:t>customers have hedged</w:t>
      </w:r>
      <w:r w:rsidRPr="00B32ED9">
        <w:rPr>
          <w:rFonts w:ascii="Sanford" w:hAnsi="Sanford"/>
          <w:sz w:val="20"/>
          <w:szCs w:val="14"/>
        </w:rPr>
        <w:t xml:space="preserve"> </w:t>
      </w:r>
      <w:r w:rsidRPr="00B32ED9">
        <w:rPr>
          <w:rFonts w:ascii="Sanford" w:hAnsi="Sanford"/>
          <w:sz w:val="20"/>
          <w:szCs w:val="14"/>
        </w:rPr>
        <w:t>inflation by investing in other</w:t>
      </w:r>
      <w:r w:rsidRPr="00B32ED9">
        <w:rPr>
          <w:rFonts w:ascii="Sanford" w:hAnsi="Sanford"/>
          <w:sz w:val="20"/>
          <w:szCs w:val="14"/>
        </w:rPr>
        <w:t xml:space="preserve"> </w:t>
      </w:r>
      <w:r w:rsidRPr="00B32ED9">
        <w:rPr>
          <w:rFonts w:ascii="Sanford" w:hAnsi="Sanford"/>
          <w:sz w:val="20"/>
          <w:szCs w:val="14"/>
        </w:rPr>
        <w:t>riskier avenues</w:t>
      </w:r>
      <w:r w:rsidR="003B7077" w:rsidRPr="00B32ED9">
        <w:rPr>
          <w:rFonts w:ascii="Sanford" w:hAnsi="Sanford"/>
          <w:sz w:val="20"/>
          <w:szCs w:val="14"/>
        </w:rPr>
        <w:t xml:space="preserve"> like stocks</w:t>
      </w:r>
      <w:r w:rsidRPr="00B32ED9">
        <w:rPr>
          <w:rFonts w:ascii="Sanford" w:hAnsi="Sanford"/>
          <w:sz w:val="20"/>
          <w:szCs w:val="14"/>
        </w:rPr>
        <w:t>.</w:t>
      </w:r>
    </w:p>
    <w:p w14:paraId="1703F0E2" w14:textId="49A2FD2B" w:rsidR="00B756D6" w:rsidRPr="00B32ED9" w:rsidRDefault="00B756D6" w:rsidP="00B756D6">
      <w:pPr>
        <w:pStyle w:val="ListParagraph"/>
        <w:numPr>
          <w:ilvl w:val="0"/>
          <w:numId w:val="4"/>
        </w:numPr>
        <w:rPr>
          <w:rFonts w:ascii="Sanford" w:hAnsi="Sanford"/>
          <w:sz w:val="20"/>
          <w:szCs w:val="14"/>
        </w:rPr>
      </w:pPr>
      <w:r w:rsidRPr="00B32ED9">
        <w:rPr>
          <w:rFonts w:ascii="Sanford" w:hAnsi="Sanford"/>
          <w:sz w:val="20"/>
          <w:szCs w:val="14"/>
        </w:rPr>
        <w:t>Employees with specialised skills and knowledge are required.</w:t>
      </w:r>
    </w:p>
    <w:p w14:paraId="00E1B000" w14:textId="49A2FD2B" w:rsidR="00B756D6" w:rsidRPr="00B32ED9" w:rsidRDefault="00B756D6" w:rsidP="00B756D6">
      <w:pPr>
        <w:pStyle w:val="ListParagraph"/>
        <w:numPr>
          <w:ilvl w:val="0"/>
          <w:numId w:val="4"/>
        </w:numPr>
        <w:rPr>
          <w:rFonts w:ascii="Sanford" w:hAnsi="Sanford"/>
          <w:sz w:val="20"/>
          <w:szCs w:val="14"/>
        </w:rPr>
      </w:pPr>
      <w:r w:rsidRPr="00B32ED9">
        <w:rPr>
          <w:rFonts w:ascii="Sanford" w:hAnsi="Sanford"/>
          <w:sz w:val="20"/>
          <w:szCs w:val="14"/>
        </w:rPr>
        <w:t>Suppliers can lure away employees.</w:t>
      </w:r>
    </w:p>
    <w:p w14:paraId="14975BBC" w14:textId="234F6DB2" w:rsidR="00B756D6" w:rsidRPr="00B32ED9" w:rsidRDefault="00B756D6" w:rsidP="00B756D6">
      <w:pPr>
        <w:pStyle w:val="ListParagraph"/>
        <w:numPr>
          <w:ilvl w:val="0"/>
          <w:numId w:val="4"/>
        </w:numPr>
        <w:rPr>
          <w:rFonts w:ascii="Sanford" w:hAnsi="Sanford"/>
          <w:sz w:val="20"/>
          <w:szCs w:val="14"/>
        </w:rPr>
      </w:pPr>
      <w:r w:rsidRPr="00B32ED9">
        <w:rPr>
          <w:rFonts w:ascii="Sanford" w:hAnsi="Sanford"/>
          <w:sz w:val="20"/>
          <w:szCs w:val="14"/>
        </w:rPr>
        <w:t>Suppliers power often depends on the market conditions.</w:t>
      </w:r>
    </w:p>
    <w:p w14:paraId="39300CEC" w14:textId="4909C58A" w:rsidR="003B7077" w:rsidRDefault="003B7077" w:rsidP="003B7077">
      <w:pPr>
        <w:rPr>
          <w:rFonts w:ascii="Sanford" w:hAnsi="Sanford"/>
          <w:szCs w:val="16"/>
        </w:rPr>
      </w:pPr>
    </w:p>
    <w:p w14:paraId="16EC0D10" w14:textId="66B13DF7" w:rsidR="003B7077" w:rsidRPr="00B32ED9" w:rsidRDefault="003B7077" w:rsidP="003B7077">
      <w:pPr>
        <w:rPr>
          <w:rFonts w:ascii="Sanford" w:hAnsi="Sanford"/>
          <w:sz w:val="24"/>
          <w:szCs w:val="18"/>
        </w:rPr>
      </w:pPr>
      <w:r w:rsidRPr="00B32ED9">
        <w:rPr>
          <w:rFonts w:ascii="Sanford" w:hAnsi="Sanford"/>
          <w:sz w:val="24"/>
          <w:szCs w:val="18"/>
        </w:rPr>
        <w:t>Rivalry among Existing Competitors</w:t>
      </w:r>
      <w:r w:rsidRPr="00B32ED9">
        <w:rPr>
          <w:rFonts w:ascii="Sanford" w:hAnsi="Sanford"/>
          <w:sz w:val="24"/>
          <w:szCs w:val="18"/>
        </w:rPr>
        <w:t xml:space="preserve"> (</w:t>
      </w:r>
      <w:r w:rsidRPr="00B32ED9">
        <w:rPr>
          <w:rFonts w:ascii="Sanford" w:hAnsi="Sanford"/>
          <w:sz w:val="24"/>
          <w:szCs w:val="18"/>
          <w:highlight w:val="red"/>
        </w:rPr>
        <w:t>High Impact</w:t>
      </w:r>
      <w:r w:rsidRPr="00B32ED9">
        <w:rPr>
          <w:rFonts w:ascii="Sanford" w:hAnsi="Sanford"/>
          <w:sz w:val="24"/>
          <w:szCs w:val="18"/>
        </w:rPr>
        <w:t>)</w:t>
      </w:r>
    </w:p>
    <w:p w14:paraId="38A31A5A" w14:textId="708E6193" w:rsidR="003B7077" w:rsidRPr="00B32ED9" w:rsidRDefault="003B7077" w:rsidP="003B7077">
      <w:pPr>
        <w:pStyle w:val="ListParagraph"/>
        <w:numPr>
          <w:ilvl w:val="0"/>
          <w:numId w:val="5"/>
        </w:numPr>
        <w:rPr>
          <w:rFonts w:ascii="Sanford" w:hAnsi="Sanford"/>
          <w:sz w:val="20"/>
          <w:szCs w:val="14"/>
        </w:rPr>
      </w:pPr>
      <w:r w:rsidRPr="00B32ED9">
        <w:rPr>
          <w:rFonts w:ascii="Sanford" w:hAnsi="Sanford"/>
          <w:sz w:val="20"/>
          <w:szCs w:val="14"/>
        </w:rPr>
        <w:t>Low switching cost.</w:t>
      </w:r>
    </w:p>
    <w:p w14:paraId="4055B959" w14:textId="21422A62" w:rsidR="003B7077" w:rsidRPr="00B32ED9" w:rsidRDefault="003B7077" w:rsidP="003B7077">
      <w:pPr>
        <w:pStyle w:val="ListParagraph"/>
        <w:numPr>
          <w:ilvl w:val="0"/>
          <w:numId w:val="5"/>
        </w:numPr>
        <w:rPr>
          <w:rFonts w:ascii="Sanford" w:hAnsi="Sanford"/>
          <w:sz w:val="20"/>
          <w:szCs w:val="14"/>
        </w:rPr>
      </w:pPr>
      <w:r w:rsidRPr="00B32ED9">
        <w:rPr>
          <w:rFonts w:ascii="Sanford" w:hAnsi="Sanford"/>
          <w:sz w:val="20"/>
          <w:szCs w:val="14"/>
        </w:rPr>
        <w:t>Rivalry is much aggressive in</w:t>
      </w:r>
      <w:r w:rsidRPr="00B32ED9">
        <w:rPr>
          <w:rFonts w:ascii="Sanford" w:hAnsi="Sanford"/>
          <w:sz w:val="20"/>
          <w:szCs w:val="14"/>
        </w:rPr>
        <w:t xml:space="preserve"> </w:t>
      </w:r>
      <w:r w:rsidRPr="00B32ED9">
        <w:rPr>
          <w:rFonts w:ascii="Sanford" w:hAnsi="Sanford"/>
          <w:sz w:val="20"/>
          <w:szCs w:val="14"/>
        </w:rPr>
        <w:t>metropolitan areas</w:t>
      </w:r>
      <w:r w:rsidRPr="00B32ED9">
        <w:rPr>
          <w:rFonts w:ascii="Sanford" w:hAnsi="Sanford"/>
          <w:sz w:val="20"/>
          <w:szCs w:val="14"/>
        </w:rPr>
        <w:t>.</w:t>
      </w:r>
    </w:p>
    <w:p w14:paraId="0260AD53" w14:textId="60E69FC2" w:rsidR="003B7077" w:rsidRPr="00B32ED9" w:rsidRDefault="003B7077" w:rsidP="003B7077">
      <w:pPr>
        <w:pStyle w:val="ListParagraph"/>
        <w:numPr>
          <w:ilvl w:val="0"/>
          <w:numId w:val="5"/>
        </w:numPr>
        <w:rPr>
          <w:rFonts w:ascii="Sanford" w:hAnsi="Sanford"/>
          <w:sz w:val="20"/>
          <w:szCs w:val="14"/>
        </w:rPr>
      </w:pPr>
      <w:r w:rsidRPr="00B32ED9">
        <w:rPr>
          <w:rFonts w:ascii="Sanford" w:hAnsi="Sanford"/>
          <w:sz w:val="20"/>
          <w:szCs w:val="14"/>
        </w:rPr>
        <w:t>At present public sector banks, led by</w:t>
      </w:r>
      <w:r w:rsidRPr="00B32ED9">
        <w:rPr>
          <w:rFonts w:ascii="Sanford" w:hAnsi="Sanford"/>
          <w:sz w:val="20"/>
          <w:szCs w:val="14"/>
        </w:rPr>
        <w:t xml:space="preserve"> </w:t>
      </w:r>
      <w:r w:rsidRPr="00B32ED9">
        <w:rPr>
          <w:rFonts w:ascii="Sanford" w:hAnsi="Sanford"/>
          <w:sz w:val="20"/>
          <w:szCs w:val="14"/>
        </w:rPr>
        <w:t>SBI &amp; associates, control 77.3 percent of the banking sector</w:t>
      </w:r>
    </w:p>
    <w:p w14:paraId="0A8BC2E0" w14:textId="11BBD743" w:rsidR="003B7077" w:rsidRPr="00B32ED9" w:rsidRDefault="003B7077" w:rsidP="003B7077">
      <w:pPr>
        <w:pStyle w:val="ListParagraph"/>
        <w:numPr>
          <w:ilvl w:val="0"/>
          <w:numId w:val="5"/>
        </w:numPr>
        <w:rPr>
          <w:rFonts w:ascii="Sanford" w:hAnsi="Sanford"/>
          <w:sz w:val="20"/>
          <w:szCs w:val="14"/>
        </w:rPr>
      </w:pPr>
      <w:r w:rsidRPr="00B32ED9">
        <w:rPr>
          <w:rFonts w:ascii="Sanford" w:hAnsi="Sanford"/>
          <w:sz w:val="20"/>
          <w:szCs w:val="14"/>
        </w:rPr>
        <w:t>Issuing of new licenses will increase</w:t>
      </w:r>
      <w:r w:rsidRPr="00B32ED9">
        <w:rPr>
          <w:rFonts w:ascii="Sanford" w:hAnsi="Sanford"/>
          <w:sz w:val="20"/>
          <w:szCs w:val="14"/>
        </w:rPr>
        <w:t xml:space="preserve"> </w:t>
      </w:r>
      <w:r w:rsidRPr="00B32ED9">
        <w:rPr>
          <w:rFonts w:ascii="Sanford" w:hAnsi="Sanford"/>
          <w:sz w:val="20"/>
          <w:szCs w:val="14"/>
        </w:rPr>
        <w:t>competitive rivalry in rural areas over</w:t>
      </w:r>
      <w:r w:rsidRPr="00B32ED9">
        <w:rPr>
          <w:rFonts w:ascii="Sanford" w:hAnsi="Sanford"/>
          <w:sz w:val="20"/>
          <w:szCs w:val="14"/>
        </w:rPr>
        <w:t xml:space="preserve"> </w:t>
      </w:r>
      <w:r w:rsidRPr="00B32ED9">
        <w:rPr>
          <w:rFonts w:ascii="Sanford" w:hAnsi="Sanford"/>
          <w:sz w:val="20"/>
          <w:szCs w:val="14"/>
        </w:rPr>
        <w:t>medium to long term</w:t>
      </w:r>
      <w:r w:rsidRPr="00B32ED9">
        <w:rPr>
          <w:rFonts w:ascii="Sanford" w:hAnsi="Sanford"/>
          <w:sz w:val="20"/>
          <w:szCs w:val="14"/>
        </w:rPr>
        <w:t>.</w:t>
      </w:r>
    </w:p>
    <w:p w14:paraId="6E3DF2D0" w14:textId="598982DA" w:rsidR="003B7077" w:rsidRPr="00B32ED9" w:rsidRDefault="003B7077" w:rsidP="003B7077">
      <w:pPr>
        <w:pStyle w:val="ListParagraph"/>
        <w:numPr>
          <w:ilvl w:val="0"/>
          <w:numId w:val="5"/>
        </w:numPr>
        <w:rPr>
          <w:rFonts w:ascii="Sanford" w:hAnsi="Sanford"/>
          <w:sz w:val="20"/>
          <w:szCs w:val="14"/>
        </w:rPr>
      </w:pPr>
      <w:r w:rsidRPr="00B32ED9">
        <w:rPr>
          <w:rFonts w:ascii="Sanford" w:hAnsi="Sanford"/>
          <w:sz w:val="20"/>
          <w:szCs w:val="14"/>
        </w:rPr>
        <w:t>Undifferentiated product/</w:t>
      </w:r>
      <w:r w:rsidR="00D21C1E" w:rsidRPr="00B32ED9">
        <w:rPr>
          <w:rFonts w:ascii="Sanford" w:hAnsi="Sanford"/>
          <w:sz w:val="20"/>
          <w:szCs w:val="14"/>
        </w:rPr>
        <w:t>service offerings.</w:t>
      </w:r>
    </w:p>
    <w:p w14:paraId="0B6DCA0D" w14:textId="32302BAD" w:rsidR="00D21C1E" w:rsidRPr="00B32ED9" w:rsidRDefault="00D21C1E" w:rsidP="003B7077">
      <w:pPr>
        <w:pStyle w:val="ListParagraph"/>
        <w:numPr>
          <w:ilvl w:val="0"/>
          <w:numId w:val="5"/>
        </w:numPr>
        <w:rPr>
          <w:rFonts w:ascii="Sanford" w:hAnsi="Sanford"/>
          <w:sz w:val="20"/>
          <w:szCs w:val="14"/>
        </w:rPr>
      </w:pPr>
      <w:r w:rsidRPr="00B32ED9">
        <w:rPr>
          <w:rFonts w:ascii="Sanford" w:hAnsi="Sanford"/>
          <w:sz w:val="20"/>
          <w:szCs w:val="14"/>
        </w:rPr>
        <w:t>Emergence of non-traditional players.</w:t>
      </w:r>
    </w:p>
    <w:p w14:paraId="7D086277" w14:textId="50AB609E" w:rsidR="00D21C1E" w:rsidRPr="00B32ED9" w:rsidRDefault="00D21C1E" w:rsidP="003B7077">
      <w:pPr>
        <w:pStyle w:val="ListParagraph"/>
        <w:numPr>
          <w:ilvl w:val="0"/>
          <w:numId w:val="5"/>
        </w:numPr>
        <w:rPr>
          <w:rFonts w:ascii="Sanford" w:hAnsi="Sanford"/>
          <w:sz w:val="20"/>
          <w:szCs w:val="14"/>
        </w:rPr>
      </w:pPr>
      <w:r w:rsidRPr="00B32ED9">
        <w:rPr>
          <w:rFonts w:ascii="Sanford" w:hAnsi="Sanford"/>
          <w:sz w:val="20"/>
          <w:szCs w:val="14"/>
        </w:rPr>
        <w:t>High exiting barriers.</w:t>
      </w:r>
    </w:p>
    <w:p w14:paraId="59A665BD" w14:textId="4206AA43" w:rsidR="00D21C1E" w:rsidRDefault="00D21C1E" w:rsidP="00D21C1E">
      <w:pPr>
        <w:rPr>
          <w:rFonts w:ascii="Sanford" w:hAnsi="Sanford"/>
          <w:sz w:val="24"/>
          <w:szCs w:val="18"/>
        </w:rPr>
      </w:pPr>
    </w:p>
    <w:p w14:paraId="14BEB5B1" w14:textId="4D32E83E" w:rsidR="00D21C1E" w:rsidRPr="00B32ED9" w:rsidRDefault="00D21C1E" w:rsidP="00D21C1E">
      <w:pPr>
        <w:rPr>
          <w:rFonts w:ascii="Sanford" w:hAnsi="Sanford"/>
          <w:sz w:val="26"/>
          <w:szCs w:val="20"/>
        </w:rPr>
      </w:pPr>
      <w:r w:rsidRPr="00B32ED9">
        <w:rPr>
          <w:rFonts w:ascii="Sanford" w:hAnsi="Sanford"/>
          <w:sz w:val="24"/>
          <w:szCs w:val="18"/>
        </w:rPr>
        <w:t>Threat of Substitutes Products</w:t>
      </w:r>
      <w:r w:rsidRPr="00B32ED9">
        <w:rPr>
          <w:rFonts w:ascii="Sanford" w:hAnsi="Sanford"/>
          <w:sz w:val="24"/>
          <w:szCs w:val="18"/>
        </w:rPr>
        <w:t xml:space="preserve"> (</w:t>
      </w:r>
      <w:r w:rsidRPr="00B32ED9">
        <w:rPr>
          <w:rFonts w:ascii="Sanford" w:hAnsi="Sanford"/>
          <w:sz w:val="24"/>
          <w:szCs w:val="18"/>
          <w:highlight w:val="red"/>
        </w:rPr>
        <w:t>High Impact</w:t>
      </w:r>
      <w:r w:rsidRPr="00B32ED9">
        <w:rPr>
          <w:rFonts w:ascii="Sanford" w:hAnsi="Sanford"/>
          <w:sz w:val="24"/>
          <w:szCs w:val="18"/>
        </w:rPr>
        <w:t>)</w:t>
      </w:r>
    </w:p>
    <w:p w14:paraId="438CD007" w14:textId="282DBD58" w:rsidR="00D21C1E" w:rsidRPr="00B32ED9" w:rsidRDefault="00D21C1E" w:rsidP="00D21C1E">
      <w:pPr>
        <w:pStyle w:val="ListParagraph"/>
        <w:numPr>
          <w:ilvl w:val="0"/>
          <w:numId w:val="6"/>
        </w:numPr>
        <w:rPr>
          <w:rFonts w:ascii="Sanford" w:hAnsi="Sanford"/>
          <w:sz w:val="20"/>
          <w:szCs w:val="14"/>
        </w:rPr>
      </w:pPr>
      <w:r w:rsidRPr="00B32ED9">
        <w:rPr>
          <w:rFonts w:ascii="Sanford" w:hAnsi="Sanford"/>
          <w:sz w:val="20"/>
          <w:szCs w:val="14"/>
        </w:rPr>
        <w:t>For deposit</w:t>
      </w:r>
      <w:r w:rsidRPr="00B32ED9">
        <w:rPr>
          <w:rFonts w:ascii="Sanford" w:hAnsi="Sanford"/>
          <w:sz w:val="20"/>
          <w:szCs w:val="14"/>
        </w:rPr>
        <w:t>s the</w:t>
      </w:r>
      <w:r w:rsidRPr="00B32ED9">
        <w:rPr>
          <w:rFonts w:ascii="Sanford" w:hAnsi="Sanford"/>
          <w:sz w:val="20"/>
          <w:szCs w:val="14"/>
        </w:rPr>
        <w:t xml:space="preserve"> substitutes include</w:t>
      </w:r>
      <w:r w:rsidRPr="00B32ED9">
        <w:rPr>
          <w:rFonts w:ascii="Sanford" w:hAnsi="Sanford"/>
          <w:sz w:val="20"/>
          <w:szCs w:val="14"/>
        </w:rPr>
        <w:t xml:space="preserve"> </w:t>
      </w:r>
      <w:r w:rsidRPr="00B32ED9">
        <w:rPr>
          <w:rFonts w:ascii="Sanford" w:hAnsi="Sanford"/>
          <w:sz w:val="20"/>
          <w:szCs w:val="14"/>
        </w:rPr>
        <w:t>investment in gold, real estate,</w:t>
      </w:r>
      <w:r w:rsidRPr="00B32ED9">
        <w:rPr>
          <w:rFonts w:ascii="Sanford" w:hAnsi="Sanford"/>
          <w:sz w:val="20"/>
          <w:szCs w:val="14"/>
        </w:rPr>
        <w:t xml:space="preserve"> </w:t>
      </w:r>
      <w:r w:rsidRPr="00B32ED9">
        <w:rPr>
          <w:rFonts w:ascii="Sanford" w:hAnsi="Sanford"/>
          <w:sz w:val="20"/>
          <w:szCs w:val="14"/>
        </w:rPr>
        <w:t>equity etc.</w:t>
      </w:r>
    </w:p>
    <w:p w14:paraId="7DC59D3A" w14:textId="124A3D03" w:rsidR="00D21C1E" w:rsidRPr="00B32ED9" w:rsidRDefault="00D21C1E" w:rsidP="00D21C1E">
      <w:pPr>
        <w:pStyle w:val="ListParagraph"/>
        <w:numPr>
          <w:ilvl w:val="0"/>
          <w:numId w:val="6"/>
        </w:numPr>
        <w:rPr>
          <w:rFonts w:ascii="Sanford" w:hAnsi="Sanford"/>
          <w:sz w:val="20"/>
          <w:szCs w:val="14"/>
        </w:rPr>
      </w:pPr>
      <w:r w:rsidRPr="00B32ED9">
        <w:rPr>
          <w:rFonts w:ascii="Sanford" w:hAnsi="Sanford"/>
          <w:sz w:val="20"/>
          <w:szCs w:val="14"/>
        </w:rPr>
        <w:t xml:space="preserve">Other alternative financing and investment options like Mutual Funds and NBFCs </w:t>
      </w:r>
    </w:p>
    <w:p w14:paraId="16434D0F" w14:textId="4513526A" w:rsidR="00D21C1E" w:rsidRPr="00B32ED9" w:rsidRDefault="00D21C1E" w:rsidP="00D21C1E">
      <w:pPr>
        <w:pStyle w:val="ListParagraph"/>
        <w:numPr>
          <w:ilvl w:val="0"/>
          <w:numId w:val="6"/>
        </w:numPr>
        <w:rPr>
          <w:rFonts w:ascii="Sanford" w:hAnsi="Sanford"/>
          <w:sz w:val="20"/>
          <w:szCs w:val="14"/>
        </w:rPr>
      </w:pPr>
      <w:r w:rsidRPr="00B32ED9">
        <w:rPr>
          <w:rFonts w:ascii="Sanford" w:hAnsi="Sanford"/>
          <w:sz w:val="20"/>
          <w:szCs w:val="14"/>
        </w:rPr>
        <w:t>For advances substitutes include</w:t>
      </w:r>
      <w:r w:rsidRPr="00B32ED9">
        <w:rPr>
          <w:rFonts w:ascii="Sanford" w:hAnsi="Sanford"/>
          <w:sz w:val="20"/>
          <w:szCs w:val="14"/>
        </w:rPr>
        <w:t xml:space="preserve"> issuing </w:t>
      </w:r>
      <w:r w:rsidRPr="00B32ED9">
        <w:rPr>
          <w:rFonts w:ascii="Sanford" w:hAnsi="Sanford"/>
          <w:sz w:val="20"/>
          <w:szCs w:val="14"/>
        </w:rPr>
        <w:t>bonds, IPO/FPO1, etc</w:t>
      </w:r>
      <w:r w:rsidRPr="00B32ED9">
        <w:rPr>
          <w:rFonts w:ascii="Sanford" w:hAnsi="Sanford"/>
          <w:sz w:val="20"/>
          <w:szCs w:val="14"/>
        </w:rPr>
        <w:t>.</w:t>
      </w:r>
    </w:p>
    <w:p w14:paraId="114D7A70" w14:textId="350462B3" w:rsidR="00D21C1E" w:rsidRPr="00B32ED9" w:rsidRDefault="00D21C1E" w:rsidP="00D21C1E">
      <w:pPr>
        <w:pStyle w:val="ListParagraph"/>
        <w:numPr>
          <w:ilvl w:val="0"/>
          <w:numId w:val="6"/>
        </w:numPr>
        <w:rPr>
          <w:rFonts w:ascii="Sanford" w:hAnsi="Sanford"/>
          <w:sz w:val="20"/>
          <w:szCs w:val="14"/>
        </w:rPr>
      </w:pPr>
      <w:r w:rsidRPr="00B32ED9">
        <w:rPr>
          <w:rFonts w:ascii="Sanford" w:hAnsi="Sanford"/>
          <w:sz w:val="20"/>
          <w:szCs w:val="14"/>
        </w:rPr>
        <w:t>Largely undifferentiated services.</w:t>
      </w:r>
    </w:p>
    <w:p w14:paraId="7121FB78" w14:textId="7FA1B470" w:rsidR="00D21C1E" w:rsidRPr="00B32ED9" w:rsidRDefault="00D21C1E" w:rsidP="00D21C1E">
      <w:pPr>
        <w:pStyle w:val="ListParagraph"/>
        <w:numPr>
          <w:ilvl w:val="0"/>
          <w:numId w:val="6"/>
        </w:numPr>
        <w:rPr>
          <w:rFonts w:ascii="Sanford" w:hAnsi="Sanford"/>
          <w:sz w:val="20"/>
          <w:szCs w:val="14"/>
        </w:rPr>
      </w:pPr>
      <w:r w:rsidRPr="00B32ED9">
        <w:rPr>
          <w:rFonts w:ascii="Sanford" w:hAnsi="Sanford"/>
          <w:sz w:val="20"/>
          <w:szCs w:val="14"/>
        </w:rPr>
        <w:t>Services offered by non-industry players like e-wallets.</w:t>
      </w:r>
    </w:p>
    <w:p w14:paraId="79942099" w14:textId="44845F1C" w:rsidR="00D21C1E" w:rsidRDefault="00D21C1E" w:rsidP="00D21C1E">
      <w:pPr>
        <w:rPr>
          <w:rFonts w:ascii="Sanford" w:hAnsi="Sanford"/>
          <w:sz w:val="24"/>
          <w:szCs w:val="18"/>
        </w:rPr>
      </w:pPr>
    </w:p>
    <w:p w14:paraId="25417E14" w14:textId="3E4AB595" w:rsidR="00D21C1E" w:rsidRPr="00B32ED9" w:rsidRDefault="00B32ED9" w:rsidP="00D21C1E">
      <w:pPr>
        <w:rPr>
          <w:rFonts w:ascii="Sanford" w:hAnsi="Sanford"/>
          <w:sz w:val="24"/>
          <w:szCs w:val="18"/>
        </w:rPr>
      </w:pPr>
      <w:r w:rsidRPr="00B32ED9">
        <w:rPr>
          <w:rFonts w:ascii="Sanford" w:hAnsi="Sanford"/>
          <w:sz w:val="24"/>
          <w:szCs w:val="18"/>
        </w:rPr>
        <w:t>Threat of new entrants</w:t>
      </w:r>
      <w:r w:rsidRPr="00B32ED9">
        <w:rPr>
          <w:rFonts w:ascii="Sanford" w:hAnsi="Sanford"/>
          <w:sz w:val="24"/>
          <w:szCs w:val="18"/>
        </w:rPr>
        <w:t xml:space="preserve"> (</w:t>
      </w:r>
      <w:r w:rsidRPr="00B32ED9">
        <w:rPr>
          <w:rFonts w:ascii="Sanford" w:hAnsi="Sanford"/>
          <w:sz w:val="24"/>
          <w:szCs w:val="18"/>
          <w:highlight w:val="green"/>
        </w:rPr>
        <w:t>Low Impact</w:t>
      </w:r>
      <w:r w:rsidRPr="00B32ED9">
        <w:rPr>
          <w:rFonts w:ascii="Sanford" w:hAnsi="Sanford"/>
          <w:sz w:val="24"/>
          <w:szCs w:val="18"/>
        </w:rPr>
        <w:t>)</w:t>
      </w:r>
    </w:p>
    <w:p w14:paraId="3C785A1D" w14:textId="78A1EB66" w:rsidR="00B32ED9" w:rsidRPr="00B32ED9" w:rsidRDefault="00B32ED9" w:rsidP="00B32ED9">
      <w:pPr>
        <w:pStyle w:val="ListParagraph"/>
        <w:numPr>
          <w:ilvl w:val="0"/>
          <w:numId w:val="7"/>
        </w:numPr>
        <w:rPr>
          <w:rFonts w:ascii="Sanford" w:hAnsi="Sanford"/>
          <w:sz w:val="20"/>
          <w:szCs w:val="14"/>
        </w:rPr>
      </w:pPr>
      <w:r w:rsidRPr="00B32ED9">
        <w:rPr>
          <w:rFonts w:ascii="Sanford" w:hAnsi="Sanford"/>
          <w:sz w:val="20"/>
          <w:szCs w:val="14"/>
        </w:rPr>
        <w:t>High entry barriers, as RBI &amp; Central</w:t>
      </w:r>
      <w:r w:rsidRPr="00B32ED9">
        <w:rPr>
          <w:rFonts w:ascii="Sanford" w:hAnsi="Sanford"/>
          <w:sz w:val="20"/>
          <w:szCs w:val="14"/>
        </w:rPr>
        <w:t xml:space="preserve"> </w:t>
      </w:r>
      <w:r w:rsidRPr="00B32ED9">
        <w:rPr>
          <w:rFonts w:ascii="Sanford" w:hAnsi="Sanford"/>
          <w:sz w:val="20"/>
          <w:szCs w:val="14"/>
        </w:rPr>
        <w:t>Bank control the issuance of licenses</w:t>
      </w:r>
      <w:r w:rsidRPr="00B32ED9">
        <w:rPr>
          <w:rFonts w:ascii="Sanford" w:hAnsi="Sanford"/>
          <w:sz w:val="20"/>
          <w:szCs w:val="14"/>
        </w:rPr>
        <w:t>.</w:t>
      </w:r>
    </w:p>
    <w:p w14:paraId="76D092D3" w14:textId="590956C5" w:rsidR="00B32ED9" w:rsidRPr="00B32ED9" w:rsidRDefault="00B32ED9" w:rsidP="00B32ED9">
      <w:pPr>
        <w:pStyle w:val="ListParagraph"/>
        <w:numPr>
          <w:ilvl w:val="0"/>
          <w:numId w:val="7"/>
        </w:numPr>
        <w:rPr>
          <w:rFonts w:ascii="Sanford" w:hAnsi="Sanford"/>
          <w:sz w:val="20"/>
          <w:szCs w:val="14"/>
        </w:rPr>
      </w:pPr>
      <w:r w:rsidRPr="00B32ED9">
        <w:rPr>
          <w:rFonts w:ascii="Sanford" w:hAnsi="Sanford"/>
          <w:sz w:val="20"/>
          <w:szCs w:val="14"/>
        </w:rPr>
        <w:t xml:space="preserve">New licenses may reduce </w:t>
      </w:r>
      <w:r w:rsidRPr="00B32ED9">
        <w:rPr>
          <w:rFonts w:ascii="Sanford" w:hAnsi="Sanford"/>
          <w:sz w:val="20"/>
          <w:szCs w:val="14"/>
        </w:rPr>
        <w:t>market share</w:t>
      </w:r>
      <w:r w:rsidRPr="00B32ED9">
        <w:rPr>
          <w:rFonts w:ascii="Sanford" w:hAnsi="Sanford"/>
          <w:sz w:val="20"/>
          <w:szCs w:val="14"/>
        </w:rPr>
        <w:t xml:space="preserve"> of public banks</w:t>
      </w:r>
      <w:r w:rsidRPr="00B32ED9">
        <w:rPr>
          <w:rFonts w:ascii="Sanford" w:hAnsi="Sanford"/>
          <w:sz w:val="20"/>
          <w:szCs w:val="14"/>
        </w:rPr>
        <w:t>.</w:t>
      </w:r>
    </w:p>
    <w:p w14:paraId="56529D54" w14:textId="24959A4A" w:rsidR="00B32ED9" w:rsidRPr="00B32ED9" w:rsidRDefault="00B32ED9" w:rsidP="00B32ED9">
      <w:pPr>
        <w:pStyle w:val="ListParagraph"/>
        <w:numPr>
          <w:ilvl w:val="0"/>
          <w:numId w:val="7"/>
        </w:numPr>
        <w:rPr>
          <w:rFonts w:ascii="Sanford" w:hAnsi="Sanford"/>
          <w:sz w:val="20"/>
          <w:szCs w:val="14"/>
        </w:rPr>
      </w:pPr>
      <w:r w:rsidRPr="00B32ED9">
        <w:rPr>
          <w:rFonts w:ascii="Sanford" w:hAnsi="Sanford"/>
          <w:sz w:val="20"/>
          <w:szCs w:val="14"/>
        </w:rPr>
        <w:t>High Capital Investment.</w:t>
      </w:r>
    </w:p>
    <w:p w14:paraId="1A4CDB62" w14:textId="777B37AF" w:rsidR="00B32ED9" w:rsidRPr="00B32ED9" w:rsidRDefault="00B32ED9" w:rsidP="00B32ED9">
      <w:pPr>
        <w:pStyle w:val="ListParagraph"/>
        <w:numPr>
          <w:ilvl w:val="0"/>
          <w:numId w:val="7"/>
        </w:numPr>
        <w:rPr>
          <w:rFonts w:ascii="Sanford" w:hAnsi="Sanford"/>
          <w:sz w:val="20"/>
          <w:szCs w:val="14"/>
        </w:rPr>
      </w:pPr>
      <w:r w:rsidRPr="00B32ED9">
        <w:rPr>
          <w:rFonts w:ascii="Sanford" w:hAnsi="Sanford"/>
          <w:sz w:val="20"/>
          <w:szCs w:val="14"/>
        </w:rPr>
        <w:t>Preferences of existing customer base.</w:t>
      </w:r>
    </w:p>
    <w:p w14:paraId="18638042" w14:textId="3A610C67" w:rsidR="0019318F" w:rsidRPr="00B32ED9" w:rsidRDefault="00B32ED9" w:rsidP="0019318F">
      <w:pPr>
        <w:pStyle w:val="ListParagraph"/>
        <w:numPr>
          <w:ilvl w:val="0"/>
          <w:numId w:val="7"/>
        </w:numPr>
        <w:rPr>
          <w:rFonts w:ascii="Sanford" w:hAnsi="Sanford"/>
          <w:sz w:val="20"/>
          <w:szCs w:val="14"/>
        </w:rPr>
      </w:pPr>
      <w:r w:rsidRPr="00B32ED9">
        <w:rPr>
          <w:rFonts w:ascii="Sanford" w:hAnsi="Sanford"/>
          <w:sz w:val="20"/>
          <w:szCs w:val="14"/>
        </w:rPr>
        <w:t>Emergence of neo-banks.</w:t>
      </w:r>
    </w:p>
    <w:sectPr w:rsidR="0019318F" w:rsidRPr="00B32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fo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2D09"/>
    <w:multiLevelType w:val="hybridMultilevel"/>
    <w:tmpl w:val="D8BAD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701B8"/>
    <w:multiLevelType w:val="hybridMultilevel"/>
    <w:tmpl w:val="36861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D2987"/>
    <w:multiLevelType w:val="hybridMultilevel"/>
    <w:tmpl w:val="B058B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52339"/>
    <w:multiLevelType w:val="hybridMultilevel"/>
    <w:tmpl w:val="EF0C2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86F14"/>
    <w:multiLevelType w:val="hybridMultilevel"/>
    <w:tmpl w:val="61D6E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247569"/>
    <w:multiLevelType w:val="hybridMultilevel"/>
    <w:tmpl w:val="F7E22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C720D"/>
    <w:multiLevelType w:val="hybridMultilevel"/>
    <w:tmpl w:val="07860D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6A"/>
    <w:rsid w:val="0019318F"/>
    <w:rsid w:val="003B7077"/>
    <w:rsid w:val="00507629"/>
    <w:rsid w:val="00B32ED9"/>
    <w:rsid w:val="00B756D6"/>
    <w:rsid w:val="00BA0867"/>
    <w:rsid w:val="00BA26D6"/>
    <w:rsid w:val="00CA536A"/>
    <w:rsid w:val="00D2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6367"/>
  <w15:chartTrackingRefBased/>
  <w15:docId w15:val="{844674E5-B41E-4047-9730-DD805D6A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4783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benjaminjose7525@gmail.com</dc:creator>
  <cp:keywords/>
  <dc:description/>
  <cp:lastModifiedBy>benjaminjose7525@gmail.com</cp:lastModifiedBy>
  <cp:revision>1</cp:revision>
  <dcterms:created xsi:type="dcterms:W3CDTF">2022-01-12T05:54:00Z</dcterms:created>
  <dcterms:modified xsi:type="dcterms:W3CDTF">2022-01-12T06:37:00Z</dcterms:modified>
</cp:coreProperties>
</file>