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</w:p>
    <w:p>
      <w:pPr>
        <w:spacing w:after="200" w:before="0"/>
        <w:jc w:val="left"/>
      </w:pPr>
    </w:p>
    <w:p>
      <w:pPr>
        <w:spacing w:after="200" w:before="0"/>
        <w:jc w:val="left"/>
      </w:pPr>
    </w:p>
    <w:p>
      <w:pPr>
        <w:spacing w:after="200" w:before="0"/>
        <w:jc w:val="left"/>
      </w:pPr>
    </w:p>
    <w:p>
      <w:pPr>
        <w:spacing w:after="200" w:before="0"/>
        <w:jc w:val="left"/>
      </w:pPr>
    </w:p>
    <w:p>
      <w:pPr>
        <w:spacing w:after="200" w:before="0"/>
        <w:jc w:val="left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56"/>
          <w:szCs w:val="56"/>
        </w:rPr>
        <w:t xml:space="preserve">GuitarScribe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A5276"/>
          <w:sz w:val="36"/>
          <w:szCs w:val="36"/>
        </w:rPr>
        <w:t xml:space="preserve">Chord Performance Comparison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D4E6F1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Polyphonic Benchmark: 4-Chord Progression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 major → G major → A minor → F major  (14 ground truth notes)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Iteration 1: Rule-Based (librosa pyin) — monophonic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Iteration 2: ML Model (CNN + BiGRU) — polyphonic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Iteration 3: Smart Pipeline (ML + music21) — polyphonic + key filter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March 2026</w:t>
      </w:r>
    </w:p>
    <w:p>
      <w:pPr>
        <w:spacing w:after="120" w:before="0"/>
        <w:jc w:val="left"/>
      </w:pP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1. Introduction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document evaluates GuitarScribe’s three transcription approaches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polyphonic chord audio</w:t>
      </w:r>
      <w:r>
        <w:rPr>
          <w:rFonts w:ascii="Calibri" w:cs="Calibri" w:eastAsia="Calibri" w:hAnsi="Calibri"/>
          <w:sz w:val="22"/>
          <w:szCs w:val="22"/>
        </w:rPr>
        <w:t xml:space="preserve"> — a fundamentally harder task than monophonic scales. The test audio contains a 4-chord progression (C–G–Am–F) synthesised with FluidSynth using the FluidR3 GM SoundFont at 22,050 Hz. Each chord sustains for 1.5 seconds with 0.2-second gaps. The 14 ground truth notes span MIDI 41–57 (F2–A3 sounding pitch).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chords matter: </w:t>
      </w:r>
      <w:r>
        <w:rPr>
          <w:rFonts w:ascii="Calibri" w:cs="Calibri" w:eastAsia="Calibri" w:hAnsi="Calibri"/>
          <w:sz w:val="22"/>
          <w:szCs w:val="22"/>
        </w:rPr>
        <w:t xml:space="preserve">The pyin algorithm (iteration 1) tracks a single dominant pitch per analysis frame. When multiple notes sound simultaneously, it can only report one — typically the loudest or most harmonically dominant. The ML model (iterations 2 and 3), trained on polyphonic GuitarSet recordings, predicts per-string activations and should detect multiple concurrent notes. This test quantifies that advantage.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2. Iteration 1: Rule-Based (pyin)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2/14 true positives. </w:t>
      </w:r>
      <w:r>
        <w:rPr>
          <w:rFonts w:ascii="Calibri" w:cs="Calibri" w:eastAsia="Calibri" w:hAnsi="Calibri"/>
          <w:color w:val="E74C3C"/>
          <w:sz w:val="22"/>
          <w:szCs w:val="22"/>
        </w:rPr>
        <w:t xml:space="preserve">Precision: 12.5%, </w:t>
      </w:r>
      <w:r>
        <w:rPr>
          <w:rFonts w:ascii="Calibri" w:cs="Calibri" w:eastAsia="Calibri" w:hAnsi="Calibri"/>
          <w:color w:val="E74C3C"/>
          <w:sz w:val="22"/>
          <w:szCs w:val="22"/>
        </w:rPr>
        <w:t xml:space="preserve">Recall: 14.3%, </w:t>
      </w: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F1: 13.3%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 python detect_pitches.py test/audioChords.wav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Detected: E2, G3, G♯3, G3, A2, E2, E2, F2, F3, F2, F3, F2, F3, F2, F3, F2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Count: 16 notes (expected: 14)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TP=2  FP=14  FN=12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Sheet Music Comparison:</w:t>
      </w:r>
    </w:p>
    <w:p>
      <w:pPr>
        <w:spacing w:after="120" w:before="0"/>
        <w:jc w:val="center"/>
      </w:pPr>
      <w:r>
        <w:drawing>
          <wp:inline distT="0" distB="0" distL="0" distR="0">
            <wp:extent cx="4762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As expected, pyin captures only one pitch per frame. It locks onto the lowest or most energetic note in each chord, producing a monophonic melody that bears little resemblance to the polyphonic input.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3. Iteration 2: ML Model (CNN + BiGRU)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10/14 true positives. </w:t>
      </w:r>
      <w:r>
        <w:rPr>
          <w:rFonts w:ascii="Calibri" w:cs="Calibri" w:eastAsia="Calibri" w:hAnsi="Calibri"/>
          <w:color w:val="E67E22"/>
          <w:sz w:val="22"/>
          <w:szCs w:val="22"/>
        </w:rPr>
        <w:t xml:space="preserve">Precision: 32.3%, </w:t>
      </w:r>
      <w:r>
        <w:rPr>
          <w:rFonts w:ascii="Calibri" w:cs="Calibri" w:eastAsia="Calibri" w:hAnsi="Calibri"/>
          <w:color w:val="27AE60"/>
          <w:sz w:val="22"/>
          <w:szCs w:val="22"/>
        </w:rPr>
        <w:t xml:space="preserve">Recall: 71.4%,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F1: 44.4%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 python -m model.predict test/audioChords.wav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Detected: 31 notes (expected: 14)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TP=10  FP=21  FN=4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Recall 5x higher than pyin (71.4% vs 14.3%)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Sheet Music Comparison:</w:t>
      </w:r>
    </w:p>
    <w:p>
      <w:pPr>
        <w:spacing w:after="120" w:before="0"/>
        <w:jc w:val="center"/>
      </w:pPr>
      <w:r>
        <w:drawing>
          <wp:inline distT="0" distB="0" distL="0" distR="0">
            <wp:extent cx="4762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ML model successfully identifies 10 of 14 ground truth notes across all four chords, demonstrating genuine polyphonic capability. The 4 missed notes (G2 in G major, A3 in Am, A2 and C3 in F major) are lower-register pitches that may be masked by upper harmonics. The 21 false positives include octave doublings (C4, E4), sympathetic string activations, and tail-end noise detections after the audio ends.</w:t>
      </w:r>
    </w:p>
    <w:p>
      <w:pPr>
        <w:spacing w:after="120" w:before="0"/>
        <w:jc w:val="left"/>
      </w:pP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4. Iteration 3: Smart Pipeline (ML + music21)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10/14 true positives. </w:t>
      </w:r>
      <w:r>
        <w:rPr>
          <w:rFonts w:ascii="Calibri" w:cs="Calibri" w:eastAsia="Calibri" w:hAnsi="Calibri"/>
          <w:sz w:val="22"/>
          <w:szCs w:val="22"/>
        </w:rPr>
        <w:t xml:space="preserve">Precision: 32.3%, </w:t>
      </w:r>
      <w:r>
        <w:rPr>
          <w:rFonts w:ascii="Calibri" w:cs="Calibri" w:eastAsia="Calibri" w:hAnsi="Calibri"/>
          <w:sz w:val="22"/>
          <w:szCs w:val="22"/>
        </w:rPr>
        <w:t xml:space="preserve">Recall: 71.4%,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F1: 44.4%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Detection: </w:t>
      </w:r>
      <w:r>
        <w:rPr>
          <w:rFonts w:ascii="Calibri" w:cs="Calibri" w:eastAsia="Calibri" w:hAnsi="Calibri"/>
          <w:sz w:val="22"/>
          <w:szCs w:val="22"/>
        </w:rPr>
        <w:t xml:space="preserve">F major (confidence: 0.689). </w:t>
      </w:r>
      <w:r>
        <w:rPr>
          <w:rFonts w:ascii="Calibri" w:cs="Calibri" w:eastAsia="Calibri" w:hAnsi="Calibri"/>
          <w:sz w:val="22"/>
          <w:szCs w:val="22"/>
        </w:rPr>
        <w:t xml:space="preserve">Notes filtered: 0. </w:t>
      </w:r>
      <w:r>
        <w:rPr>
          <w:rFonts w:ascii="Calibri" w:cs="Calibri" w:eastAsia="Calibri" w:hAnsi="Calibri"/>
          <w:sz w:val="22"/>
          <w:szCs w:val="22"/>
        </w:rPr>
        <w:t xml:space="preserve">The detected key of F major shares most pitch classes with the actual chord progression (C–G–Am–F all use diatonic pitches), so the key filter does not remove any notes at tolerance=1.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 python test/transcribe_smart.py test/audioChords.wav --backend ml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Key: F major (conf: 0.689)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Raw: 31 → After filter: 31</w:t>
      </w:r>
    </w:p>
    <w:p>
      <w:pPr>
        <w:shd w:fill="F8F9FA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TP=10  FP=21  FN=4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Sheet Music Comparison:</w:t>
      </w:r>
    </w:p>
    <w:p>
      <w:pPr>
        <w:spacing w:after="120" w:before="0"/>
        <w:jc w:val="center"/>
      </w:pPr>
      <w:r>
        <w:drawing>
          <wp:inline distT="0" distB="0" distL="0" distR="0">
            <wp:extent cx="504825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5. Note-by-Note Comparison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Each row represents one ground truth note. </w:t>
      </w: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= correctly detected within 50ms onset tolerance. </w:t>
      </w: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MISS</w:t>
      </w:r>
      <w:r>
        <w:rPr>
          <w:rFonts w:ascii="Calibri" w:cs="Calibri" w:eastAsia="Calibri" w:hAnsi="Calibri"/>
          <w:sz w:val="22"/>
          <w:szCs w:val="22"/>
        </w:rPr>
        <w:t xml:space="preserve"> = not found by that approach.</w:t>
      </w:r>
    </w:p>
    <w:p>
      <w:pPr>
        <w:spacing w:after="120" w:before="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Chord</w:t>
            </w:r>
          </w:p>
        </w:tc>
        <w:tc>
          <w:tcPr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GT Note</w:t>
            </w:r>
          </w:p>
        </w:tc>
        <w:tc>
          <w:tcPr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1</w:t>
            </w:r>
          </w:p>
        </w:tc>
        <w:tc>
          <w:tcPr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2</w:t>
            </w:r>
          </w:p>
        </w:tc>
        <w:tc>
          <w:tcPr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3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C major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G major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 minor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 major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shd w:fill="FADBD8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MISS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shd w:fill="D5F5E3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  <w:jc w:val="left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6.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3%"/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1 (pyin)</w:t>
            </w:r>
          </w:p>
        </w:tc>
        <w:tc>
          <w:tcPr>
            <w:tcW w:type="pct" w:w="23%"/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2 (ML)</w:t>
            </w:r>
          </w:p>
        </w:tc>
        <w:tc>
          <w:tcPr>
            <w:tcW w:type="pct" w:w="24%"/>
            <w:shd w:fill="1A5276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 3 (Smart)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Notes Detected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True Positives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False Positives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False Negatives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Precision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12.5%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32.3%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32.3%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Recall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14.3%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71.4%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71.4%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F1 Score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44.4%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44.4%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Key Detection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shd w:fill="F2F3F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 major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Polyphonic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  <w:jc w:val="left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7. Analysis &amp; Conclusion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Polyphonic Capability Gap. </w:t>
      </w:r>
      <w:r>
        <w:rPr>
          <w:rFonts w:ascii="Calibri" w:cs="Calibri" w:eastAsia="Calibri" w:hAnsi="Calibri"/>
          <w:sz w:val="22"/>
          <w:szCs w:val="22"/>
        </w:rPr>
        <w:t xml:space="preserve">The chord benchmark reveals the fundamental limitation of the rule-based approach. With an F1 of 13.3%, pyin is effectively unable to transcribe polyphonic audio — it detects only 2 of 14 notes, both single bass notes that happened to dominate their respective chords. The ML model achieves 5× higher recall (71.4% vs 14.3%), correctly identifying 10 of 14 notes across all four chords. This validates the core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Analysis (S2) </w:t>
      </w:r>
      <w:r>
        <w:rPr>
          <w:rFonts w:ascii="Calibri" w:cs="Calibri" w:eastAsia="Calibri" w:hAnsi="Calibri"/>
          <w:sz w:val="22"/>
          <w:szCs w:val="22"/>
        </w:rPr>
        <w:t xml:space="preserve">finding: monophonic algorithms are insufficient for real guitar music.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Precision vs Recall Trade-off. </w:t>
      </w:r>
      <w:r>
        <w:rPr>
          <w:rFonts w:ascii="Calibri" w:cs="Calibri" w:eastAsia="Calibri" w:hAnsi="Calibri"/>
          <w:sz w:val="22"/>
          <w:szCs w:val="22"/>
        </w:rPr>
        <w:t xml:space="preserve">While the ML model’s recall is strong, its precision (32.3%) indicates significant false positive generation — 21 spurious notes including octave doublings, sympathetic string activations, and post-audio noise. This is a known challenge with frame-level sigmoid classifiers. For the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Advise (S2) </w:t>
      </w:r>
      <w:r>
        <w:rPr>
          <w:rFonts w:ascii="Calibri" w:cs="Calibri" w:eastAsia="Calibri" w:hAnsi="Calibri"/>
          <w:sz w:val="22"/>
          <w:szCs w:val="22"/>
        </w:rPr>
        <w:t xml:space="preserve">competency, the recommendation is clear: the ML model should be paired with a post-processing stage that deduplicates octave doublings and enforces temporal bounds (ignore detections outside the audio duration).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Smart Pipeline Limitations. </w:t>
      </w:r>
      <w:r>
        <w:rPr>
          <w:rFonts w:ascii="Calibri" w:cs="Calibri" w:eastAsia="Calibri" w:hAnsi="Calibri"/>
          <w:sz w:val="22"/>
          <w:szCs w:val="22"/>
        </w:rPr>
        <w:t xml:space="preserve">Iteration 3’s key-based filtering was designed to remove chromatic errors, not to address the octave-doubling and noise issues that dominate the false positives here. The detected key (F major, confidence 0.689) is reasonable given the C–G–Am–F progression. Since all false positives are diatonic to F major, the filter correctly retains them. This demonstrates a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Realise (S2) </w:t>
      </w:r>
      <w:r>
        <w:rPr>
          <w:rFonts w:ascii="Calibri" w:cs="Calibri" w:eastAsia="Calibri" w:hAnsi="Calibri"/>
          <w:sz w:val="22"/>
          <w:szCs w:val="22"/>
        </w:rPr>
        <w:t xml:space="preserve">insight: targeted post-processing layers must match the specific failure mode. A "duplicate pitch suppression" layer would be more effective here than key filtering.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Iterative Problem-Solving (PS-2). </w:t>
      </w:r>
      <w:r>
        <w:rPr>
          <w:rFonts w:ascii="Calibri" w:cs="Calibri" w:eastAsia="Calibri" w:hAnsi="Calibri"/>
          <w:sz w:val="22"/>
          <w:szCs w:val="22"/>
        </w:rPr>
        <w:t xml:space="preserve">The three-iteration progression shows clear value: iteration 1 fails on polyphony (by design), iteration 2 adds polyphonic capability but introduces precision issues, and iteration 3’s music-theory layer provides the right framework but needs refinement for this specific failure mode. The 4 missed notes (G2, A3, A2, C3) are consistently lower-register pitches, suggesting the CQT-based model has weaker sensitivity in the bass range — a finding that directly informs future training data augmentation.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polyphonic benchmark confirms that GuitarScribe’s ML model is the correct approach for real-world guitar transcription. The next development priority should focus on reducing false positives through octave deduplication and temporal boundary enforcement, which would significantly improve precision while maintaining the strong recall.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Calibri" w:cs="Calibri" w:eastAsia="Calibri" w:hAnsi="Calibri"/>
        <w:i/>
        <w:iCs/>
        <w:color w:val="1A5276"/>
        <w:sz w:val="18"/>
        <w:szCs w:val="18"/>
      </w:rPr>
      <w:t xml:space="preserve">Chord Performance Comparison | GuitarScribe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8288260fb8e7632b955737da6343ecfb5f8819.png"/><Relationship Id="rId10" Type="http://schemas.openxmlformats.org/officeDocument/2006/relationships/image" Target="media/9c8a3e9b564fbd6c27f19b96fc732ef51d3d1d87.png"/><Relationship Id="rId11" Type="http://schemas.openxmlformats.org/officeDocument/2006/relationships/image" Target="media/81681b045c24ad3ea59b344c5f8156e3792123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2026-03-15T15:14:51.495Z</dcterms:created>
  <dcterms:modified xsi:type="dcterms:W3CDTF">2026-03-15T15:14:51.495Z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