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7370408"/>
        <w:docPartObj>
          <w:docPartGallery w:val="Cover Pages"/>
          <w:docPartUnique/>
        </w:docPartObj>
      </w:sdtPr>
      <w:sdtEndPr>
        <w:rPr>
          <w:lang w:val="fr-FR"/>
        </w:rPr>
      </w:sdtEndPr>
      <w:sdtContent>
        <w:p w:rsidR="003538A0" w:rsidRDefault="003538A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82857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538A0" w:rsidRPr="003538A0" w:rsidRDefault="003538A0">
                                    <w:pPr>
                                      <w:pStyle w:val="NoSpacing"/>
                                      <w:jc w:val="right"/>
                                      <w:rPr>
                                        <w:color w:val="595959" w:themeColor="text1" w:themeTint="A6"/>
                                        <w:sz w:val="28"/>
                                        <w:szCs w:val="28"/>
                                        <w:lang w:val="fr-FR"/>
                                      </w:rPr>
                                    </w:pPr>
                                    <w:r w:rsidRPr="003538A0">
                                      <w:rPr>
                                        <w:color w:val="595959" w:themeColor="text1" w:themeTint="A6"/>
                                        <w:sz w:val="28"/>
                                        <w:szCs w:val="28"/>
                                        <w:lang w:val="fr-FR"/>
                                      </w:rPr>
                                      <w:t>Benjamin LEGROS et Quentin GINOT</w:t>
                                    </w:r>
                                  </w:p>
                                </w:sdtContent>
                              </w:sdt>
                              <w:p w:rsidR="003538A0" w:rsidRDefault="003538A0" w:rsidP="003538A0">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fr-F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538A0" w:rsidRPr="003538A0" w:rsidRDefault="003538A0">
                              <w:pPr>
                                <w:pStyle w:val="NoSpacing"/>
                                <w:jc w:val="right"/>
                                <w:rPr>
                                  <w:color w:val="595959" w:themeColor="text1" w:themeTint="A6"/>
                                  <w:sz w:val="28"/>
                                  <w:szCs w:val="28"/>
                                  <w:lang w:val="fr-FR"/>
                                </w:rPr>
                              </w:pPr>
                              <w:r w:rsidRPr="003538A0">
                                <w:rPr>
                                  <w:color w:val="595959" w:themeColor="text1" w:themeTint="A6"/>
                                  <w:sz w:val="28"/>
                                  <w:szCs w:val="28"/>
                                  <w:lang w:val="fr-FR"/>
                                </w:rPr>
                                <w:t>Benjamin LEGROS et Quentin GINOT</w:t>
                              </w:r>
                            </w:p>
                          </w:sdtContent>
                        </w:sdt>
                        <w:p w:rsidR="003538A0" w:rsidRDefault="003538A0" w:rsidP="003538A0">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3538A0" w:rsidRDefault="003538A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3538A0" w:rsidRDefault="003538A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8A0" w:rsidRDefault="003538A0">
                                <w:pPr>
                                  <w:jc w:val="right"/>
                                  <w:rPr>
                                    <w:color w:val="4472C4" w:themeColor="accent1"/>
                                    <w:sz w:val="64"/>
                                    <w:szCs w:val="64"/>
                                  </w:rPr>
                                </w:pPr>
                                <w:sdt>
                                  <w:sdtPr>
                                    <w:rPr>
                                      <w:rFonts w:asciiTheme="majorHAnsi" w:eastAsiaTheme="majorEastAsia" w:hAnsiTheme="majorHAnsi" w:cstheme="majorBidi"/>
                                      <w:spacing w:val="-10"/>
                                      <w:kern w:val="28"/>
                                      <w:sz w:val="56"/>
                                      <w:szCs w:val="56"/>
                                      <w:lang w:val="fr-F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538A0">
                                      <w:rPr>
                                        <w:rFonts w:asciiTheme="majorHAnsi" w:eastAsiaTheme="majorEastAsia" w:hAnsiTheme="majorHAnsi" w:cstheme="majorBidi"/>
                                        <w:spacing w:val="-10"/>
                                        <w:kern w:val="28"/>
                                        <w:sz w:val="56"/>
                                        <w:szCs w:val="56"/>
                                        <w:lang w:val="fr-FR"/>
                                      </w:rPr>
                                      <w:t xml:space="preserve">Livraison de </w:t>
                                    </w:r>
                                    <w:proofErr w:type="spellStart"/>
                                    <w:r w:rsidRPr="003538A0">
                                      <w:rPr>
                                        <w:rFonts w:asciiTheme="majorHAnsi" w:eastAsiaTheme="majorEastAsia" w:hAnsiTheme="majorHAnsi" w:cstheme="majorBidi"/>
                                        <w:spacing w:val="-10"/>
                                        <w:kern w:val="28"/>
                                        <w:sz w:val="56"/>
                                        <w:szCs w:val="56"/>
                                        <w:lang w:val="fr-FR"/>
                                      </w:rPr>
                                      <w:t>MoviesApp</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538A0" w:rsidRDefault="003538A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538A0" w:rsidRDefault="003538A0">
                          <w:pPr>
                            <w:jc w:val="right"/>
                            <w:rPr>
                              <w:color w:val="4472C4" w:themeColor="accent1"/>
                              <w:sz w:val="64"/>
                              <w:szCs w:val="64"/>
                            </w:rPr>
                          </w:pPr>
                          <w:sdt>
                            <w:sdtPr>
                              <w:rPr>
                                <w:rFonts w:asciiTheme="majorHAnsi" w:eastAsiaTheme="majorEastAsia" w:hAnsiTheme="majorHAnsi" w:cstheme="majorBidi"/>
                                <w:spacing w:val="-10"/>
                                <w:kern w:val="28"/>
                                <w:sz w:val="56"/>
                                <w:szCs w:val="56"/>
                                <w:lang w:val="fr-F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538A0">
                                <w:rPr>
                                  <w:rFonts w:asciiTheme="majorHAnsi" w:eastAsiaTheme="majorEastAsia" w:hAnsiTheme="majorHAnsi" w:cstheme="majorBidi"/>
                                  <w:spacing w:val="-10"/>
                                  <w:kern w:val="28"/>
                                  <w:sz w:val="56"/>
                                  <w:szCs w:val="56"/>
                                  <w:lang w:val="fr-FR"/>
                                </w:rPr>
                                <w:t xml:space="preserve">Livraison de </w:t>
                              </w:r>
                              <w:proofErr w:type="spellStart"/>
                              <w:r w:rsidRPr="003538A0">
                                <w:rPr>
                                  <w:rFonts w:asciiTheme="majorHAnsi" w:eastAsiaTheme="majorEastAsia" w:hAnsiTheme="majorHAnsi" w:cstheme="majorBidi"/>
                                  <w:spacing w:val="-10"/>
                                  <w:kern w:val="28"/>
                                  <w:sz w:val="56"/>
                                  <w:szCs w:val="56"/>
                                  <w:lang w:val="fr-FR"/>
                                </w:rPr>
                                <w:t>MoviesApp</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538A0" w:rsidRDefault="003538A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3538A0" w:rsidRDefault="003538A0">
          <w:pPr>
            <w:rPr>
              <w:lang w:val="fr-FR"/>
            </w:rPr>
          </w:pPr>
          <w:r>
            <w:rPr>
              <w:lang w:val="fr-FR"/>
            </w:rPr>
            <w:br w:type="page"/>
          </w:r>
        </w:p>
      </w:sdtContent>
    </w:sdt>
    <w:sdt>
      <w:sdtPr>
        <w:id w:val="3350441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D4D95" w:rsidRDefault="009D4D95">
          <w:pPr>
            <w:pStyle w:val="TOCHeading"/>
          </w:pPr>
          <w:proofErr w:type="spellStart"/>
          <w:r>
            <w:t>Contenu</w:t>
          </w:r>
          <w:proofErr w:type="spellEnd"/>
        </w:p>
        <w:p w:rsidR="009D4D95" w:rsidRDefault="009D4D95">
          <w:pPr>
            <w:pStyle w:val="TOC1"/>
            <w:tabs>
              <w:tab w:val="right" w:leader="dot" w:pos="9350"/>
            </w:tabs>
            <w:rPr>
              <w:noProof/>
            </w:rPr>
          </w:pPr>
          <w:r>
            <w:fldChar w:fldCharType="begin"/>
          </w:r>
          <w:r>
            <w:instrText xml:space="preserve"> TOC \o "1-3" \h \z \u </w:instrText>
          </w:r>
          <w:r>
            <w:fldChar w:fldCharType="separate"/>
          </w:r>
          <w:hyperlink w:anchor="_Toc528501817" w:history="1">
            <w:r w:rsidRPr="00C060A4">
              <w:rPr>
                <w:rStyle w:val="Hyperlink"/>
                <w:noProof/>
                <w:lang w:val="fr-FR"/>
              </w:rPr>
              <w:t>Diagramme des classes</w:t>
            </w:r>
            <w:r>
              <w:rPr>
                <w:noProof/>
                <w:webHidden/>
              </w:rPr>
              <w:tab/>
            </w:r>
            <w:r>
              <w:rPr>
                <w:noProof/>
                <w:webHidden/>
              </w:rPr>
              <w:fldChar w:fldCharType="begin"/>
            </w:r>
            <w:r>
              <w:rPr>
                <w:noProof/>
                <w:webHidden/>
              </w:rPr>
              <w:instrText xml:space="preserve"> PAGEREF _Toc528501817 \h </w:instrText>
            </w:r>
            <w:r>
              <w:rPr>
                <w:noProof/>
                <w:webHidden/>
              </w:rPr>
            </w:r>
            <w:r>
              <w:rPr>
                <w:noProof/>
                <w:webHidden/>
              </w:rPr>
              <w:fldChar w:fldCharType="separate"/>
            </w:r>
            <w:r>
              <w:rPr>
                <w:noProof/>
                <w:webHidden/>
              </w:rPr>
              <w:t>1</w:t>
            </w:r>
            <w:r>
              <w:rPr>
                <w:noProof/>
                <w:webHidden/>
              </w:rPr>
              <w:fldChar w:fldCharType="end"/>
            </w:r>
          </w:hyperlink>
        </w:p>
        <w:p w:rsidR="009D4D95" w:rsidRDefault="009D4D95">
          <w:pPr>
            <w:pStyle w:val="TOC1"/>
            <w:tabs>
              <w:tab w:val="right" w:leader="dot" w:pos="9350"/>
            </w:tabs>
            <w:rPr>
              <w:noProof/>
            </w:rPr>
          </w:pPr>
          <w:hyperlink w:anchor="_Toc528501818" w:history="1">
            <w:r w:rsidRPr="00C060A4">
              <w:rPr>
                <w:rStyle w:val="Hyperlink"/>
                <w:noProof/>
                <w:lang w:val="fr-FR"/>
              </w:rPr>
              <w:t>Modèle de la base de données</w:t>
            </w:r>
            <w:r>
              <w:rPr>
                <w:noProof/>
                <w:webHidden/>
              </w:rPr>
              <w:tab/>
            </w:r>
            <w:r>
              <w:rPr>
                <w:noProof/>
                <w:webHidden/>
              </w:rPr>
              <w:fldChar w:fldCharType="begin"/>
            </w:r>
            <w:r>
              <w:rPr>
                <w:noProof/>
                <w:webHidden/>
              </w:rPr>
              <w:instrText xml:space="preserve"> PAGEREF _Toc528501818 \h </w:instrText>
            </w:r>
            <w:r>
              <w:rPr>
                <w:noProof/>
                <w:webHidden/>
              </w:rPr>
            </w:r>
            <w:r>
              <w:rPr>
                <w:noProof/>
                <w:webHidden/>
              </w:rPr>
              <w:fldChar w:fldCharType="separate"/>
            </w:r>
            <w:r>
              <w:rPr>
                <w:noProof/>
                <w:webHidden/>
              </w:rPr>
              <w:t>2</w:t>
            </w:r>
            <w:r>
              <w:rPr>
                <w:noProof/>
                <w:webHidden/>
              </w:rPr>
              <w:fldChar w:fldCharType="end"/>
            </w:r>
          </w:hyperlink>
        </w:p>
        <w:p w:rsidR="009D4D95" w:rsidRDefault="009D4D95">
          <w:pPr>
            <w:pStyle w:val="TOC1"/>
            <w:tabs>
              <w:tab w:val="right" w:leader="dot" w:pos="9350"/>
            </w:tabs>
            <w:rPr>
              <w:noProof/>
            </w:rPr>
          </w:pPr>
          <w:hyperlink w:anchor="_Toc528501819" w:history="1">
            <w:r w:rsidRPr="00C060A4">
              <w:rPr>
                <w:rStyle w:val="Hyperlink"/>
                <w:noProof/>
                <w:lang w:val="fr-FR"/>
              </w:rPr>
              <w:t>Manuel d’utilisation</w:t>
            </w:r>
            <w:r>
              <w:rPr>
                <w:noProof/>
                <w:webHidden/>
              </w:rPr>
              <w:tab/>
            </w:r>
            <w:r>
              <w:rPr>
                <w:noProof/>
                <w:webHidden/>
              </w:rPr>
              <w:fldChar w:fldCharType="begin"/>
            </w:r>
            <w:r>
              <w:rPr>
                <w:noProof/>
                <w:webHidden/>
              </w:rPr>
              <w:instrText xml:space="preserve"> PAGEREF _Toc528501819 \h </w:instrText>
            </w:r>
            <w:r>
              <w:rPr>
                <w:noProof/>
                <w:webHidden/>
              </w:rPr>
            </w:r>
            <w:r>
              <w:rPr>
                <w:noProof/>
                <w:webHidden/>
              </w:rPr>
              <w:fldChar w:fldCharType="separate"/>
            </w:r>
            <w:r>
              <w:rPr>
                <w:noProof/>
                <w:webHidden/>
              </w:rPr>
              <w:t>2</w:t>
            </w:r>
            <w:r>
              <w:rPr>
                <w:noProof/>
                <w:webHidden/>
              </w:rPr>
              <w:fldChar w:fldCharType="end"/>
            </w:r>
          </w:hyperlink>
        </w:p>
        <w:p w:rsidR="009D4D95" w:rsidRDefault="009D4D95">
          <w:pPr>
            <w:pStyle w:val="TOC1"/>
            <w:tabs>
              <w:tab w:val="right" w:leader="dot" w:pos="9350"/>
            </w:tabs>
            <w:rPr>
              <w:noProof/>
            </w:rPr>
          </w:pPr>
          <w:hyperlink w:anchor="_Toc528501820" w:history="1">
            <w:r w:rsidRPr="00C060A4">
              <w:rPr>
                <w:rStyle w:val="Hyperlink"/>
                <w:noProof/>
                <w:lang w:val="fr-FR"/>
              </w:rPr>
              <w:t>Validation</w:t>
            </w:r>
            <w:r>
              <w:rPr>
                <w:noProof/>
                <w:webHidden/>
              </w:rPr>
              <w:tab/>
            </w:r>
            <w:r>
              <w:rPr>
                <w:noProof/>
                <w:webHidden/>
              </w:rPr>
              <w:fldChar w:fldCharType="begin"/>
            </w:r>
            <w:r>
              <w:rPr>
                <w:noProof/>
                <w:webHidden/>
              </w:rPr>
              <w:instrText xml:space="preserve"> PAGEREF _Toc528501820 \h </w:instrText>
            </w:r>
            <w:r>
              <w:rPr>
                <w:noProof/>
                <w:webHidden/>
              </w:rPr>
            </w:r>
            <w:r>
              <w:rPr>
                <w:noProof/>
                <w:webHidden/>
              </w:rPr>
              <w:fldChar w:fldCharType="separate"/>
            </w:r>
            <w:r>
              <w:rPr>
                <w:noProof/>
                <w:webHidden/>
              </w:rPr>
              <w:t>2</w:t>
            </w:r>
            <w:r>
              <w:rPr>
                <w:noProof/>
                <w:webHidden/>
              </w:rPr>
              <w:fldChar w:fldCharType="end"/>
            </w:r>
          </w:hyperlink>
        </w:p>
        <w:p w:rsidR="009D4D95" w:rsidRDefault="009D4D95">
          <w:r>
            <w:rPr>
              <w:b/>
              <w:bCs/>
              <w:noProof/>
            </w:rPr>
            <w:fldChar w:fldCharType="end"/>
          </w:r>
        </w:p>
      </w:sdtContent>
    </w:sdt>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pPr>
        <w:rPr>
          <w:lang w:val="fr-FR"/>
        </w:rPr>
      </w:pPr>
    </w:p>
    <w:p w:rsidR="003538A0" w:rsidRDefault="003538A0" w:rsidP="003538A0">
      <w:pPr>
        <w:pStyle w:val="Heading1"/>
        <w:rPr>
          <w:lang w:val="fr-FR"/>
        </w:rPr>
      </w:pPr>
      <w:bookmarkStart w:id="0" w:name="_Toc528501817"/>
      <w:r>
        <w:rPr>
          <w:lang w:val="fr-FR"/>
        </w:rPr>
        <w:lastRenderedPageBreak/>
        <w:t>Diagramme des classes</w:t>
      </w:r>
      <w:bookmarkEnd w:id="0"/>
    </w:p>
    <w:p w:rsidR="003538A0" w:rsidRDefault="003538A0">
      <w:pPr>
        <w:rPr>
          <w:lang w:val="fr-FR"/>
        </w:rPr>
      </w:pPr>
    </w:p>
    <w:p w:rsidR="003538A0" w:rsidRDefault="003538A0" w:rsidP="003538A0">
      <w:pPr>
        <w:pStyle w:val="Heading1"/>
        <w:rPr>
          <w:lang w:val="fr-FR"/>
        </w:rPr>
      </w:pPr>
      <w:bookmarkStart w:id="1" w:name="_Toc528501818"/>
      <w:r>
        <w:rPr>
          <w:lang w:val="fr-FR"/>
        </w:rPr>
        <w:t xml:space="preserve">Modèle de la </w:t>
      </w:r>
      <w:bookmarkStart w:id="2" w:name="_GoBack"/>
      <w:bookmarkEnd w:id="2"/>
      <w:r>
        <w:rPr>
          <w:lang w:val="fr-FR"/>
        </w:rPr>
        <w:t>base de données</w:t>
      </w:r>
      <w:bookmarkEnd w:id="1"/>
    </w:p>
    <w:p w:rsidR="00896EDE" w:rsidRDefault="00896EDE">
      <w:pPr>
        <w:rPr>
          <w:lang w:val="fr-FR"/>
        </w:rPr>
      </w:pPr>
    </w:p>
    <w:p w:rsidR="00896EDE" w:rsidRDefault="00896EDE" w:rsidP="003538A0">
      <w:pPr>
        <w:pStyle w:val="Heading1"/>
        <w:rPr>
          <w:lang w:val="fr-FR"/>
        </w:rPr>
      </w:pPr>
      <w:bookmarkStart w:id="3" w:name="_Toc528501819"/>
      <w:r>
        <w:rPr>
          <w:lang w:val="fr-FR"/>
        </w:rPr>
        <w:t>Manuel d’utilisation</w:t>
      </w:r>
      <w:bookmarkEnd w:id="3"/>
    </w:p>
    <w:p w:rsidR="00896EDE" w:rsidRDefault="000D1DFD">
      <w:pPr>
        <w:rPr>
          <w:lang w:val="fr-FR"/>
        </w:rPr>
      </w:pPr>
      <w:r>
        <w:rPr>
          <w:lang w:val="fr-FR"/>
        </w:rPr>
        <w:t xml:space="preserve">L’application utilise des appelle à la base de données </w:t>
      </w:r>
      <w:proofErr w:type="spellStart"/>
      <w:r>
        <w:rPr>
          <w:lang w:val="fr-FR"/>
        </w:rPr>
        <w:t>themoviedb</w:t>
      </w:r>
      <w:proofErr w:type="spellEnd"/>
      <w:r>
        <w:rPr>
          <w:lang w:val="fr-FR"/>
        </w:rPr>
        <w:t xml:space="preserve">, chaque changement d’activité induit une requête au serveur. La page principale est l’activité de </w:t>
      </w:r>
      <w:proofErr w:type="spellStart"/>
      <w:r>
        <w:rPr>
          <w:lang w:val="fr-FR"/>
        </w:rPr>
        <w:t>Trending</w:t>
      </w:r>
      <w:proofErr w:type="spellEnd"/>
      <w:r>
        <w:rPr>
          <w:lang w:val="fr-FR"/>
        </w:rPr>
        <w:t>, qui présente les films les plus plu populaires en ce moments. Pour chaque film sur la liste, il est possible d’explorer le contenu ou bien de le partager. Si vous souhaitez l’explorer, une nouvelle activité sera lancée pour afficher les détails du film, la possibilité de le partager ou bien même de le noter.</w:t>
      </w:r>
    </w:p>
    <w:p w:rsidR="000D1DFD" w:rsidRDefault="000D1DFD">
      <w:pPr>
        <w:rPr>
          <w:lang w:val="fr-FR"/>
        </w:rPr>
      </w:pPr>
      <w:r>
        <w:rPr>
          <w:lang w:val="fr-FR"/>
        </w:rPr>
        <w:t>Depuis les activités de liste (</w:t>
      </w:r>
      <w:proofErr w:type="spellStart"/>
      <w:r>
        <w:rPr>
          <w:lang w:val="fr-FR"/>
        </w:rPr>
        <w:t>Trending</w:t>
      </w:r>
      <w:proofErr w:type="spellEnd"/>
      <w:r>
        <w:rPr>
          <w:lang w:val="fr-FR"/>
        </w:rPr>
        <w:t xml:space="preserve"> et Discover etc…) un menu </w:t>
      </w:r>
      <w:proofErr w:type="spellStart"/>
      <w:r>
        <w:rPr>
          <w:lang w:val="fr-FR"/>
        </w:rPr>
        <w:t>sideBar</w:t>
      </w:r>
      <w:proofErr w:type="spellEnd"/>
      <w:r>
        <w:rPr>
          <w:lang w:val="fr-FR"/>
        </w:rPr>
        <w:t xml:space="preserve"> est accessible et permet de naviguer d’une activité à l’autre de manière rapide. Une seule instance est créée à chaque appel.</w:t>
      </w:r>
    </w:p>
    <w:p w:rsidR="00084896" w:rsidRDefault="00084896">
      <w:pPr>
        <w:rPr>
          <w:lang w:val="fr-FR"/>
        </w:rPr>
      </w:pPr>
    </w:p>
    <w:p w:rsidR="003538A0" w:rsidRDefault="003538A0">
      <w:pPr>
        <w:rPr>
          <w:lang w:val="fr-FR"/>
        </w:rPr>
      </w:pPr>
    </w:p>
    <w:p w:rsidR="003538A0" w:rsidRDefault="003538A0" w:rsidP="003538A0">
      <w:pPr>
        <w:pStyle w:val="Heading1"/>
        <w:rPr>
          <w:lang w:val="fr-FR"/>
        </w:rPr>
      </w:pPr>
      <w:bookmarkStart w:id="4" w:name="_Toc528501820"/>
      <w:r>
        <w:rPr>
          <w:lang w:val="fr-FR"/>
        </w:rPr>
        <w:t>Validation</w:t>
      </w:r>
      <w:bookmarkEnd w:id="4"/>
    </w:p>
    <w:tbl>
      <w:tblPr>
        <w:tblStyle w:val="TableGrid"/>
        <w:tblW w:w="0" w:type="auto"/>
        <w:tblLook w:val="04A0" w:firstRow="1" w:lastRow="0" w:firstColumn="1" w:lastColumn="0" w:noHBand="0" w:noVBand="1"/>
      </w:tblPr>
      <w:tblGrid>
        <w:gridCol w:w="1870"/>
        <w:gridCol w:w="1870"/>
        <w:gridCol w:w="1870"/>
        <w:gridCol w:w="1870"/>
        <w:gridCol w:w="1870"/>
      </w:tblGrid>
      <w:tr w:rsidR="00084896" w:rsidTr="00896EDE">
        <w:trPr>
          <w:trHeight w:val="980"/>
        </w:trPr>
        <w:tc>
          <w:tcPr>
            <w:tcW w:w="1870" w:type="dxa"/>
            <w:vAlign w:val="center"/>
          </w:tcPr>
          <w:p w:rsidR="00084896" w:rsidRPr="00896EDE" w:rsidRDefault="00084896" w:rsidP="00896EDE">
            <w:pPr>
              <w:jc w:val="center"/>
              <w:rPr>
                <w:b/>
                <w:lang w:val="fr-FR"/>
              </w:rPr>
            </w:pPr>
            <w:r w:rsidRPr="00896EDE">
              <w:rPr>
                <w:b/>
                <w:lang w:val="fr-FR"/>
              </w:rPr>
              <w:t>Fonctionnalité</w:t>
            </w:r>
          </w:p>
        </w:tc>
        <w:tc>
          <w:tcPr>
            <w:tcW w:w="1870" w:type="dxa"/>
            <w:vAlign w:val="center"/>
          </w:tcPr>
          <w:p w:rsidR="00084896" w:rsidRPr="00896EDE" w:rsidRDefault="00084896" w:rsidP="00896EDE">
            <w:pPr>
              <w:jc w:val="center"/>
              <w:rPr>
                <w:b/>
                <w:lang w:val="fr-FR"/>
              </w:rPr>
            </w:pPr>
            <w:r w:rsidRPr="00896EDE">
              <w:rPr>
                <w:b/>
              </w:rPr>
              <w:t xml:space="preserve">Technologies </w:t>
            </w:r>
            <w:proofErr w:type="spellStart"/>
            <w:r w:rsidRPr="00896EDE">
              <w:rPr>
                <w:b/>
              </w:rPr>
              <w:t>utilisées</w:t>
            </w:r>
            <w:proofErr w:type="spellEnd"/>
          </w:p>
        </w:tc>
        <w:tc>
          <w:tcPr>
            <w:tcW w:w="1870" w:type="dxa"/>
            <w:vAlign w:val="center"/>
          </w:tcPr>
          <w:p w:rsidR="00084896" w:rsidRPr="00896EDE" w:rsidRDefault="00084896" w:rsidP="00896EDE">
            <w:pPr>
              <w:jc w:val="center"/>
              <w:rPr>
                <w:b/>
                <w:lang w:val="fr-FR"/>
              </w:rPr>
            </w:pPr>
            <w:r w:rsidRPr="00896EDE">
              <w:rPr>
                <w:b/>
              </w:rPr>
              <w:t xml:space="preserve">%age de </w:t>
            </w:r>
            <w:proofErr w:type="spellStart"/>
            <w:r w:rsidRPr="00896EDE">
              <w:rPr>
                <w:b/>
              </w:rPr>
              <w:t>réalisation</w:t>
            </w:r>
            <w:proofErr w:type="spellEnd"/>
          </w:p>
        </w:tc>
        <w:tc>
          <w:tcPr>
            <w:tcW w:w="1870" w:type="dxa"/>
            <w:vAlign w:val="center"/>
          </w:tcPr>
          <w:p w:rsidR="00084896" w:rsidRPr="00896EDE" w:rsidRDefault="00084896" w:rsidP="00896EDE">
            <w:pPr>
              <w:jc w:val="center"/>
              <w:rPr>
                <w:b/>
                <w:lang w:val="fr-FR"/>
              </w:rPr>
            </w:pPr>
            <w:r w:rsidRPr="00896EDE">
              <w:rPr>
                <w:b/>
              </w:rPr>
              <w:t>Raisons %age &gt;0 et</w:t>
            </w:r>
          </w:p>
        </w:tc>
        <w:tc>
          <w:tcPr>
            <w:tcW w:w="1870" w:type="dxa"/>
            <w:vAlign w:val="center"/>
          </w:tcPr>
          <w:p w:rsidR="00084896" w:rsidRPr="00896EDE" w:rsidRDefault="00084896" w:rsidP="00896EDE">
            <w:pPr>
              <w:jc w:val="center"/>
              <w:rPr>
                <w:b/>
                <w:lang w:val="fr-FR"/>
              </w:rPr>
            </w:pPr>
            <w:r w:rsidRPr="00896EDE">
              <w:rPr>
                <w:b/>
              </w:rPr>
              <w:t xml:space="preserve">Par </w:t>
            </w:r>
            <w:proofErr w:type="gramStart"/>
            <w:r w:rsidRPr="00896EDE">
              <w:rPr>
                <w:b/>
              </w:rPr>
              <w:t>qui ?</w:t>
            </w:r>
            <w:proofErr w:type="gramEnd"/>
          </w:p>
        </w:tc>
      </w:tr>
      <w:tr w:rsidR="00084896" w:rsidTr="00896EDE">
        <w:trPr>
          <w:trHeight w:val="890"/>
        </w:trPr>
        <w:tc>
          <w:tcPr>
            <w:tcW w:w="1870" w:type="dxa"/>
            <w:vAlign w:val="center"/>
          </w:tcPr>
          <w:p w:rsidR="00084896" w:rsidRDefault="00084896" w:rsidP="00896EDE">
            <w:pPr>
              <w:jc w:val="center"/>
              <w:rPr>
                <w:lang w:val="fr-FR"/>
              </w:rPr>
            </w:pPr>
            <w:r>
              <w:rPr>
                <w:lang w:val="fr-FR"/>
              </w:rPr>
              <w:t xml:space="preserve">JSON </w:t>
            </w:r>
            <w:proofErr w:type="spellStart"/>
            <w:r>
              <w:rPr>
                <w:lang w:val="fr-FR"/>
              </w:rPr>
              <w:t>parser</w:t>
            </w:r>
            <w:proofErr w:type="spellEnd"/>
          </w:p>
        </w:tc>
        <w:tc>
          <w:tcPr>
            <w:tcW w:w="1870" w:type="dxa"/>
            <w:vAlign w:val="center"/>
          </w:tcPr>
          <w:p w:rsidR="00084896" w:rsidRDefault="00084896" w:rsidP="00896EDE">
            <w:pPr>
              <w:jc w:val="center"/>
              <w:rPr>
                <w:lang w:val="fr-FR"/>
              </w:rPr>
            </w:pPr>
            <w:proofErr w:type="spellStart"/>
            <w:proofErr w:type="gramStart"/>
            <w:r>
              <w:rPr>
                <w:lang w:val="fr-FR"/>
              </w:rPr>
              <w:t>httprequest</w:t>
            </w:r>
            <w:proofErr w:type="spellEnd"/>
            <w:proofErr w:type="gramEnd"/>
          </w:p>
        </w:tc>
        <w:tc>
          <w:tcPr>
            <w:tcW w:w="1870" w:type="dxa"/>
            <w:vAlign w:val="center"/>
          </w:tcPr>
          <w:p w:rsidR="00084896" w:rsidRDefault="00084896" w:rsidP="00896EDE">
            <w:pPr>
              <w:jc w:val="center"/>
              <w:rPr>
                <w:lang w:val="fr-FR"/>
              </w:rPr>
            </w:pPr>
            <w:r>
              <w:rPr>
                <w:lang w:val="fr-FR"/>
              </w:rPr>
              <w:t>100%</w:t>
            </w:r>
          </w:p>
        </w:tc>
        <w:tc>
          <w:tcPr>
            <w:tcW w:w="1870" w:type="dxa"/>
            <w:vAlign w:val="center"/>
          </w:tcPr>
          <w:p w:rsidR="00084896" w:rsidRDefault="00084896" w:rsidP="00896EDE">
            <w:pPr>
              <w:jc w:val="center"/>
              <w:rPr>
                <w:lang w:val="fr-FR"/>
              </w:rPr>
            </w:pPr>
          </w:p>
        </w:tc>
        <w:tc>
          <w:tcPr>
            <w:tcW w:w="1870" w:type="dxa"/>
            <w:vAlign w:val="center"/>
          </w:tcPr>
          <w:p w:rsidR="00084896" w:rsidRDefault="00084896" w:rsidP="00896EDE">
            <w:pPr>
              <w:jc w:val="center"/>
              <w:rPr>
                <w:lang w:val="fr-FR"/>
              </w:rPr>
            </w:pPr>
            <w:r>
              <w:rPr>
                <w:lang w:val="fr-FR"/>
              </w:rPr>
              <w:t>70% Benjamin,</w:t>
            </w:r>
          </w:p>
          <w:p w:rsidR="00084896" w:rsidRDefault="00084896" w:rsidP="00896EDE">
            <w:pPr>
              <w:jc w:val="center"/>
              <w:rPr>
                <w:lang w:val="fr-FR"/>
              </w:rPr>
            </w:pPr>
            <w:r>
              <w:rPr>
                <w:lang w:val="fr-FR"/>
              </w:rPr>
              <w:t>30% Quentin</w:t>
            </w:r>
          </w:p>
        </w:tc>
      </w:tr>
      <w:tr w:rsidR="00084896" w:rsidTr="00896EDE">
        <w:trPr>
          <w:trHeight w:val="710"/>
        </w:trPr>
        <w:tc>
          <w:tcPr>
            <w:tcW w:w="1870" w:type="dxa"/>
            <w:vAlign w:val="center"/>
          </w:tcPr>
          <w:p w:rsidR="00084896" w:rsidRDefault="00084896" w:rsidP="00896EDE">
            <w:pPr>
              <w:jc w:val="center"/>
              <w:rPr>
                <w:lang w:val="fr-FR"/>
              </w:rPr>
            </w:pPr>
            <w:r>
              <w:rPr>
                <w:lang w:val="fr-FR"/>
              </w:rPr>
              <w:t>Local Storage</w:t>
            </w:r>
          </w:p>
        </w:tc>
        <w:tc>
          <w:tcPr>
            <w:tcW w:w="1870" w:type="dxa"/>
            <w:vAlign w:val="center"/>
          </w:tcPr>
          <w:p w:rsidR="00084896" w:rsidRDefault="00084896" w:rsidP="00896EDE">
            <w:pPr>
              <w:jc w:val="center"/>
              <w:rPr>
                <w:lang w:val="fr-FR"/>
              </w:rPr>
            </w:pPr>
          </w:p>
        </w:tc>
        <w:tc>
          <w:tcPr>
            <w:tcW w:w="1870" w:type="dxa"/>
            <w:vAlign w:val="center"/>
          </w:tcPr>
          <w:p w:rsidR="00084896" w:rsidRDefault="00084896" w:rsidP="00896EDE">
            <w:pPr>
              <w:jc w:val="center"/>
              <w:rPr>
                <w:lang w:val="fr-FR"/>
              </w:rPr>
            </w:pPr>
            <w:r>
              <w:rPr>
                <w:lang w:val="fr-FR"/>
              </w:rPr>
              <w:t>100%</w:t>
            </w:r>
          </w:p>
        </w:tc>
        <w:tc>
          <w:tcPr>
            <w:tcW w:w="1870" w:type="dxa"/>
            <w:vAlign w:val="center"/>
          </w:tcPr>
          <w:p w:rsidR="00084896" w:rsidRDefault="00084896" w:rsidP="00896EDE">
            <w:pPr>
              <w:jc w:val="center"/>
              <w:rPr>
                <w:lang w:val="fr-FR"/>
              </w:rPr>
            </w:pPr>
          </w:p>
        </w:tc>
        <w:tc>
          <w:tcPr>
            <w:tcW w:w="1870" w:type="dxa"/>
            <w:vAlign w:val="center"/>
          </w:tcPr>
          <w:p w:rsidR="00084896" w:rsidRDefault="00084896" w:rsidP="00896EDE">
            <w:pPr>
              <w:jc w:val="center"/>
              <w:rPr>
                <w:lang w:val="fr-FR"/>
              </w:rPr>
            </w:pPr>
            <w:r>
              <w:rPr>
                <w:lang w:val="fr-FR"/>
              </w:rPr>
              <w:t>100% Quentin</w:t>
            </w:r>
          </w:p>
        </w:tc>
      </w:tr>
      <w:tr w:rsidR="00084896" w:rsidTr="00896EDE">
        <w:trPr>
          <w:trHeight w:val="620"/>
        </w:trPr>
        <w:tc>
          <w:tcPr>
            <w:tcW w:w="1870" w:type="dxa"/>
            <w:vAlign w:val="center"/>
          </w:tcPr>
          <w:p w:rsidR="00084896" w:rsidRDefault="00084896" w:rsidP="00896EDE">
            <w:pPr>
              <w:jc w:val="center"/>
              <w:rPr>
                <w:lang w:val="fr-FR"/>
              </w:rPr>
            </w:pPr>
            <w:proofErr w:type="spellStart"/>
            <w:r>
              <w:rPr>
                <w:lang w:val="fr-FR"/>
              </w:rPr>
              <w:t>Add</w:t>
            </w:r>
            <w:proofErr w:type="spellEnd"/>
            <w:r>
              <w:rPr>
                <w:lang w:val="fr-FR"/>
              </w:rPr>
              <w:t xml:space="preserve"> new film</w:t>
            </w:r>
          </w:p>
        </w:tc>
        <w:tc>
          <w:tcPr>
            <w:tcW w:w="1870" w:type="dxa"/>
            <w:vAlign w:val="center"/>
          </w:tcPr>
          <w:p w:rsidR="00084896" w:rsidRDefault="00084896" w:rsidP="00896EDE">
            <w:pPr>
              <w:jc w:val="center"/>
              <w:rPr>
                <w:lang w:val="fr-FR"/>
              </w:rPr>
            </w:pPr>
            <w:r>
              <w:rPr>
                <w:lang w:val="fr-FR"/>
              </w:rPr>
              <w:t>Fragment</w:t>
            </w:r>
          </w:p>
        </w:tc>
        <w:tc>
          <w:tcPr>
            <w:tcW w:w="1870" w:type="dxa"/>
            <w:vAlign w:val="center"/>
          </w:tcPr>
          <w:p w:rsidR="00084896" w:rsidRDefault="00084896" w:rsidP="00896EDE">
            <w:pPr>
              <w:jc w:val="center"/>
              <w:rPr>
                <w:lang w:val="fr-FR"/>
              </w:rPr>
            </w:pPr>
            <w:r>
              <w:rPr>
                <w:lang w:val="fr-FR"/>
              </w:rPr>
              <w:t>100%</w:t>
            </w:r>
          </w:p>
        </w:tc>
        <w:tc>
          <w:tcPr>
            <w:tcW w:w="1870" w:type="dxa"/>
            <w:vAlign w:val="center"/>
          </w:tcPr>
          <w:p w:rsidR="00084896" w:rsidRDefault="00084896" w:rsidP="00896EDE">
            <w:pPr>
              <w:jc w:val="center"/>
              <w:rPr>
                <w:lang w:val="fr-FR"/>
              </w:rPr>
            </w:pPr>
          </w:p>
        </w:tc>
        <w:tc>
          <w:tcPr>
            <w:tcW w:w="1870" w:type="dxa"/>
            <w:vAlign w:val="center"/>
          </w:tcPr>
          <w:p w:rsidR="00084896" w:rsidRDefault="00084896" w:rsidP="00896EDE">
            <w:pPr>
              <w:jc w:val="center"/>
              <w:rPr>
                <w:lang w:val="fr-FR"/>
              </w:rPr>
            </w:pPr>
            <w:r>
              <w:rPr>
                <w:lang w:val="fr-FR"/>
              </w:rPr>
              <w:t>100% Quentin</w:t>
            </w:r>
          </w:p>
        </w:tc>
      </w:tr>
      <w:tr w:rsidR="00084896" w:rsidTr="00896EDE">
        <w:trPr>
          <w:trHeight w:val="620"/>
        </w:trPr>
        <w:tc>
          <w:tcPr>
            <w:tcW w:w="1870" w:type="dxa"/>
            <w:vAlign w:val="center"/>
          </w:tcPr>
          <w:p w:rsidR="00084896" w:rsidRDefault="00084896" w:rsidP="00896EDE">
            <w:pPr>
              <w:jc w:val="center"/>
              <w:rPr>
                <w:lang w:val="fr-FR"/>
              </w:rPr>
            </w:pPr>
            <w:r>
              <w:rPr>
                <w:lang w:val="fr-FR"/>
              </w:rPr>
              <w:t>Share films</w:t>
            </w:r>
          </w:p>
        </w:tc>
        <w:tc>
          <w:tcPr>
            <w:tcW w:w="1870" w:type="dxa"/>
            <w:vAlign w:val="center"/>
          </w:tcPr>
          <w:p w:rsidR="00084896" w:rsidRDefault="00084896" w:rsidP="00896EDE">
            <w:pPr>
              <w:jc w:val="center"/>
              <w:rPr>
                <w:lang w:val="fr-FR"/>
              </w:rPr>
            </w:pPr>
            <w:proofErr w:type="spellStart"/>
            <w:r>
              <w:rPr>
                <w:lang w:val="fr-FR"/>
              </w:rPr>
              <w:t>Chooser</w:t>
            </w:r>
            <w:proofErr w:type="spellEnd"/>
          </w:p>
        </w:tc>
        <w:tc>
          <w:tcPr>
            <w:tcW w:w="1870" w:type="dxa"/>
            <w:vAlign w:val="center"/>
          </w:tcPr>
          <w:p w:rsidR="00084896" w:rsidRDefault="00084896" w:rsidP="00896EDE">
            <w:pPr>
              <w:jc w:val="center"/>
              <w:rPr>
                <w:lang w:val="fr-FR"/>
              </w:rPr>
            </w:pPr>
            <w:r>
              <w:rPr>
                <w:lang w:val="fr-FR"/>
              </w:rPr>
              <w:t>100%</w:t>
            </w:r>
          </w:p>
        </w:tc>
        <w:tc>
          <w:tcPr>
            <w:tcW w:w="1870" w:type="dxa"/>
            <w:vAlign w:val="center"/>
          </w:tcPr>
          <w:p w:rsidR="00084896" w:rsidRDefault="00084896" w:rsidP="00896EDE">
            <w:pPr>
              <w:jc w:val="center"/>
              <w:rPr>
                <w:lang w:val="fr-FR"/>
              </w:rPr>
            </w:pPr>
          </w:p>
        </w:tc>
        <w:tc>
          <w:tcPr>
            <w:tcW w:w="1870" w:type="dxa"/>
            <w:vAlign w:val="center"/>
          </w:tcPr>
          <w:p w:rsidR="00084896" w:rsidRDefault="00084896" w:rsidP="00896EDE">
            <w:pPr>
              <w:jc w:val="center"/>
              <w:rPr>
                <w:lang w:val="fr-FR"/>
              </w:rPr>
            </w:pPr>
            <w:r>
              <w:rPr>
                <w:lang w:val="fr-FR"/>
              </w:rPr>
              <w:t>100% Benjamin</w:t>
            </w:r>
          </w:p>
        </w:tc>
      </w:tr>
      <w:tr w:rsidR="00084896" w:rsidTr="00896EDE">
        <w:trPr>
          <w:trHeight w:val="710"/>
        </w:trPr>
        <w:tc>
          <w:tcPr>
            <w:tcW w:w="1870" w:type="dxa"/>
            <w:vAlign w:val="center"/>
          </w:tcPr>
          <w:p w:rsidR="00084896" w:rsidRDefault="00084896" w:rsidP="00896EDE">
            <w:pPr>
              <w:jc w:val="center"/>
              <w:rPr>
                <w:lang w:val="fr-FR"/>
              </w:rPr>
            </w:pPr>
            <w:r>
              <w:rPr>
                <w:lang w:val="fr-FR"/>
              </w:rPr>
              <w:t>Rating</w:t>
            </w:r>
          </w:p>
        </w:tc>
        <w:tc>
          <w:tcPr>
            <w:tcW w:w="1870" w:type="dxa"/>
            <w:vAlign w:val="center"/>
          </w:tcPr>
          <w:p w:rsidR="00084896" w:rsidRDefault="00A81EC2" w:rsidP="00896EDE">
            <w:pPr>
              <w:jc w:val="center"/>
              <w:rPr>
                <w:lang w:val="fr-FR"/>
              </w:rPr>
            </w:pPr>
            <w:proofErr w:type="spellStart"/>
            <w:proofErr w:type="gramStart"/>
            <w:r>
              <w:rPr>
                <w:lang w:val="fr-FR"/>
              </w:rPr>
              <w:t>httpRequest</w:t>
            </w:r>
            <w:proofErr w:type="spellEnd"/>
            <w:proofErr w:type="gramEnd"/>
          </w:p>
        </w:tc>
        <w:tc>
          <w:tcPr>
            <w:tcW w:w="1870" w:type="dxa"/>
            <w:vAlign w:val="center"/>
          </w:tcPr>
          <w:p w:rsidR="00084896" w:rsidRDefault="00A81EC2" w:rsidP="00896EDE">
            <w:pPr>
              <w:jc w:val="center"/>
              <w:rPr>
                <w:lang w:val="fr-FR"/>
              </w:rPr>
            </w:pPr>
            <w:r>
              <w:rPr>
                <w:lang w:val="fr-FR"/>
              </w:rPr>
              <w:t>50%</w:t>
            </w:r>
          </w:p>
        </w:tc>
        <w:tc>
          <w:tcPr>
            <w:tcW w:w="1870" w:type="dxa"/>
            <w:vAlign w:val="center"/>
          </w:tcPr>
          <w:p w:rsidR="00084896" w:rsidRDefault="00A81EC2" w:rsidP="00896EDE">
            <w:pPr>
              <w:jc w:val="center"/>
              <w:rPr>
                <w:lang w:val="fr-FR"/>
              </w:rPr>
            </w:pPr>
            <w:r>
              <w:rPr>
                <w:lang w:val="fr-FR"/>
              </w:rPr>
              <w:t xml:space="preserve">Problème de gestion de Fragment dans un classe non </w:t>
            </w:r>
            <w:proofErr w:type="spellStart"/>
            <w:r>
              <w:rPr>
                <w:lang w:val="fr-FR"/>
              </w:rPr>
              <w:t>static</w:t>
            </w:r>
            <w:proofErr w:type="spellEnd"/>
            <w:r>
              <w:rPr>
                <w:lang w:val="fr-FR"/>
              </w:rPr>
              <w:t xml:space="preserve"> et obligation d’utiliser une session pour voter directement sur le site de </w:t>
            </w:r>
            <w:proofErr w:type="spellStart"/>
            <w:r>
              <w:rPr>
                <w:lang w:val="fr-FR"/>
              </w:rPr>
              <w:t>themoviedb</w:t>
            </w:r>
            <w:proofErr w:type="spellEnd"/>
            <w:r>
              <w:rPr>
                <w:lang w:val="fr-FR"/>
              </w:rPr>
              <w:t>.</w:t>
            </w:r>
          </w:p>
        </w:tc>
        <w:tc>
          <w:tcPr>
            <w:tcW w:w="1870" w:type="dxa"/>
            <w:vAlign w:val="center"/>
          </w:tcPr>
          <w:p w:rsidR="00084896" w:rsidRDefault="00A81EC2" w:rsidP="00896EDE">
            <w:pPr>
              <w:jc w:val="center"/>
              <w:rPr>
                <w:lang w:val="fr-FR"/>
              </w:rPr>
            </w:pPr>
            <w:r>
              <w:rPr>
                <w:lang w:val="fr-FR"/>
              </w:rPr>
              <w:t>100% Benjamin</w:t>
            </w:r>
          </w:p>
        </w:tc>
      </w:tr>
      <w:tr w:rsidR="000D1DFD" w:rsidTr="00896EDE">
        <w:trPr>
          <w:trHeight w:val="710"/>
        </w:trPr>
        <w:tc>
          <w:tcPr>
            <w:tcW w:w="1870" w:type="dxa"/>
            <w:vAlign w:val="center"/>
          </w:tcPr>
          <w:p w:rsidR="000D1DFD" w:rsidRDefault="000D1DFD" w:rsidP="00896EDE">
            <w:pPr>
              <w:jc w:val="center"/>
              <w:rPr>
                <w:lang w:val="fr-FR"/>
              </w:rPr>
            </w:pPr>
            <w:r>
              <w:rPr>
                <w:lang w:val="fr-FR"/>
              </w:rPr>
              <w:lastRenderedPageBreak/>
              <w:t>Favorite List</w:t>
            </w:r>
          </w:p>
        </w:tc>
        <w:tc>
          <w:tcPr>
            <w:tcW w:w="1870" w:type="dxa"/>
            <w:vAlign w:val="center"/>
          </w:tcPr>
          <w:p w:rsidR="000D1DFD" w:rsidRDefault="00A81EC2" w:rsidP="00896EDE">
            <w:pPr>
              <w:jc w:val="center"/>
              <w:rPr>
                <w:lang w:val="fr-FR"/>
              </w:rPr>
            </w:pPr>
            <w:r>
              <w:rPr>
                <w:lang w:val="fr-FR"/>
              </w:rPr>
              <w:t>Local Storage</w:t>
            </w:r>
          </w:p>
        </w:tc>
        <w:tc>
          <w:tcPr>
            <w:tcW w:w="1870" w:type="dxa"/>
            <w:vAlign w:val="center"/>
          </w:tcPr>
          <w:p w:rsidR="000D1DFD" w:rsidRDefault="00A81EC2" w:rsidP="00896EDE">
            <w:pPr>
              <w:jc w:val="center"/>
              <w:rPr>
                <w:lang w:val="fr-FR"/>
              </w:rPr>
            </w:pPr>
            <w:r>
              <w:rPr>
                <w:lang w:val="fr-FR"/>
              </w:rPr>
              <w:t>100%</w:t>
            </w:r>
          </w:p>
        </w:tc>
        <w:tc>
          <w:tcPr>
            <w:tcW w:w="1870" w:type="dxa"/>
            <w:vAlign w:val="center"/>
          </w:tcPr>
          <w:p w:rsidR="000D1DFD" w:rsidRDefault="000D1DFD" w:rsidP="00896EDE">
            <w:pPr>
              <w:jc w:val="center"/>
              <w:rPr>
                <w:lang w:val="fr-FR"/>
              </w:rPr>
            </w:pPr>
          </w:p>
        </w:tc>
        <w:tc>
          <w:tcPr>
            <w:tcW w:w="1870" w:type="dxa"/>
            <w:vAlign w:val="center"/>
          </w:tcPr>
          <w:p w:rsidR="000D1DFD" w:rsidRDefault="00A81EC2" w:rsidP="00896EDE">
            <w:pPr>
              <w:jc w:val="center"/>
              <w:rPr>
                <w:lang w:val="fr-FR"/>
              </w:rPr>
            </w:pPr>
            <w:r>
              <w:rPr>
                <w:lang w:val="fr-FR"/>
              </w:rPr>
              <w:t>100% Quentin</w:t>
            </w:r>
          </w:p>
        </w:tc>
      </w:tr>
      <w:tr w:rsidR="00084896" w:rsidTr="00896EDE">
        <w:trPr>
          <w:trHeight w:val="710"/>
        </w:trPr>
        <w:tc>
          <w:tcPr>
            <w:tcW w:w="1870" w:type="dxa"/>
            <w:vAlign w:val="center"/>
          </w:tcPr>
          <w:p w:rsidR="00084896" w:rsidRDefault="00084896" w:rsidP="00896EDE">
            <w:pPr>
              <w:jc w:val="center"/>
              <w:rPr>
                <w:lang w:val="fr-FR"/>
              </w:rPr>
            </w:pPr>
            <w:r>
              <w:rPr>
                <w:lang w:val="fr-FR"/>
              </w:rPr>
              <w:t>Player</w:t>
            </w:r>
          </w:p>
        </w:tc>
        <w:tc>
          <w:tcPr>
            <w:tcW w:w="1870" w:type="dxa"/>
            <w:vAlign w:val="center"/>
          </w:tcPr>
          <w:p w:rsidR="00084896" w:rsidRDefault="00A81EC2" w:rsidP="00896EDE">
            <w:pPr>
              <w:jc w:val="center"/>
              <w:rPr>
                <w:lang w:val="fr-FR"/>
              </w:rPr>
            </w:pPr>
            <w:proofErr w:type="spellStart"/>
            <w:r>
              <w:rPr>
                <w:lang w:val="fr-FR"/>
              </w:rPr>
              <w:t>MediaPlayer</w:t>
            </w:r>
            <w:proofErr w:type="spellEnd"/>
          </w:p>
        </w:tc>
        <w:tc>
          <w:tcPr>
            <w:tcW w:w="1870" w:type="dxa"/>
            <w:vAlign w:val="center"/>
          </w:tcPr>
          <w:p w:rsidR="00084896" w:rsidRDefault="00A81EC2" w:rsidP="00896EDE">
            <w:pPr>
              <w:jc w:val="center"/>
              <w:rPr>
                <w:lang w:val="fr-FR"/>
              </w:rPr>
            </w:pPr>
            <w:r>
              <w:rPr>
                <w:lang w:val="fr-FR"/>
              </w:rPr>
              <w:t>10%</w:t>
            </w:r>
          </w:p>
        </w:tc>
        <w:tc>
          <w:tcPr>
            <w:tcW w:w="1870" w:type="dxa"/>
            <w:vAlign w:val="center"/>
          </w:tcPr>
          <w:p w:rsidR="00084896" w:rsidRDefault="00A81EC2" w:rsidP="00896EDE">
            <w:pPr>
              <w:jc w:val="center"/>
              <w:rPr>
                <w:lang w:val="fr-FR"/>
              </w:rPr>
            </w:pPr>
            <w:r>
              <w:rPr>
                <w:lang w:val="fr-FR"/>
              </w:rPr>
              <w:t xml:space="preserve">Problème sur la gestion </w:t>
            </w:r>
            <w:proofErr w:type="gramStart"/>
            <w:r>
              <w:rPr>
                <w:lang w:val="fr-FR"/>
              </w:rPr>
              <w:t>des callback</w:t>
            </w:r>
            <w:proofErr w:type="gramEnd"/>
            <w:r>
              <w:rPr>
                <w:lang w:val="fr-FR"/>
              </w:rPr>
              <w:t xml:space="preserve"> et également de la récupération des vidéos directement via une </w:t>
            </w:r>
            <w:proofErr w:type="spellStart"/>
            <w:r>
              <w:rPr>
                <w:lang w:val="fr-FR"/>
              </w:rPr>
              <w:t>request</w:t>
            </w:r>
            <w:proofErr w:type="spellEnd"/>
            <w:r>
              <w:rPr>
                <w:lang w:val="fr-FR"/>
              </w:rPr>
              <w:t xml:space="preserve"> sur le site de </w:t>
            </w:r>
            <w:proofErr w:type="spellStart"/>
            <w:r>
              <w:rPr>
                <w:lang w:val="fr-FR"/>
              </w:rPr>
              <w:t>themoviedb</w:t>
            </w:r>
            <w:proofErr w:type="spellEnd"/>
            <w:r>
              <w:rPr>
                <w:lang w:val="fr-FR"/>
              </w:rPr>
              <w:t>.</w:t>
            </w:r>
          </w:p>
        </w:tc>
        <w:tc>
          <w:tcPr>
            <w:tcW w:w="1870" w:type="dxa"/>
            <w:vAlign w:val="center"/>
          </w:tcPr>
          <w:p w:rsidR="00084896" w:rsidRDefault="00A81EC2" w:rsidP="00896EDE">
            <w:pPr>
              <w:jc w:val="center"/>
              <w:rPr>
                <w:lang w:val="fr-FR"/>
              </w:rPr>
            </w:pPr>
            <w:r>
              <w:rPr>
                <w:lang w:val="fr-FR"/>
              </w:rPr>
              <w:t>100% Benjamin</w:t>
            </w:r>
          </w:p>
        </w:tc>
      </w:tr>
      <w:tr w:rsidR="00084896" w:rsidTr="00896EDE">
        <w:trPr>
          <w:trHeight w:val="890"/>
        </w:trPr>
        <w:tc>
          <w:tcPr>
            <w:tcW w:w="1870" w:type="dxa"/>
            <w:vAlign w:val="center"/>
          </w:tcPr>
          <w:p w:rsidR="00084896" w:rsidRDefault="00084896" w:rsidP="00896EDE">
            <w:pPr>
              <w:jc w:val="center"/>
              <w:rPr>
                <w:lang w:val="fr-FR"/>
              </w:rPr>
            </w:pPr>
            <w:r>
              <w:rPr>
                <w:lang w:val="fr-FR"/>
              </w:rPr>
              <w:t xml:space="preserve">Show </w:t>
            </w:r>
            <w:proofErr w:type="spellStart"/>
            <w:r>
              <w:rPr>
                <w:lang w:val="fr-FR"/>
              </w:rPr>
              <w:t>list</w:t>
            </w:r>
            <w:proofErr w:type="spellEnd"/>
            <w:r>
              <w:rPr>
                <w:lang w:val="fr-FR"/>
              </w:rPr>
              <w:t xml:space="preserve"> of films</w:t>
            </w:r>
          </w:p>
        </w:tc>
        <w:tc>
          <w:tcPr>
            <w:tcW w:w="1870" w:type="dxa"/>
            <w:vAlign w:val="center"/>
          </w:tcPr>
          <w:p w:rsidR="00084896" w:rsidRDefault="00084896" w:rsidP="00896EDE">
            <w:pPr>
              <w:jc w:val="center"/>
              <w:rPr>
                <w:lang w:val="fr-FR"/>
              </w:rPr>
            </w:pPr>
            <w:r>
              <w:rPr>
                <w:lang w:val="fr-FR"/>
              </w:rPr>
              <w:t>Container</w:t>
            </w:r>
          </w:p>
        </w:tc>
        <w:tc>
          <w:tcPr>
            <w:tcW w:w="1870" w:type="dxa"/>
            <w:vAlign w:val="center"/>
          </w:tcPr>
          <w:p w:rsidR="00084896" w:rsidRDefault="00084896" w:rsidP="00896EDE">
            <w:pPr>
              <w:jc w:val="center"/>
              <w:rPr>
                <w:lang w:val="fr-FR"/>
              </w:rPr>
            </w:pPr>
            <w:r>
              <w:rPr>
                <w:lang w:val="fr-FR"/>
              </w:rPr>
              <w:t>100%</w:t>
            </w:r>
          </w:p>
        </w:tc>
        <w:tc>
          <w:tcPr>
            <w:tcW w:w="1870" w:type="dxa"/>
            <w:vAlign w:val="center"/>
          </w:tcPr>
          <w:p w:rsidR="00084896" w:rsidRDefault="00084896" w:rsidP="00896EDE">
            <w:pPr>
              <w:jc w:val="center"/>
              <w:rPr>
                <w:lang w:val="fr-FR"/>
              </w:rPr>
            </w:pPr>
          </w:p>
        </w:tc>
        <w:tc>
          <w:tcPr>
            <w:tcW w:w="1870" w:type="dxa"/>
            <w:vAlign w:val="center"/>
          </w:tcPr>
          <w:p w:rsidR="00084896" w:rsidRDefault="00084896" w:rsidP="00896EDE">
            <w:pPr>
              <w:jc w:val="center"/>
              <w:rPr>
                <w:lang w:val="fr-FR"/>
              </w:rPr>
            </w:pPr>
            <w:r>
              <w:rPr>
                <w:lang w:val="fr-FR"/>
              </w:rPr>
              <w:t>100% Benjamin</w:t>
            </w:r>
          </w:p>
        </w:tc>
      </w:tr>
    </w:tbl>
    <w:p w:rsidR="00084896" w:rsidRPr="00084896" w:rsidRDefault="00084896">
      <w:pPr>
        <w:rPr>
          <w:lang w:val="fr-FR"/>
        </w:rPr>
      </w:pPr>
    </w:p>
    <w:p w:rsidR="00896EDE" w:rsidRPr="00084896" w:rsidRDefault="00896EDE">
      <w:pPr>
        <w:rPr>
          <w:lang w:val="fr-FR"/>
        </w:rPr>
      </w:pPr>
    </w:p>
    <w:sectPr w:rsidR="00896EDE" w:rsidRPr="00084896" w:rsidSect="003538A0">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B58" w:rsidRDefault="00867B58" w:rsidP="003538A0">
      <w:pPr>
        <w:spacing w:after="0" w:line="240" w:lineRule="auto"/>
      </w:pPr>
      <w:r>
        <w:separator/>
      </w:r>
    </w:p>
  </w:endnote>
  <w:endnote w:type="continuationSeparator" w:id="0">
    <w:p w:rsidR="00867B58" w:rsidRDefault="00867B58" w:rsidP="00353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696045"/>
      <w:docPartObj>
        <w:docPartGallery w:val="Page Numbers (Bottom of Page)"/>
        <w:docPartUnique/>
      </w:docPartObj>
    </w:sdtPr>
    <w:sdtEndPr>
      <w:rPr>
        <w:noProof/>
      </w:rPr>
    </w:sdtEndPr>
    <w:sdtContent>
      <w:p w:rsidR="003538A0" w:rsidRDefault="003538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538A0" w:rsidRDefault="00353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B58" w:rsidRDefault="00867B58" w:rsidP="003538A0">
      <w:pPr>
        <w:spacing w:after="0" w:line="240" w:lineRule="auto"/>
      </w:pPr>
      <w:r>
        <w:separator/>
      </w:r>
    </w:p>
  </w:footnote>
  <w:footnote w:type="continuationSeparator" w:id="0">
    <w:p w:rsidR="00867B58" w:rsidRDefault="00867B58" w:rsidP="003538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96"/>
    <w:rsid w:val="00084896"/>
    <w:rsid w:val="000D1DFD"/>
    <w:rsid w:val="003538A0"/>
    <w:rsid w:val="00867B58"/>
    <w:rsid w:val="00896EDE"/>
    <w:rsid w:val="009D4D95"/>
    <w:rsid w:val="00A81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1808"/>
  <w15:chartTrackingRefBased/>
  <w15:docId w15:val="{5564827B-EE75-4506-9A2E-65B2192D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538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8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38A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3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8A0"/>
  </w:style>
  <w:style w:type="paragraph" w:styleId="Footer">
    <w:name w:val="footer"/>
    <w:basedOn w:val="Normal"/>
    <w:link w:val="FooterChar"/>
    <w:uiPriority w:val="99"/>
    <w:unhideWhenUsed/>
    <w:rsid w:val="00353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8A0"/>
  </w:style>
  <w:style w:type="paragraph" w:styleId="NoSpacing">
    <w:name w:val="No Spacing"/>
    <w:link w:val="NoSpacingChar"/>
    <w:uiPriority w:val="1"/>
    <w:qFormat/>
    <w:rsid w:val="003538A0"/>
    <w:pPr>
      <w:spacing w:after="0" w:line="240" w:lineRule="auto"/>
    </w:pPr>
    <w:rPr>
      <w:rFonts w:eastAsiaTheme="minorEastAsia"/>
    </w:rPr>
  </w:style>
  <w:style w:type="character" w:customStyle="1" w:styleId="NoSpacingChar">
    <w:name w:val="No Spacing Char"/>
    <w:basedOn w:val="DefaultParagraphFont"/>
    <w:link w:val="NoSpacing"/>
    <w:uiPriority w:val="1"/>
    <w:rsid w:val="003538A0"/>
    <w:rPr>
      <w:rFonts w:eastAsiaTheme="minorEastAsia"/>
    </w:rPr>
  </w:style>
  <w:style w:type="paragraph" w:styleId="TOCHeading">
    <w:name w:val="TOC Heading"/>
    <w:basedOn w:val="Heading1"/>
    <w:next w:val="Normal"/>
    <w:uiPriority w:val="39"/>
    <w:unhideWhenUsed/>
    <w:qFormat/>
    <w:rsid w:val="009D4D95"/>
    <w:pPr>
      <w:outlineLvl w:val="9"/>
    </w:pPr>
  </w:style>
  <w:style w:type="paragraph" w:styleId="TOC1">
    <w:name w:val="toc 1"/>
    <w:basedOn w:val="Normal"/>
    <w:next w:val="Normal"/>
    <w:autoRedefine/>
    <w:uiPriority w:val="39"/>
    <w:unhideWhenUsed/>
    <w:rsid w:val="009D4D95"/>
    <w:pPr>
      <w:spacing w:after="100"/>
    </w:pPr>
  </w:style>
  <w:style w:type="character" w:styleId="Hyperlink">
    <w:name w:val="Hyperlink"/>
    <w:basedOn w:val="DefaultParagraphFont"/>
    <w:uiPriority w:val="99"/>
    <w:unhideWhenUsed/>
    <w:rsid w:val="009D4D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2CB59-7415-4CDD-8E0A-30747B70A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Livraison de MoviesApp</dc:title>
  <dc:subject/>
  <dc:creator>Benjamin</dc:creator>
  <cp:keywords/>
  <dc:description/>
  <cp:lastModifiedBy>Benjamin</cp:lastModifiedBy>
  <cp:revision>3</cp:revision>
  <dcterms:created xsi:type="dcterms:W3CDTF">2018-10-25T09:09:00Z</dcterms:created>
  <dcterms:modified xsi:type="dcterms:W3CDTF">2018-10-28T13:55:00Z</dcterms:modified>
</cp:coreProperties>
</file>