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개발자-철학-및-구조적-설계-원칙-요약"/>
    <w:p>
      <w:pPr>
        <w:pStyle w:val="Heading3"/>
      </w:pPr>
      <w:r>
        <w:t xml:space="preserve">개발자 철학 및 구조적 설계 원칙 요약</w:t>
      </w:r>
    </w:p>
    <w:p>
      <w:r>
        <w:pict>
          <v:rect style="width:0;height:1.5pt" o:hralign="center" o:hrstd="t" o:hr="t"/>
        </w:pict>
      </w:r>
    </w:p>
    <w:bookmarkStart w:id="20" w:name="핵심-철학"/>
    <w:p>
      <w:pPr>
        <w:pStyle w:val="Heading4"/>
      </w:pPr>
      <w:r>
        <w:t xml:space="preserve">🔹 핵심 철학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안정성 최우선</w:t>
      </w:r>
      <w:r>
        <w:t xml:space="preserve">: 모든 설계와 구현의 우선순위는 시스템 안정성에 있음. 실패보다는 예외, 예외보다는 안전한 구조 선호.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자원은 직접 관리</w:t>
      </w:r>
      <w:r>
        <w:t xml:space="preserve">: 메모리는 사용 즉시 반납. 가비지 컬렉션은 신뢰하지 않으며, 자원 소유권을 명확히 함.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복사와 이동은 명시적으로</w:t>
      </w:r>
      <w:r>
        <w:t xml:space="preserve">: 복사 생성자/대입, 이동 생성자/대입은 반드시 명시적으로 구현. 기본 제공 방식을 지양.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단일 목적 원칙(SRP)</w:t>
      </w:r>
      <w:r>
        <w:t xml:space="preserve">: 클래스, 함수, 변수는 단 하나의 명확한 목적만 수행해야 함. 다목적 구조는 금지.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전역 상태 최소화</w:t>
      </w:r>
      <w:r>
        <w:t xml:space="preserve">: 전역 변수, 전역 함수는 지양. 네임스페이스 사용으로 충돌 방지.</w:t>
      </w:r>
    </w:p>
    <w:p>
      <w:r>
        <w:pict>
          <v:rect style="width:0;height:1.5pt" o:hralign="center" o:hrstd="t" o:hr="t"/>
        </w:pict>
      </w:r>
    </w:p>
    <w:bookmarkEnd w:id="20"/>
    <w:bookmarkStart w:id="21" w:name="구조-설계-원칙"/>
    <w:p>
      <w:pPr>
        <w:pStyle w:val="Heading4"/>
      </w:pPr>
      <w:r>
        <w:t xml:space="preserve">🔹 구조 설계 원칙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CBasicBone 구조 기반</w:t>
      </w:r>
      <w:r>
        <w:t xml:space="preserve">: 모든 클래스는</w:t>
      </w:r>
      <w:r>
        <w:t xml:space="preserve"> </w:t>
      </w:r>
      <w:r>
        <w:rPr>
          <w:rStyle w:val="VerbatimChar"/>
        </w:rPr>
        <w:t xml:space="preserve">CBasicBone</w:t>
      </w:r>
      <w:r>
        <w:t xml:space="preserve">으로부터 파생되어 안정성과 일관성을 확보. 복사/이동 금지 원칙 내장.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처리와 표현 분리</w:t>
      </w:r>
      <w:r>
        <w:t xml:space="preserve">: 예:</w:t>
      </w:r>
      <w:r>
        <w:t xml:space="preserve"> </w:t>
      </w:r>
      <w:r>
        <w:rPr>
          <w:rStyle w:val="VerbatimChar"/>
        </w:rPr>
        <w:t xml:space="preserve">CUserBitmap</w:t>
      </w:r>
      <w:r>
        <w:t xml:space="preserve">(데이터) vs</w:t>
      </w:r>
      <w:r>
        <w:t xml:space="preserve"> </w:t>
      </w:r>
      <w:r>
        <w:rPr>
          <w:rStyle w:val="VerbatimChar"/>
        </w:rPr>
        <w:t xml:space="preserve">CBitmapProcess</w:t>
      </w:r>
      <w:r>
        <w:t xml:space="preserve">(처리),</w:t>
      </w:r>
      <w:r>
        <w:t xml:space="preserve"> </w:t>
      </w:r>
      <w:r>
        <w:rPr>
          <w:rStyle w:val="VerbatimChar"/>
        </w:rPr>
        <w:t xml:space="preserve">CUserRawImage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CUserRawImageProcess</w:t>
      </w:r>
      <w:r>
        <w:t xml:space="preserve"> </w:t>
      </w:r>
      <w:r>
        <w:t xml:space="preserve">구분.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자료구조 대체 유연성 확보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커스텀</w:t>
      </w:r>
      <w:r>
        <w:t xml:space="preserve"> </w:t>
      </w:r>
      <w:r>
        <w:rPr>
          <w:rStyle w:val="VerbatimChar"/>
        </w:rPr>
        <w:t xml:space="preserve">CMatRix</w:t>
      </w:r>
      <w:r>
        <w:t xml:space="preserve"> </w:t>
      </w:r>
      <w:r>
        <w:t xml:space="preserve">등을 통해 배열/동적할당 구조 대체.</w:t>
      </w:r>
      <w:r>
        <w:t xml:space="preserve"> </w:t>
      </w:r>
      <w:r>
        <w:rPr>
          <w:rStyle w:val="VerbatimChar"/>
        </w:rPr>
        <w:t xml:space="preserve">.data()</w:t>
      </w:r>
      <w:r>
        <w:t xml:space="preserve">로 하위 호환성 고려.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함수 객체 활용</w:t>
      </w:r>
      <w:r>
        <w:t xml:space="preserve">: 단일 기능 함수 객체 구조로 확장성 강화. 이후 메뉴 기반 확장 및 유지보수 용이.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명명 규칙 명확화</w:t>
      </w:r>
      <w:r>
        <w:t xml:space="preserve">: 이름만 보고도 역할과 책임이 드러나도록 네이밍. 자료형 기반 접두사 사용(헝가리안 표기법 등).</w:t>
      </w:r>
    </w:p>
    <w:p>
      <w:r>
        <w:pict>
          <v:rect style="width:0;height:1.5pt" o:hralign="center" o:hrstd="t" o:hr="t"/>
        </w:pict>
      </w:r>
    </w:p>
    <w:bookmarkEnd w:id="21"/>
    <w:bookmarkStart w:id="22" w:name="구현-전략-요약"/>
    <w:p>
      <w:pPr>
        <w:pStyle w:val="Heading4"/>
      </w:pPr>
      <w:r>
        <w:t xml:space="preserve">🔹 구현 전략 요약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RAII 철저 적용</w:t>
      </w:r>
      <w:r>
        <w:t xml:space="preserve">: 생성자에서 자원 획득, 소멸자에서 자원 반납.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예외 안전성 확보</w:t>
      </w:r>
      <w:r>
        <w:t xml:space="preserve">: 실패 시 롤백 가능 구조 적용. 무조건적인 void 반환 대신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등으로 실패 명시.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테스트 이전에도 신뢰 가능한 구조</w:t>
      </w:r>
      <w:r>
        <w:t xml:space="preserve">:</w:t>
      </w:r>
      <w:r>
        <w:t xml:space="preserve"> </w:t>
      </w:r>
      <w:r>
        <w:rPr>
          <w:rStyle w:val="VerbatimChar"/>
        </w:rPr>
        <w:t xml:space="preserve">.data()</w:t>
      </w:r>
      <w:r>
        <w:t xml:space="preserve"> </w:t>
      </w:r>
      <w:r>
        <w:t xml:space="preserve">등 표준 접근 방식 고려하여 미리 안정성 확보.</w:t>
      </w:r>
    </w:p>
    <w:p>
      <w:r>
        <w:pict>
          <v:rect style="width:0;height:1.5pt" o:hralign="center" o:hrstd="t" o:hr="t"/>
        </w:pict>
      </w:r>
    </w:p>
    <w:bookmarkEnd w:id="22"/>
    <w:bookmarkStart w:id="23" w:name="철학적-관점"/>
    <w:p>
      <w:pPr>
        <w:pStyle w:val="Heading4"/>
      </w:pPr>
      <w:r>
        <w:t xml:space="preserve">🔹 철학적 관점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코드는 자기 문서화되어야 한다</w:t>
      </w:r>
      <w:r>
        <w:t xml:space="preserve">: 문서보다 코드 자체에서 의미가 드러나야 함.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죽더라도 조용히, 혼자 죽을 것</w:t>
      </w:r>
      <w:r>
        <w:t xml:space="preserve">: 시스템 영향 없이 실패하는 구조.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시스템은 내가 제어한다</w:t>
      </w:r>
      <w:r>
        <w:t xml:space="preserve">: 운영체제의 자원 회수에 의존하지 않음. 내 코드가 정리한다.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버그는 실패보다 나쁘다</w:t>
      </w:r>
      <w:r>
        <w:t xml:space="preserve">: 동작하지 않는 것이 차라리 나음.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실용성과 미학의 균형</w:t>
      </w:r>
      <w:r>
        <w:t xml:space="preserve">: 구조는 기능적이면서도 미학적으로 일관되어야 한다.</w:t>
      </w:r>
    </w:p>
    <w:p>
      <w:r>
        <w:pict>
          <v:rect style="width:0;height:1.5pt" o:hralign="center" o:hrstd="t" o:hr="t"/>
        </w:pict>
      </w:r>
    </w:p>
    <w:bookmarkEnd w:id="23"/>
    <w:bookmarkStart w:id="24" w:name="상징-구조들"/>
    <w:p>
      <w:pPr>
        <w:pStyle w:val="Heading4"/>
      </w:pPr>
      <w:r>
        <w:t xml:space="preserve">🔹 상징 구조들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CBasicBone</w:t>
      </w:r>
      <w:r>
        <w:t xml:space="preserve">: 모든 객체 구조의 근간. 복사/이동 금지, 안정성과 자원 관리 전담.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CUserBitmap</w:t>
      </w:r>
      <w:r>
        <w:t xml:space="preserve">,</w:t>
      </w:r>
      <w:r>
        <w:t xml:space="preserve"> </w:t>
      </w:r>
      <w:r>
        <w:rPr>
          <w:rStyle w:val="VerbatimChar"/>
        </w:rPr>
        <w:t xml:space="preserve">CUserRawImage</w:t>
      </w:r>
      <w:r>
        <w:t xml:space="preserve">: 데이터 보관 책임. 구조 교체를 고려한 유연한 인터페이스 제공.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CBitmapProcess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CUserRawImageProcess</w:t>
      </w:r>
      <w:r>
        <w:t xml:space="preserve">: 처리 책임. 실제 기능 실행 책임 부여. 기능은 독립된 함수 객체로 분리 가능.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CMatRix</w:t>
      </w:r>
      <w:r>
        <w:t xml:space="preserve">: 벡터 기반 사용자 정의 행렬 자료구조.</w:t>
      </w:r>
      <w:r>
        <w:t xml:space="preserve"> </w:t>
      </w:r>
      <w:r>
        <w:rPr>
          <w:rStyle w:val="VerbatimChar"/>
        </w:rPr>
        <w:t xml:space="preserve">.data()</w:t>
      </w:r>
      <w:r>
        <w:t xml:space="preserve"> </w:t>
      </w:r>
      <w:r>
        <w:t xml:space="preserve">등 호환성 고려된 구조.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※ 이 문서는 설계 문서가 아닌 철학 메모입니다.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2025-06-18T14:30:17Z</dcterms:created>
  <dcterms:modified xsi:type="dcterms:W3CDTF">2025-06-18T14:30:17Z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