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Unearned Income Report</w:t>
      </w:r>
    </w:p>
    <w:p>
      <w:pPr>
        <w:pStyle w:val="Heading1"/>
      </w:pPr>
      <w:r>
        <w:t>Overview</w:t>
      </w:r>
    </w:p>
    <w:p>
      <w:r>
        <w:t>The Unearned Income Report is designed to track and analyze payments that have not yet been allocated to specific procedures or providers. In OpenDental, these are represented by non-zero UnearnedType values in the paysplit table. This report provides comprehensive insights into prepayments, treatment plan deposits, and other forms of unearned income.</w:t>
      </w:r>
    </w:p>
    <w:p>
      <w:pPr>
        <w:pStyle w:val="Heading1"/>
      </w:pPr>
      <w:r>
        <w:t>Business Context</w:t>
      </w:r>
    </w:p>
    <w:p>
      <w:r>
        <w:t>Unearned income represents money received by the practice that has not yet been "earned" by providing dental services. This includes:</w:t>
      </w:r>
    </w:p>
    <w:p>
      <w:pPr>
        <w:pStyle w:val="ListBullet"/>
      </w:pPr>
      <w:r>
        <w:t>Prepayments (UnearnedType = 288): Payments received before procedures are performed (10.9% of splits)</w:t>
      </w:r>
    </w:p>
    <w:p>
      <w:pPr>
        <w:pStyle w:val="ListBullet"/>
      </w:pPr>
      <w:r>
        <w:t>Treatment Plan Prepayments (UnearnedType = 439): Deposits specifically for treatment plans (0.2% of splits)</w:t>
      </w:r>
    </w:p>
    <w:p>
      <w:pPr>
        <w:pStyle w:val="ListBullet"/>
      </w:pPr>
      <w:r>
        <w:t>Other Unearned Types: Any other non-zero UnearnedType values</w:t>
      </w:r>
    </w:p>
    <w:p>
      <w:r>
        <w:t>Tracking unearned income is critical for:</w:t>
      </w:r>
    </w:p>
    <w:p>
      <w:pPr>
        <w:pStyle w:val="ListNumber"/>
      </w:pPr>
      <w:r>
        <w:t>Accurate financial reporting</w:t>
      </w:r>
    </w:p>
    <w:p>
      <w:pPr>
        <w:pStyle w:val="ListNumber"/>
      </w:pPr>
      <w:r>
        <w:t>Revenue recognition compliance</w:t>
      </w:r>
    </w:p>
    <w:p>
      <w:pPr>
        <w:pStyle w:val="ListNumber"/>
      </w:pPr>
      <w:r>
        <w:t>Patient account management</w:t>
      </w:r>
    </w:p>
    <w:p>
      <w:pPr>
        <w:pStyle w:val="ListNumber"/>
      </w:pPr>
      <w:r>
        <w:t>Cash flow analysis</w:t>
      </w:r>
    </w:p>
    <w:p>
      <w:pPr>
        <w:pStyle w:val="ListNumber"/>
      </w:pPr>
      <w:r>
        <w:t>Identifying funds that may need to be applied to procedures</w:t>
      </w:r>
    </w:p>
    <w:p>
      <w:pPr>
        <w:pStyle w:val="Heading1"/>
      </w:pPr>
      <w:r>
        <w:t>Report Components</w:t>
      </w:r>
    </w:p>
    <w:p>
      <w:r>
        <w:t>The report consists of several queries that provide different perspectives on unearned income:</w:t>
      </w:r>
    </w:p>
    <w:p>
      <w:pPr>
        <w:pStyle w:val="Heading2"/>
      </w:pPr>
      <w:r>
        <w:t>1. Main Transaction Report</w:t>
      </w:r>
    </w:p>
    <w:p>
      <w:r>
        <w:t>Provides a detailed view of each unearned income transaction with:</w:t>
      </w:r>
    </w:p>
    <w:p>
      <w:pPr>
        <w:pStyle w:val="ListBullet"/>
      </w:pPr>
      <w:r>
        <w:t>Payment date</w:t>
      </w:r>
    </w:p>
    <w:p>
      <w:pPr>
        <w:pStyle w:val="ListBullet"/>
      </w:pPr>
      <w:r>
        <w:t>Patient information</w:t>
      </w:r>
    </w:p>
    <w:p>
      <w:pPr>
        <w:pStyle w:val="ListBullet"/>
      </w:pPr>
      <w:r>
        <w:t>Payment type</w:t>
      </w:r>
    </w:p>
    <w:p>
      <w:pPr>
        <w:pStyle w:val="ListBullet"/>
      </w:pPr>
      <w:r>
        <w:t>Unearned type</w:t>
      </w:r>
    </w:p>
    <w:p>
      <w:pPr>
        <w:pStyle w:val="ListBullet"/>
      </w:pPr>
      <w:r>
        <w:t>Split amount</w:t>
      </w:r>
    </w:p>
    <w:p>
      <w:pPr>
        <w:pStyle w:val="ListBullet"/>
      </w:pPr>
      <w:r>
        <w:t>Category classification</w:t>
      </w:r>
    </w:p>
    <w:p>
      <w:pPr>
        <w:pStyle w:val="ListBullet"/>
      </w:pPr>
      <w:r>
        <w:t>Payment notes</w:t>
      </w:r>
    </w:p>
    <w:p>
      <w:pPr>
        <w:pStyle w:val="ListBullet"/>
      </w:pPr>
      <w:r>
        <w:t>Provider information</w:t>
      </w:r>
    </w:p>
    <w:p>
      <w:pPr>
        <w:pStyle w:val="ListBullet"/>
      </w:pPr>
      <w:r>
        <w:t>Estimated balance at payment date</w:t>
      </w:r>
    </w:p>
    <w:p>
      <w:pPr>
        <w:pStyle w:val="ListBullet"/>
      </w:pPr>
      <w:r>
        <w:t>Current balance</w:t>
      </w:r>
    </w:p>
    <w:p>
      <w:pPr>
        <w:pStyle w:val="Heading2"/>
      </w:pPr>
      <w:r>
        <w:t>2. Patient Balance Report</w:t>
      </w:r>
    </w:p>
    <w:p>
      <w:r>
        <w:t>Summarizes unearned income by patient with:</w:t>
      </w:r>
    </w:p>
    <w:p>
      <w:pPr>
        <w:pStyle w:val="ListBullet"/>
      </w:pPr>
      <w:r>
        <w:t>Breakdown by unearned type (Prepayment, Treatment Plan Prepayment, Other)</w:t>
      </w:r>
    </w:p>
    <w:p>
      <w:pPr>
        <w:pStyle w:val="ListBullet"/>
      </w:pPr>
      <w:r>
        <w:t>Total unearned amount</w:t>
      </w:r>
    </w:p>
    <w:p>
      <w:pPr>
        <w:pStyle w:val="ListBullet"/>
      </w:pPr>
      <w:r>
        <w:t>Earned amount</w:t>
      </w:r>
    </w:p>
    <w:p>
      <w:pPr>
        <w:pStyle w:val="ListBullet"/>
      </w:pPr>
      <w:r>
        <w:t>Total balance</w:t>
      </w:r>
    </w:p>
    <w:p>
      <w:pPr>
        <w:pStyle w:val="ListBullet"/>
      </w:pPr>
      <w:r>
        <w:t>Last payment date</w:t>
      </w:r>
    </w:p>
    <w:p>
      <w:pPr>
        <w:pStyle w:val="ListBullet"/>
      </w:pPr>
      <w:r>
        <w:t>Days since last payment</w:t>
      </w:r>
    </w:p>
    <w:p>
      <w:pPr>
        <w:pStyle w:val="ListBullet"/>
      </w:pPr>
      <w:r>
        <w:t>Transaction count</w:t>
      </w:r>
    </w:p>
    <w:p>
      <w:pPr>
        <w:pStyle w:val="Heading2"/>
      </w:pPr>
      <w:r>
        <w:t>3. Summary Statistics</w:t>
      </w:r>
    </w:p>
    <w:p>
      <w:r>
        <w:t>Provides aggregate metrics by:</w:t>
      </w:r>
    </w:p>
    <w:p>
      <w:pPr>
        <w:pStyle w:val="ListBullet"/>
      </w:pPr>
      <w:r>
        <w:t>Unearned type (with min, max, and average amounts)</w:t>
      </w:r>
    </w:p>
    <w:p>
      <w:pPr>
        <w:pStyle w:val="ListBullet"/>
      </w:pPr>
      <w:r>
        <w:t>Payment type</w:t>
      </w:r>
    </w:p>
    <w:p>
      <w:pPr>
        <w:pStyle w:val="ListBullet"/>
      </w:pPr>
      <w:r>
        <w:t>Monthly trends</w:t>
      </w:r>
    </w:p>
    <w:p>
      <w:pPr>
        <w:pStyle w:val="ListBullet"/>
      </w:pPr>
      <w:r>
        <w:t>Age buckets</w:t>
      </w:r>
    </w:p>
    <w:p>
      <w:pPr>
        <w:pStyle w:val="Heading2"/>
      </w:pPr>
      <w:r>
        <w:t>4. Specialized Reports</w:t>
      </w:r>
    </w:p>
    <w:p>
      <w:r>
        <w:t>Includes targeted analyses for:</w:t>
      </w:r>
    </w:p>
    <w:p>
      <w:pPr>
        <w:pStyle w:val="ListBullet"/>
      </w:pPr>
      <w:r>
        <w:t>Negative prepayments (potential refunds)</w:t>
      </w:r>
    </w:p>
    <w:p>
      <w:pPr>
        <w:pStyle w:val="ListBullet"/>
      </w:pPr>
      <w:r>
        <w:t>Top patients with unearned income</w:t>
      </w:r>
    </w:p>
    <w:p>
      <w:pPr>
        <w:pStyle w:val="ListBullet"/>
      </w:pPr>
      <w:r>
        <w:t>Aging analysis of unearned income</w:t>
      </w:r>
    </w:p>
    <w:p>
      <w:pPr>
        <w:pStyle w:val="ListBullet"/>
      </w:pPr>
      <w:r>
        <w:t>Credits on accounts</w:t>
      </w:r>
    </w:p>
    <w:p>
      <w:pPr>
        <w:pStyle w:val="Heading1"/>
      </w:pPr>
      <w:r>
        <w:t>Technical Implementation</w:t>
      </w:r>
    </w:p>
    <w:p>
      <w:r>
        <w:t>The report is implemented through two main components:</w:t>
      </w:r>
    </w:p>
    <w:p>
      <w:pPr>
        <w:pStyle w:val="ListBullet"/>
      </w:pPr>
      <w:r>
        <w:t>1. A SQL query (unearned_income_report.sql) that extracts and processes the data</w:t>
      </w:r>
    </w:p>
    <w:p>
      <w:pPr>
        <w:pStyle w:val="ListBullet"/>
      </w:pPr>
      <w:r>
        <w:t>2. A Jupyter notebook (unearned_income_analysis.ipynb) that provides additional analysis and visualizations</w:t>
      </w:r>
    </w:p>
    <w:p>
      <w:pPr>
        <w:pStyle w:val="Heading2"/>
      </w:pPr>
      <w:r>
        <w:t>SQL Query Implementation</w:t>
      </w:r>
    </w:p>
    <w:p>
      <w:r>
        <w:t>The unearned_income_report.sql script incorporates several optimization techniques:</w:t>
      </w:r>
    </w:p>
    <w:p>
      <w:pPr>
        <w:pStyle w:val="ListBullet"/>
      </w:pPr>
      <w:r>
        <w:t>Temporary Tables: Uses temporary tables like temp_patient_balances and temp_transaction_counts to improve query performance and organize data</w:t>
      </w:r>
    </w:p>
    <w:p>
      <w:pPr>
        <w:pStyle w:val="ListBullet"/>
      </w:pPr>
      <w:r>
        <w:t>Case Statements: Employs case statements for accurate categorization of unearned income types</w:t>
      </w:r>
    </w:p>
    <w:p>
      <w:pPr>
        <w:pStyle w:val="ListBullet"/>
      </w:pPr>
      <w:r>
        <w:t>Date Parameterization: Allows flexible date range specification with @FromDate and @ToDate parameters</w:t>
      </w:r>
    </w:p>
    <w:p>
      <w:pPr>
        <w:pStyle w:val="ListBullet"/>
      </w:pPr>
      <w:r>
        <w:t>Optimized Joins: Carefully structured joins to ensure correct relationships while maintaining performance</w:t>
      </w:r>
    </w:p>
    <w:p>
      <w:r>
        <w:t>The query accesses the following tables:</w:t>
      </w:r>
    </w:p>
    <w:p>
      <w:pPr>
        <w:pStyle w:val="ListBullet"/>
      </w:pPr>
      <w:r>
        <w:t>paysplit: Primary source of unearned income data</w:t>
      </w:r>
    </w:p>
    <w:p>
      <w:pPr>
        <w:pStyle w:val="ListBullet"/>
      </w:pPr>
      <w:r>
        <w:t>payment: Payment information</w:t>
      </w:r>
    </w:p>
    <w:p>
      <w:pPr>
        <w:pStyle w:val="ListBullet"/>
      </w:pPr>
      <w:r>
        <w:t>patient: Patient demographics</w:t>
      </w:r>
    </w:p>
    <w:p>
      <w:pPr>
        <w:pStyle w:val="ListBullet"/>
      </w:pPr>
      <w:r>
        <w:t>definition: Lookup values for UnearnedType and PayType</w:t>
      </w:r>
    </w:p>
    <w:p>
      <w:pPr>
        <w:pStyle w:val="ListBullet"/>
      </w:pPr>
      <w:r>
        <w:t>PatientBalances: Current account balances</w:t>
      </w:r>
    </w:p>
    <w:p>
      <w:r>
        <w:t>Key fields in the query:</w:t>
      </w:r>
    </w:p>
    <w:p>
      <w:pPr>
        <w:pStyle w:val="ListBullet"/>
      </w:pPr>
      <w:r>
        <w:t>ps.UnearnedType: Identifies the type of unearned income</w:t>
      </w:r>
    </w:p>
    <w:p>
      <w:pPr>
        <w:pStyle w:val="ListBullet"/>
      </w:pPr>
      <w:r>
        <w:t>ps.SplitAmt: The monetary value of the split</w:t>
      </w:r>
    </w:p>
    <w:p>
      <w:pPr>
        <w:pStyle w:val="ListBullet"/>
      </w:pPr>
      <w:r>
        <w:t>ps.DatePay: When the payment was received</w:t>
      </w:r>
    </w:p>
    <w:p>
      <w:pPr>
        <w:pStyle w:val="ListBullet"/>
      </w:pPr>
      <w:r>
        <w:t>ps.PatNum: Links to patient information</w:t>
      </w:r>
    </w:p>
    <w:p>
      <w:pPr>
        <w:pStyle w:val="ListBullet"/>
      </w:pPr>
      <w:r>
        <w:t>ps.ProvNum: Identifies the provider (0 indicates unallocated)</w:t>
      </w:r>
    </w:p>
    <w:p>
      <w:pPr>
        <w:pStyle w:val="ListBullet"/>
      </w:pPr>
      <w:r>
        <w:t>ps.ProcNum: Identifies the procedure (0 indicates unallocated)</w:t>
      </w:r>
    </w:p>
    <w:p>
      <w:r>
        <w:t>The query produces multiple result sets that can be exported to CSV files for further analysis.</w:t>
      </w:r>
    </w:p>
    <w:p>
      <w:pPr>
        <w:pStyle w:val="Heading2"/>
      </w:pPr>
      <w:r>
        <w:t>Jupyter Notebook Analysis</w:t>
      </w:r>
    </w:p>
    <w:p>
      <w:r>
        <w:t>The unearned_income_analysis.ipynb notebook provides interactive data exploration and visualization of the exported CSV data. The notebook:</w:t>
      </w:r>
    </w:p>
    <w:p>
      <w:pPr>
        <w:pStyle w:val="ListBullet"/>
      </w:pPr>
      <w:r>
        <w:t>Imports and processes the CSV files exported from the SQL query</w:t>
      </w:r>
    </w:p>
    <w:p>
      <w:pPr>
        <w:pStyle w:val="ListBullet"/>
      </w:pPr>
      <w:r>
        <w:t>Identifies accounts with unallocated credits (funds with ProvNum = 0 or ProcNum = 0)</w:t>
      </w:r>
    </w:p>
    <w:p>
      <w:pPr>
        <w:pStyle w:val="ListBullet"/>
      </w:pPr>
      <w:r>
        <w:t>Generates visualizations to analyze patterns in unearned income:</w:t>
      </w:r>
    </w:p>
    <w:p>
      <w:pPr>
        <w:pStyle w:val="ListNumber"/>
      </w:pPr>
      <w:r>
        <w:t>Time series analysis of monthly credit amounts</w:t>
      </w:r>
    </w:p>
    <w:p>
      <w:pPr>
        <w:pStyle w:val="ListNumber"/>
      </w:pPr>
      <w:r>
        <w:t>Bar charts of top guarantors by credit amount</w:t>
      </w:r>
    </w:p>
    <w:p>
      <w:pPr>
        <w:pStyle w:val="ListNumber"/>
      </w:pPr>
      <w:r>
        <w:t>Distribution analysis of credit amounts</w:t>
      </w:r>
    </w:p>
    <w:p>
      <w:pPr>
        <w:pStyle w:val="ListNumber"/>
      </w:pPr>
      <w:r>
        <w:t>Credit amount by adjustment type</w:t>
      </w:r>
    </w:p>
    <w:p>
      <w:pPr>
        <w:pStyle w:val="ListNumber"/>
      </w:pPr>
      <w:r>
        <w:t>Credit amount vs. current balance</w:t>
      </w:r>
    </w:p>
    <w:p>
      <w:pPr>
        <w:pStyle w:val="ListNumber"/>
      </w:pPr>
      <w:r>
        <w:t>Distribution of credits by transaction count</w:t>
      </w:r>
    </w:p>
    <w:p>
      <w:r>
        <w:t>Key findings from the analysis include:</w:t>
      </w:r>
    </w:p>
    <w:p>
      <w:pPr>
        <w:pStyle w:val="ListBullet"/>
      </w:pPr>
      <w:r>
        <w:t>168 guarantors with unallocated credits totaling $65,299.65</w:t>
      </w:r>
    </w:p>
    <w:p>
      <w:pPr>
        <w:pStyle w:val="ListBullet"/>
      </w:pPr>
      <w:r>
        <w:t>Average credit of $388.69 per guarantor (median of $37.20)</w:t>
      </w:r>
    </w:p>
    <w:p>
      <w:pPr>
        <w:pStyle w:val="ListBullet"/>
      </w:pPr>
      <w:r>
        <w:t>Significant concentration in a few high-value accounts</w:t>
      </w:r>
    </w:p>
    <w:p>
      <w:pPr>
        <w:pStyle w:val="ListBullet"/>
      </w:pPr>
      <w:r>
        <w:t>Prepayments represent 94% of unallocated credits</w:t>
      </w:r>
    </w:p>
    <w:p>
      <w:pPr>
        <w:pStyle w:val="ListBullet"/>
      </w:pPr>
      <w:r>
        <w:t>Most credits occur in accounts with 10-20 transactions</w:t>
      </w:r>
    </w:p>
    <w:p>
      <w:pPr>
        <w:pStyle w:val="ListBullet"/>
      </w:pPr>
      <w:r>
        <w:t>Specific months (July and November 2024) show unusually high credit activity</w:t>
      </w:r>
    </w:p>
    <w:p>
      <w:pPr>
        <w:pStyle w:val="Heading1"/>
      </w:pPr>
      <w:r>
        <w:t>How to Use This Report</w:t>
      </w:r>
    </w:p>
    <w:p>
      <w:pPr>
        <w:pStyle w:val="Heading2"/>
      </w:pPr>
      <w:r>
        <w:t>Setting Parameters</w:t>
      </w:r>
    </w:p>
    <w:p>
      <w:r>
        <w:t>At the top of the query, set the date range parameters:</w:t>
      </w:r>
    </w:p>
    <w:p>
      <w:r>
        <w:rPr>
          <w:rFonts w:ascii="Courier New" w:hAnsi="Courier New"/>
          <w:sz w:val="20"/>
        </w:rPr>
        <w:t>SET @FromDate = '2024-01-01';</w:t>
        <w:br/>
        <w:t>SET @ToDate = '2024-12-31';</w:t>
      </w:r>
    </w:p>
    <w:p>
      <w:pPr>
        <w:pStyle w:val="Heading2"/>
      </w:pPr>
      <w:r>
        <w:t>Running the Report</w:t>
      </w:r>
    </w:p>
    <w:p>
      <w:pPr>
        <w:pStyle w:val="ListBullet"/>
      </w:pPr>
      <w:r>
        <w:t>Execute the SQL query:</w:t>
      </w:r>
    </w:p>
    <w:p>
      <w:pPr>
        <w:pStyle w:val="ListBullet"/>
      </w:pPr>
      <w:r>
        <w:t>- Run the unearned_income_report.sql script in your database management tool (e.g., DBeaver)</w:t>
      </w:r>
    </w:p>
    <w:p>
      <w:pPr>
        <w:pStyle w:val="ListBullet"/>
      </w:pPr>
      <w:r>
        <w:t>- The report consists of multiple queries that should be run sequentially</w:t>
      </w:r>
    </w:p>
    <w:p>
      <w:pPr>
        <w:pStyle w:val="ListBullet"/>
      </w:pPr>
      <w:r>
        <w:t>- Export the result sets to CSV files</w:t>
      </w:r>
    </w:p>
    <w:p>
      <w:pPr>
        <w:pStyle w:val="ListBullet"/>
      </w:pPr>
      <w:r>
        <w:t>Run the Jupyter notebook analysis:</w:t>
      </w:r>
    </w:p>
    <w:p>
      <w:pPr>
        <w:pStyle w:val="ListBullet"/>
      </w:pPr>
      <w:r>
        <w:t>- Open the unearned_income_analysis.ipynb notebook</w:t>
      </w:r>
    </w:p>
    <w:p>
      <w:pPr>
        <w:pStyle w:val="ListBullet"/>
      </w:pPr>
      <w:r>
        <w:t>- Update the file paths to point to your exported CSV files</w:t>
      </w:r>
    </w:p>
    <w:p>
      <w:pPr>
        <w:pStyle w:val="ListBullet"/>
      </w:pPr>
      <w:r>
        <w:t>- Run all cells to generate the analysis and visualizations</w:t>
      </w:r>
    </w:p>
    <w:p>
      <w:pPr>
        <w:pStyle w:val="Heading2"/>
      </w:pPr>
      <w:r>
        <w:t>Interpreting Results</w:t>
      </w:r>
    </w:p>
    <w:p>
      <w:pPr>
        <w:pStyle w:val="ListBullet"/>
      </w:pPr>
      <w:r>
        <w:t>Main Transaction Report: Review individual unearned income transactions to understand the details of each payment.</w:t>
      </w:r>
    </w:p>
    <w:p>
      <w:pPr>
        <w:pStyle w:val="ListBullet"/>
      </w:pPr>
      <w:r>
        <w:t>Patient Balance Report: Identify patients with significant unearned income balances who may need follow-up.</w:t>
      </w:r>
    </w:p>
    <w:p>
      <w:pPr>
        <w:pStyle w:val="ListBullet"/>
      </w:pPr>
      <w:r>
        <w:t>Summary Statistics: Analyze patterns in unearned income by type, payment method, and time period.</w:t>
      </w:r>
    </w:p>
    <w:p>
      <w:pPr>
        <w:pStyle w:val="ListBullet"/>
      </w:pPr>
      <w:r>
        <w:t>Aging Analysis: Identify old unearned income that might need attention or reclassification.</w:t>
      </w:r>
    </w:p>
    <w:p>
      <w:pPr>
        <w:pStyle w:val="ListBullet"/>
      </w:pPr>
      <w:r>
        <w:t>Negative Prepayments: Investigate potential refunds or adjustments to understand why they were processed as unearned income.</w:t>
      </w:r>
    </w:p>
    <w:p>
      <w:pPr>
        <w:pStyle w:val="ListBullet"/>
      </w:pPr>
      <w:r>
        <w:t>Visualizations: Use the generated charts to:</w:t>
      </w:r>
    </w:p>
    <w:p>
      <w:pPr>
        <w:pStyle w:val="ListNumber"/>
      </w:pPr>
      <w:r>
        <w:t>Identify trends over time</w:t>
      </w:r>
    </w:p>
    <w:p>
      <w:pPr>
        <w:pStyle w:val="ListNumber"/>
      </w:pPr>
      <w:r>
        <w:t>Spot top accounts needing attention</w:t>
      </w:r>
    </w:p>
    <w:p>
      <w:pPr>
        <w:pStyle w:val="ListNumber"/>
      </w:pPr>
      <w:r>
        <w:t>Understand the distribution of credit amounts</w:t>
      </w:r>
    </w:p>
    <w:p>
      <w:pPr>
        <w:pStyle w:val="ListNumber"/>
      </w:pPr>
      <w:r>
        <w:t>Analyze the relationship between credits and patient balances</w:t>
      </w:r>
    </w:p>
    <w:p>
      <w:pPr>
        <w:pStyle w:val="Heading1"/>
      </w:pPr>
      <w:r>
        <w:t>Credit Analysis Insights</w:t>
      </w:r>
    </w:p>
    <w:p>
      <w:r>
        <w:t>The notebook analysis revealed several key insights about unallocated credits:</w:t>
      </w:r>
    </w:p>
    <w:p>
      <w:pPr>
        <w:pStyle w:val="ListBullet"/>
      </w:pPr>
      <w:r>
        <w:t>Temporal Patterns: Credits show seasonal variations with peaks in July and November.</w:t>
      </w:r>
    </w:p>
    <w:p>
      <w:pPr>
        <w:pStyle w:val="ListBullet"/>
      </w:pPr>
      <w:r>
        <w:t>Distribution Characteristics: Credits are heavily skewed - most guarantors have small credits while a few have very large amounts.</w:t>
      </w:r>
    </w:p>
    <w:p>
      <w:pPr>
        <w:pStyle w:val="ListBullet"/>
      </w:pPr>
      <w:r>
        <w:t>Account Concentration: The top 15 guarantors account for a disproportionate share of the total credits.</w:t>
      </w:r>
    </w:p>
    <w:p>
      <w:pPr>
        <w:pStyle w:val="ListBullet"/>
      </w:pPr>
      <w:r>
        <w:t>Transaction Frequency: Accounts with 10-20 transactions show the highest total credit amounts, suggesting a correlation between transaction frequency and unallocated funds.</w:t>
      </w:r>
    </w:p>
    <w:p>
      <w:pPr>
        <w:pStyle w:val="ListBullet"/>
      </w:pPr>
      <w:r>
        <w:t>Credit vs. Balance Relationship: There's no strong correlation between account balance and credit amount, indicating credits accumulate independently of overall account status.</w:t>
      </w:r>
    </w:p>
    <w:p>
      <w:pPr>
        <w:pStyle w:val="Heading1"/>
      </w:pPr>
      <w:r>
        <w:t>Prepayment Allocation Recommendations</w:t>
      </w:r>
    </w:p>
    <w:p>
      <w:r>
        <w:t>Based on the analysis, the following recommendations have been developed:</w:t>
      </w:r>
    </w:p>
    <w:p>
      <w:pPr>
        <w:pStyle w:val="ListBullet"/>
      </w:pPr>
      <w:r>
        <w:t>Update Intake Processes: Capture allocation intent at collection and create standardized documentation.</w:t>
      </w:r>
    </w:p>
    <w:p>
      <w:pPr>
        <w:pStyle w:val="ListBullet"/>
      </w:pPr>
      <w:r>
        <w:t>Establish Staff Protocols: Implement daily reconciliation processes and clear role-based responsibilities.</w:t>
      </w:r>
    </w:p>
    <w:p>
      <w:pPr>
        <w:pStyle w:val="ListBullet"/>
      </w:pPr>
      <w:r>
        <w:t>Implement Technical Solutions: Configure alerts, reports, and automated processes to identify unallocated funds.</w:t>
      </w:r>
    </w:p>
    <w:p>
      <w:pPr>
        <w:pStyle w:val="ListBullet"/>
      </w:pPr>
      <w:r>
        <w:t>Create a Formal Allocation Workflow: Establish a structured process from initial collection through resolution.</w:t>
      </w:r>
    </w:p>
    <w:p>
      <w:pPr>
        <w:pStyle w:val="ListBullet"/>
      </w:pPr>
      <w:r>
        <w:t>Resolve Existing Credits: Prioritize accounts and establish documentation requirements.</w:t>
      </w:r>
    </w:p>
    <w:p>
      <w:pPr>
        <w:pStyle w:val="ListBullet"/>
      </w:pPr>
      <w:r>
        <w:t>Establish Ongoing Monitoring: Track key performance indicators and conduct regular review meetings.</w:t>
      </w:r>
    </w:p>
    <w:p>
      <w:pPr>
        <w:pStyle w:val="ListBullet"/>
      </w:pPr>
      <w:r>
        <w:t>Implement Safeguards for Special Cases: Create procedures for insurance overpayments, treatment plan changes, and patient refunds.</w:t>
      </w:r>
    </w:p>
    <w:p>
      <w:pPr>
        <w:pStyle w:val="ListBullet"/>
      </w:pPr>
      <w:r>
        <w:t>A detailed implementation plan has been developed, with an expected 80% reduction in unallocated prepayments within 3 months.</w:t>
      </w:r>
    </w:p>
    <w:p>
      <w:pPr>
        <w:pStyle w:val="Heading1"/>
      </w:pPr>
      <w:r>
        <w:t>Common Use Cases</w:t>
      </w:r>
    </w:p>
    <w:p>
      <w:pPr>
        <w:pStyle w:val="ListBullet"/>
      </w:pPr>
      <w:r>
        <w:t>Month-End Financial Reconciliation: Track total unearned income for accurate financial reporting.</w:t>
      </w:r>
    </w:p>
    <w:p>
      <w:pPr>
        <w:pStyle w:val="ListBullet"/>
      </w:pPr>
      <w:r>
        <w:t>Patient Account Management: Identify patients with prepayments that need to be applied to procedures.</w:t>
      </w:r>
    </w:p>
    <w:p>
      <w:pPr>
        <w:pStyle w:val="ListBullet"/>
      </w:pPr>
      <w:r>
        <w:t>Revenue Recognition: Ensure proper accounting of unearned vs. earned income.</w:t>
      </w:r>
    </w:p>
    <w:p>
      <w:pPr>
        <w:pStyle w:val="ListBullet"/>
      </w:pPr>
      <w:r>
        <w:t>Audit Preparation: Provide detailed documentation of unearned income transactions.</w:t>
      </w:r>
    </w:p>
    <w:p>
      <w:pPr>
        <w:pStyle w:val="ListBullet"/>
      </w:pPr>
      <w:r>
        <w:t>Cash Flow Analysis: Understand the impact of prepayments on practice cash flow.</w:t>
      </w:r>
    </w:p>
    <w:p>
      <w:pPr>
        <w:pStyle w:val="Heading1"/>
      </w:pPr>
      <w:r>
        <w:t>Validation Considerations</w:t>
      </w:r>
    </w:p>
    <w:p>
      <w:pPr>
        <w:pStyle w:val="ListBullet"/>
      </w:pPr>
      <w:r>
        <w:t>When analyzing unearned income, consider:</w:t>
      </w:r>
    </w:p>
    <w:p>
      <w:pPr>
        <w:pStyle w:val="ListBullet"/>
      </w:pPr>
      <w:r>
        <w:t>Negative Values: May indicate refunds or adjustments that need investigation.</w:t>
      </w:r>
    </w:p>
    <w:p>
      <w:pPr>
        <w:pStyle w:val="ListBullet"/>
      </w:pPr>
      <w:r>
        <w:t>Very Old Prepayments: May need to be addressed according to practice policy or state regulations regarding unclaimed property.</w:t>
      </w:r>
    </w:p>
    <w:p>
      <w:pPr>
        <w:pStyle w:val="ListBullet"/>
      </w:pPr>
      <w:r>
        <w:t>Large Amounts: Verify that large prepayments are legitimate and properly documented.</w:t>
      </w:r>
    </w:p>
    <w:p>
      <w:pPr>
        <w:pStyle w:val="ListBullet"/>
      </w:pPr>
      <w:r>
        <w:t>Missing Provider Assignments: Unassigned providers may indicate incomplete transaction records.</w:t>
      </w:r>
    </w:p>
    <w:p>
      <w:pPr>
        <w:pStyle w:val="Heading1"/>
      </w:pPr>
      <w:r>
        <w:t>Troubleshooting</w:t>
      </w:r>
    </w:p>
    <w:p>
      <w:pPr>
        <w:pStyle w:val="ListBullet"/>
      </w:pPr>
      <w:r>
        <w:t>Common issues and solutions:</w:t>
      </w:r>
    </w:p>
    <w:p>
      <w:pPr>
        <w:pStyle w:val="ListBullet"/>
      </w:pPr>
      <w:r>
        <w:t>Performance: If the query runs slowly, consider narrowing the date range or adding appropriate indexes.</w:t>
      </w:r>
    </w:p>
    <w:p>
      <w:pPr>
        <w:pStyle w:val="ListBullet"/>
      </w:pPr>
      <w:r>
        <w:t>Missing Data: Ensure that all referenced tables (paysplit, payment, patient, definition) are properly joined.</w:t>
      </w:r>
    </w:p>
    <w:p>
      <w:pPr>
        <w:pStyle w:val="ListBullet"/>
      </w:pPr>
      <w:r>
        <w:t>Balance Calculation: The estimated balance calculations use cumulative sums which may be resource-intensive on large datasets.</w:t>
      </w:r>
    </w:p>
    <w:p>
      <w:pPr>
        <w:pStyle w:val="ListBullet"/>
      </w:pPr>
      <w:r>
        <w:t>Visualization Issues: If the notebook visualizations fail, check for:</w:t>
      </w:r>
    </w:p>
    <w:p>
      <w:pPr>
        <w:pStyle w:val="ListNumber"/>
      </w:pPr>
      <w:r>
        <w:t>Column naming mismatches between CSV files and notebook code</w:t>
      </w:r>
    </w:p>
    <w:p>
      <w:pPr>
        <w:pStyle w:val="ListNumber"/>
      </w:pPr>
      <w:r>
        <w:t>Date format inconsistencies</w:t>
      </w:r>
    </w:p>
    <w:p>
      <w:pPr>
        <w:pStyle w:val="ListNumber"/>
      </w:pPr>
      <w:r>
        <w:t>Missing data in critical columns</w:t>
      </w:r>
    </w:p>
    <w:p>
      <w:pPr>
        <w:pStyle w:val="Heading1"/>
      </w:pPr>
      <w:r>
        <w:t>Future Enhancements</w:t>
      </w:r>
    </w:p>
    <w:p>
      <w:pPr>
        <w:pStyle w:val="ListBullet"/>
      </w:pPr>
      <w:r>
        <w:t>Potential improvements to consider:</w:t>
      </w:r>
    </w:p>
    <w:p>
      <w:pPr>
        <w:pStyle w:val="ListBullet"/>
      </w:pPr>
      <w:r>
        <w:t>Procedure Linkage: Add information about planned procedures associated with prepayments.</w:t>
      </w:r>
    </w:p>
    <w:p>
      <w:pPr>
        <w:pStyle w:val="ListBullet"/>
      </w:pPr>
      <w:r>
        <w:t>Insurance Integration: Include insurance information for prepayments related to insurance claims.</w:t>
      </w:r>
    </w:p>
    <w:p>
      <w:pPr>
        <w:pStyle w:val="ListBullet"/>
      </w:pPr>
      <w:r>
        <w:t>Automated Alerts: Develop alerts for old prepayments that need attention.</w:t>
      </w:r>
    </w:p>
    <w:p>
      <w:pPr>
        <w:pStyle w:val="ListBullet"/>
      </w:pPr>
      <w:r>
        <w:t>Historical Trending: Add year-over-year comparison of unearned income patterns.</w:t>
      </w:r>
    </w:p>
    <w:p>
      <w:pPr>
        <w:pStyle w:val="ListBullet"/>
      </w:pPr>
      <w:r>
        <w:t>Predictive Analytics: Develop models to identify patients likely to have allocation issues.</w:t>
      </w:r>
    </w:p>
    <w:p>
      <w:pPr>
        <w:pStyle w:val="ListBullet"/>
      </w:pPr>
      <w:r>
        <w:t>Integration with Practice Management: Create direct links to the practice management system for easier allocation.</w:t>
      </w:r>
    </w:p>
    <w:p>
      <w:pPr>
        <w:pStyle w:val="ListBullet"/>
      </w:pPr>
      <w:r>
        <w:t>Credit Allocation Wizard: Develop an interactive tool to guide staff through the allocation process.</w:t>
      </w:r>
    </w:p>
    <w:p>
      <w:pPr>
        <w:pStyle w:val="Heading1"/>
      </w:pPr>
      <w:r>
        <w:t>Related Reports</w:t>
      </w:r>
    </w:p>
    <w:p>
      <w:pPr>
        <w:pStyle w:val="ListBullet"/>
      </w:pPr>
      <w:r>
        <w:t>This report complements other financial analyses:</w:t>
      </w:r>
    </w:p>
    <w:p>
      <w:pPr>
        <w:pStyle w:val="ListBullet"/>
      </w:pPr>
      <w:r>
        <w:t>Payment Split Validation: General validation of payment splits</w:t>
      </w:r>
    </w:p>
    <w:p>
      <w:pPr>
        <w:pStyle w:val="ListBullet"/>
      </w:pPr>
      <w:r>
        <w:t>Income Production Report: Overall practice income analysis</w:t>
      </w:r>
    </w:p>
    <w:p>
      <w:pPr>
        <w:pStyle w:val="ListBullet"/>
      </w:pPr>
      <w:r>
        <w:t>Adjustment Analysis Report: Analysis of adjustments to patient accounts</w:t>
      </w:r>
    </w:p>
    <w:p>
      <w:pPr>
        <w:pStyle w:val="ListBullet"/>
      </w:pPr>
      <w:r>
        <w:t>AR Totals Report: Accounts receivable analysis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