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B7CFD" w14:textId="77777777" w:rsidR="00845DF1" w:rsidRDefault="00845DF1">
      <w:pPr>
        <w:pStyle w:val="Heading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Diario de Reflexión — Fase 1</w:t>
      </w:r>
    </w:p>
    <w:p w14:paraId="6366A902" w14:textId="77777777" w:rsidR="00845DF1" w:rsidRDefault="00845DF1">
      <w:pPr>
        <w:pStyle w:val="sub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Asignatura Portafolio de Título (APT122)</w:t>
      </w:r>
      <w:r>
        <w:rPr>
          <w:rFonts w:ascii="Calibri" w:hAnsi="Calibri" w:cs="Calibri"/>
          <w:lang w:val="es-ES"/>
        </w:rPr>
        <w:br/>
        <w:t>Escuela de Informática y Telecomunicaciones — Duoc UC</w:t>
      </w:r>
      <w:r>
        <w:rPr>
          <w:rFonts w:ascii="Calibri" w:hAnsi="Calibri" w:cs="Calibri"/>
          <w:lang w:val="es-ES"/>
        </w:rPr>
        <w:br/>
        <w:t>Periodo académico 2026-2</w:t>
      </w:r>
    </w:p>
    <w:p w14:paraId="746EAD48" w14:textId="77777777" w:rsidR="00845DF1" w:rsidRDefault="00845DF1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1. Identificación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0"/>
        <w:gridCol w:w="6395"/>
      </w:tblGrid>
      <w:tr w:rsidR="00000000" w14:paraId="1A0738AE" w14:textId="77777777" w:rsidTr="009E08B7">
        <w:trPr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4FA9126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9F5185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Joaquín Díaz</w:t>
            </w:r>
          </w:p>
        </w:tc>
      </w:tr>
      <w:tr w:rsidR="00000000" w14:paraId="44D33EE9" w14:textId="77777777" w:rsidTr="009E08B7">
        <w:trPr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2162B20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Carrera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814224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Ingeniería en Informática</w:t>
            </w:r>
          </w:p>
        </w:tc>
      </w:tr>
      <w:tr w:rsidR="00000000" w14:paraId="284F007D" w14:textId="77777777" w:rsidTr="009E08B7">
        <w:trPr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72156B2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Asignatura / fase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07D3A3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APT122 — Fase 1: Definición del Proyecto APT</w:t>
            </w:r>
          </w:p>
        </w:tc>
      </w:tr>
      <w:tr w:rsidR="00000000" w14:paraId="5291E3D4" w14:textId="77777777" w:rsidTr="009E08B7">
        <w:trPr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9D280F1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Proyecto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A98CF9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La 200 (ladoscientos.cl) — local de productos de limpieza de Mitzi, en una parcelación</w:t>
            </w:r>
          </w:p>
        </w:tc>
      </w:tr>
      <w:tr w:rsidR="00000000" w14:paraId="5B769DD0" w14:textId="77777777" w:rsidTr="009E08B7">
        <w:trPr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1DE1EC5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Rol en la propuesta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4F54D8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Jefe de proyecto: visión del producto, priorización y coordinación del equipo</w:t>
            </w:r>
          </w:p>
        </w:tc>
      </w:tr>
      <w:tr w:rsidR="00000000" w14:paraId="0F1DEAE9" w14:textId="77777777" w:rsidTr="009E08B7">
        <w:trPr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0910901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Periodo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136BDE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15 al 28 de agosto de 2026</w:t>
            </w:r>
          </w:p>
        </w:tc>
      </w:tr>
      <w:tr w:rsidR="00000000" w14:paraId="27E624C2" w14:textId="77777777" w:rsidTr="009E08B7">
        <w:trPr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9C99629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Fecha de cierre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924823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28 de agosto de 2026</w:t>
            </w:r>
          </w:p>
        </w:tc>
      </w:tr>
    </w:tbl>
    <w:p w14:paraId="431CE93D" w14:textId="77777777" w:rsidR="00845DF1" w:rsidRDefault="00845DF1">
      <w:pPr>
        <w:pStyle w:val="note"/>
        <w:spacing w:before="0" w:beforeAutospacing="0" w:after="160" w:afterAutospacing="0"/>
        <w:jc w:val="both"/>
        <w:rPr>
          <w:rFonts w:ascii="Calibri" w:hAnsi="Calibri" w:cs="Calibri"/>
          <w:lang w:val="es-ES"/>
        </w:rPr>
      </w:pPr>
      <w:r>
        <w:rPr>
          <w:rFonts w:ascii="Calibri" w:hAnsi="Calibri" w:cs="Calibri"/>
          <w:lang w:val="es-ES"/>
        </w:rPr>
        <w:t>Sigo la lámina de equipo de la propuesta. Mitzi es la dueña; el POS lo usan trabajadores mayores, no nosotros.</w:t>
      </w:r>
    </w:p>
    <w:p w14:paraId="472C9CEE" w14:textId="77777777" w:rsidR="00845DF1" w:rsidRDefault="00845DF1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2. Cómo nos organizamos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2636"/>
        <w:gridCol w:w="4518"/>
      </w:tblGrid>
      <w:tr w:rsidR="00000000" w14:paraId="78763CCE" w14:textId="77777777" w:rsidTr="009E08B7">
        <w:trPr>
          <w:cantSplit/>
        </w:trPr>
        <w:tc>
          <w:tcPr>
            <w:tcW w:w="120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58D3326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Quién</w:t>
            </w:r>
          </w:p>
        </w:tc>
        <w:tc>
          <w:tcPr>
            <w:tcW w:w="140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4F006BA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73F0A2D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cubre</w:t>
            </w:r>
          </w:p>
        </w:tc>
      </w:tr>
      <w:tr w:rsidR="00000000" w14:paraId="3E89DB90" w14:textId="77777777" w:rsidTr="009E08B7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07B095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Joaquín Díaz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0E26D0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Jefe de proyecto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F3B595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Visión, priorización y coordinación.</w:t>
            </w:r>
          </w:p>
        </w:tc>
      </w:tr>
      <w:tr w:rsidR="00000000" w14:paraId="145C4A9A" w14:textId="77777777" w:rsidTr="009E08B7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B8F343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Ariel Cariqueo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5923E9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Arquitectura y desarrollo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C381EE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Diseño técnico, backend, frontend y escritorio.</w:t>
            </w:r>
          </w:p>
        </w:tc>
      </w:tr>
      <w:tr w:rsidR="00000000" w14:paraId="1AA6D0C2" w14:textId="77777777" w:rsidTr="009E08B7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A69FD5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Benjamín Repetto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4E7676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Desarrollo e integraciones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235CAA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Pagos, pedidos en línea y operación del local.</w:t>
            </w:r>
          </w:p>
        </w:tc>
      </w:tr>
    </w:tbl>
    <w:p w14:paraId="0CA364A4" w14:textId="77777777" w:rsidR="00845DF1" w:rsidRDefault="00845DF1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3. Entradas del periodo</w:t>
      </w:r>
    </w:p>
    <w:p w14:paraId="7358A9F6" w14:textId="77777777" w:rsidR="00845DF1" w:rsidRDefault="00845DF1">
      <w:pPr>
        <w:pStyle w:val="Heading3"/>
        <w:divId w:val="1653171747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Entrada 1 — 15 de agosto de 2026</w:t>
      </w:r>
    </w:p>
    <w:p w14:paraId="2B7D4006" w14:textId="77777777" w:rsidR="00845DF1" w:rsidRDefault="00845DF1">
      <w:pPr>
        <w:pStyle w:val="NormalWeb"/>
        <w:divId w:val="1653171747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Qué ocurrió.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Decidimos presentar La 200 como Proyecto APT. Había prototipo; no había un relato de producto ni una división de roles que se pudiera defender ante una comisión.</w:t>
      </w:r>
    </w:p>
    <w:p w14:paraId="7F0DF12E" w14:textId="77777777" w:rsidR="00845DF1" w:rsidRDefault="00845DF1">
      <w:pPr>
        <w:pStyle w:val="NormalWeb"/>
        <w:divId w:val="1653171747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Qué pensé.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Si todos hacemos “un poco de todo”, la pauta de equidad y de evidencias en Git nos va a pasar la cuenta. También había riesgo de subir el repo institucional sin la estructura de fases.</w:t>
      </w:r>
    </w:p>
    <w:p w14:paraId="54EA6B18" w14:textId="77777777" w:rsidR="00845DF1" w:rsidRDefault="00845DF1">
      <w:pPr>
        <w:pStyle w:val="NormalWeb"/>
        <w:divId w:val="1653171747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Qué hice, desde mi rol.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Empujé a tratar el trabajo como un producto con dueña, no como un ejercicio de código. Acordamos git local por ahora y GitHub con el formato de la asignatura cuando las carpetas estuvieran claras. Pedí que el sistema se pudiera mostrar en red, no solo describirse.</w:t>
      </w:r>
    </w:p>
    <w:p w14:paraId="401B5B73" w14:textId="77777777" w:rsidR="00845DF1" w:rsidRDefault="00845DF1">
      <w:pPr>
        <w:pStyle w:val="NormalWeb"/>
        <w:divId w:val="1653171747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Aprendí.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Jefatura de proyecto en este ramo es recortar y nombrar quién hace qué, no programar más que los demás.</w:t>
      </w:r>
    </w:p>
    <w:p w14:paraId="74901B8C" w14:textId="77777777" w:rsidR="00845DF1" w:rsidRDefault="00845DF1">
      <w:pPr>
        <w:pStyle w:val="Heading3"/>
        <w:divId w:val="2088725428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Entrada 2 — 18 de agosto de 2026</w:t>
      </w:r>
    </w:p>
    <w:p w14:paraId="577DC2B8" w14:textId="77777777" w:rsidR="00845DF1" w:rsidRDefault="00845DF1">
      <w:pPr>
        <w:pStyle w:val="NormalWeb"/>
        <w:divId w:val="2088725428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Qué ocurrió.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Sesión de reglas de negocio. Tres decisiones que después quedaron en la propuesta: el administrador no entra por la web del local; Mitzi usa Authenticator; el retiro no va por WhatsApp.</w:t>
      </w:r>
    </w:p>
    <w:p w14:paraId="0EA3E63D" w14:textId="77777777" w:rsidR="00845DF1" w:rsidRDefault="00845DF1">
      <w:pPr>
        <w:pStyle w:val="NormalWeb"/>
        <w:divId w:val="2088725428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Qué pensé.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WhatsApp era tentador porque “el cliente ya lo tiene”. Era un parche y un riesgo. Nombre y teléfono son más humildes y más difíciles de adivinar. Sacar el admin de la tablet mezcla menos a Mitzi con quien solo vende.</w:t>
      </w:r>
    </w:p>
    <w:p w14:paraId="40C45A06" w14:textId="77777777" w:rsidR="00845DF1" w:rsidRDefault="00845DF1">
      <w:pPr>
        <w:pStyle w:val="NormalWeb"/>
        <w:divId w:val="2088725428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Reparto.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Ariel traduce esas decisiones a arquitectura (escritorio, 2FA, tres puertas). Benjamín tiene que poder cobrar y entregar en el mostrador sin que el admin viva en la misma pantalla. Yo sostengo el recorte cuando aparece la solución fácil.</w:t>
      </w:r>
    </w:p>
    <w:p w14:paraId="47BE63EF" w14:textId="77777777" w:rsidR="00845DF1" w:rsidRDefault="00845DF1">
      <w:pPr>
        <w:pStyle w:val="NormalWeb"/>
        <w:divId w:val="2088725428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Aprendí.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Priorizar es decir que no. La nota de la propuesta lo resume: Mitzi es la dueña; quienes usan el POS son los trabajadores mayores, no el equipo.</w:t>
      </w:r>
    </w:p>
    <w:p w14:paraId="6E0C93CD" w14:textId="77777777" w:rsidR="00845DF1" w:rsidRDefault="00845DF1">
      <w:pPr>
        <w:pStyle w:val="Heading3"/>
        <w:divId w:val="51926496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Entrada 3 — 21 y 22 de agosto de 2026</w:t>
      </w:r>
    </w:p>
    <w:p w14:paraId="738F005A" w14:textId="77777777" w:rsidR="00845DF1" w:rsidRDefault="00845DF1">
      <w:pPr>
        <w:pStyle w:val="NormalWeb"/>
        <w:divId w:val="51926496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Qué ocurrió.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Pruebas en red local y hotspot. Ajustes de POS y de lista de pedidos: entregados separados, más tarjetas por fila, filtros.</w:t>
      </w:r>
    </w:p>
    <w:p w14:paraId="500D77A7" w14:textId="77777777" w:rsidR="00845DF1" w:rsidRDefault="00845DF1">
      <w:pPr>
        <w:pStyle w:val="NormalWeb"/>
        <w:divId w:val="51926496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Qué pensé.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Probar fuera de localhost es el primer “el local no es tu notebook”. Todavía no estamos en la parcelación, pero el criterio de producto ya se puede aplicar: ¿se entiende al primer toque?</w:t>
      </w:r>
    </w:p>
    <w:p w14:paraId="2FB41E5B" w14:textId="77777777" w:rsidR="00845DF1" w:rsidRDefault="00845DF1">
      <w:pPr>
        <w:pStyle w:val="NormalWeb"/>
        <w:divId w:val="51926496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Coordinación.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Ariel sostiene las tres puertas. Benjamín mira el flujo de pedir-pagar-entregar. Yo pido que no se optimice para el programador. Mitzi no prueba como cuarta alumna.</w:t>
      </w:r>
    </w:p>
    <w:p w14:paraId="2BFD56FC" w14:textId="77777777" w:rsidR="00845DF1" w:rsidRDefault="00845DF1">
      <w:pPr>
        <w:pStyle w:val="NormalWeb"/>
        <w:divId w:val="51926496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Aprendí.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Un POS para un trabajador mayor se evalúa por si se usa, no por cuántas funciones tiene. Eso es tan de proyecto como elegir un stack.</w:t>
      </w:r>
    </w:p>
    <w:p w14:paraId="30FED7CA" w14:textId="77777777" w:rsidR="00845DF1" w:rsidRDefault="00845DF1">
      <w:pPr>
        <w:pStyle w:val="Heading3"/>
        <w:divId w:val="25756926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Entrada 4 — 27 y 28 de agosto de 2026</w:t>
      </w:r>
    </w:p>
    <w:p w14:paraId="3BA93CD8" w14:textId="77777777" w:rsidR="00845DF1" w:rsidRDefault="00845DF1">
      <w:pPr>
        <w:pStyle w:val="NormalWeb"/>
        <w:divId w:val="257569262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Qué ocurrió.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Cerramos la propuesta de 12 láminas con la pauta: nombre, roles, contexto, problema, storytelling, objetivos y metodología ágil. Corregimos el relato: no es kiosco, no se mencionan bebidas, no hay fotos de personas, Mitzi no es integrante.</w:t>
      </w:r>
    </w:p>
    <w:p w14:paraId="669009DA" w14:textId="77777777" w:rsidR="00845DF1" w:rsidRDefault="00845DF1">
      <w:pPr>
        <w:pStyle w:val="NormalWeb"/>
        <w:divId w:val="257569262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Qué pensé.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>Me incomodó haber arrastrado un relato incorrecto. Corregirlo es Fase 1: definir bien antes de que la comisión evalúe otra cosa. Presentar primero a los tres y después a la dueña y a los trabajadores ordenó también mi autoevaluación: no soy “el proyecto entero”.</w:t>
      </w:r>
    </w:p>
    <w:p w14:paraId="3ED6D2CD" w14:textId="77777777" w:rsidR="00845DF1" w:rsidRDefault="00845DF1">
      <w:pPr>
        <w:pStyle w:val="NormalWeb"/>
        <w:divId w:val="257569262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Style w:val="label1"/>
          <w:rFonts w:ascii="Calibri" w:hAnsi="Calibri" w:cs="Calibri"/>
          <w:sz w:val="22"/>
          <w:szCs w:val="22"/>
          <w:lang w:val="es-ES"/>
        </w:rPr>
        <w:t>Aprendí.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Ágil, no Waterfall, porque el local va a corregirnos. Cinco sprints. Ariel dimensiona lo técnico; Benjamín cierra pagos y operación; yo priorizo el orden: POS e inventario, tienda, pagos, escritorio y 2FA, pulido y GitHub.</w:t>
      </w:r>
    </w:p>
    <w:p w14:paraId="5261DDCF" w14:textId="77777777" w:rsidR="00845DF1" w:rsidRDefault="00845DF1">
      <w:pPr>
        <w:pStyle w:val="Heading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4. Síntesis</w:t>
      </w:r>
    </w:p>
    <w:p w14:paraId="0F873827" w14:textId="77777777" w:rsidR="00845DF1" w:rsidRDefault="00845DF1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Fase 1 dejó un proyecto defendible: problema, usuarios, tres puertas, objetivos y un plan. Mi parte fue la visión y el recorte. Lo que me costó fue no meterme a diseñar el backend ni a integrar TUU. En Fase 2 eso tiene que verse en Git: la pauta pondera el aporte de cada integrante.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5"/>
        <w:gridCol w:w="5648"/>
      </w:tblGrid>
      <w:tr w:rsidR="00000000" w14:paraId="786E2F63" w14:textId="77777777" w:rsidTr="009E08B7">
        <w:trPr>
          <w:cantSplit/>
        </w:trPr>
        <w:tc>
          <w:tcPr>
            <w:tcW w:w="2000" w:type="pct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181DD80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Competencia</w:t>
            </w:r>
          </w:p>
        </w:tc>
        <w:tc>
          <w:tcPr>
            <w:tcW w:w="0" w:type="auto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E1B4D37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Cómo apareció en mi rol</w:t>
            </w:r>
          </w:p>
        </w:tc>
      </w:tr>
      <w:tr w:rsidR="00000000" w14:paraId="1276BC32" w14:textId="77777777" w:rsidTr="009E08B7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1CE546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Propuesta de solución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946F19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Del cuaderno a incluir / cuidar / ordenar.</w:t>
            </w:r>
          </w:p>
        </w:tc>
      </w:tr>
      <w:tr w:rsidR="00000000" w14:paraId="6970A60C" w14:textId="77777777" w:rsidTr="009E08B7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1E80C9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Gestión de proyecto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3F88D1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Ágil, cinco sprints, alternativas cerradas (WhatsApp, admin, relato).</w:t>
            </w:r>
          </w:p>
        </w:tc>
      </w:tr>
      <w:tr w:rsidR="00000000" w14:paraId="7819AFE6" w14:textId="77777777" w:rsidTr="009E08B7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9EF852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Comunicación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A93315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Propuesta en lenguaje de producto; corrección de integrantes y contexto.</w:t>
            </w:r>
          </w:p>
        </w:tc>
      </w:tr>
      <w:tr w:rsidR="00000000" w14:paraId="347EBBF2" w14:textId="77777777" w:rsidTr="009E08B7">
        <w:trPr>
          <w:cantSplit/>
        </w:trPr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7E13C0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Trabajo en equipo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C876B4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Tres roles; Mitzi y trabajadores fuera del equipo de título.</w:t>
            </w:r>
          </w:p>
        </w:tc>
      </w:tr>
    </w:tbl>
    <w:p w14:paraId="7CFD039C" w14:textId="77777777" w:rsidR="00845DF1" w:rsidRDefault="00845DF1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lang w:val="es-ES"/>
        </w:rPr>
        <w:t>Qué haré distinto en Fase 2.</w:t>
      </w:r>
      <w:r>
        <w:rPr>
          <w:rFonts w:ascii="Calibri" w:hAnsi="Calibri" w:cs="Calibri"/>
          <w:color w:val="222222"/>
          <w:sz w:val="22"/>
          <w:szCs w:val="22"/>
          <w:lang w:val="es-ES"/>
        </w:rPr>
        <w:t xml:space="preserve"> Criterios de aceptación por sprint. No reabrir decisiones cerradas. Visibilizar el trabajo de Ariel y Benjamín. Probar con el usuario del POS, no solo con el equipo.</w:t>
      </w:r>
    </w:p>
    <w:p w14:paraId="11806991" w14:textId="77777777" w:rsidR="00845DF1" w:rsidRDefault="00845DF1">
      <w:pPr>
        <w:pStyle w:val="NormalWeb"/>
        <w:rPr>
          <w:rFonts w:ascii="Calibri" w:hAnsi="Calibri" w:cs="Calibri"/>
          <w:color w:val="222222"/>
          <w:sz w:val="22"/>
          <w:szCs w:val="22"/>
          <w:lang w:val="es-ES"/>
        </w:rPr>
      </w:pPr>
      <w:r>
        <w:rPr>
          <w:rFonts w:ascii="Calibri" w:hAnsi="Calibri" w:cs="Calibri"/>
          <w:color w:val="222222"/>
          <w:sz w:val="22"/>
          <w:szCs w:val="22"/>
          <w:lang w:val="es-ES"/>
        </w:rPr>
        <w:t>Si esta fase se resume como la propuesta: el local sigue siendo de la parcelación. Incluir a quien atiende. Cuidar a quien compra. Ordenar el negocio. Mi trabajo es que el equipo no se desvíe de eso.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0"/>
        <w:gridCol w:w="6395"/>
      </w:tblGrid>
      <w:tr w:rsidR="00000000" w14:paraId="6306BC3F" w14:textId="77777777" w:rsidTr="009E08B7">
        <w:trPr>
          <w:divId w:val="1923173517"/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65E96C0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Estudiante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CA0AA1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Joaquín Díaz</w:t>
            </w:r>
          </w:p>
        </w:tc>
      </w:tr>
      <w:tr w:rsidR="00000000" w14:paraId="23EFC983" w14:textId="77777777" w:rsidTr="009E08B7">
        <w:trPr>
          <w:divId w:val="1923173517"/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4709D2C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4A641F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Jefe de proyecto — visión, priorización y coordinación</w:t>
            </w:r>
          </w:p>
        </w:tc>
      </w:tr>
      <w:tr w:rsidR="00000000" w14:paraId="770E9127" w14:textId="77777777" w:rsidTr="009E08B7">
        <w:trPr>
          <w:divId w:val="1923173517"/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1126EAC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Equipo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2C8C48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Joaquín Díaz; Ariel Cariqueo; Benjamín Repetto</w:t>
            </w:r>
          </w:p>
        </w:tc>
      </w:tr>
      <w:tr w:rsidR="00000000" w14:paraId="63E891E2" w14:textId="77777777" w:rsidTr="009E08B7">
        <w:trPr>
          <w:divId w:val="1923173517"/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4E36DB2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3F40821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28 de agosto de 2026</w:t>
            </w:r>
          </w:p>
        </w:tc>
      </w:tr>
      <w:tr w:rsidR="00000000" w14:paraId="67E872E3" w14:textId="77777777" w:rsidTr="009E08B7">
        <w:trPr>
          <w:divId w:val="1923173517"/>
          <w:cantSplit/>
        </w:trPr>
        <w:tc>
          <w:tcPr>
            <w:tcW w:w="1600" w:type="pct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C317845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Firma</w:t>
            </w:r>
          </w:p>
        </w:tc>
        <w:tc>
          <w:tcPr>
            <w:tcW w:w="0" w:type="auto"/>
            <w:tcBorders>
              <w:top w:val="single" w:sz="6" w:space="0" w:color="8FAADC"/>
              <w:left w:val="single" w:sz="6" w:space="0" w:color="8FAADC"/>
              <w:bottom w:val="single" w:sz="6" w:space="0" w:color="8FAADC"/>
              <w:right w:val="single" w:sz="6" w:space="0" w:color="8FAAD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DFE1DB" w14:textId="77777777" w:rsidR="00845DF1" w:rsidRDefault="00845DF1">
            <w:pPr>
              <w:spacing w:before="160" w:after="24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 </w:t>
            </w:r>
          </w:p>
        </w:tc>
      </w:tr>
    </w:tbl>
    <w:p w14:paraId="5B8C509F" w14:textId="77777777" w:rsidR="00845DF1" w:rsidRPr="009E08B7" w:rsidRDefault="00845DF1" w:rsidP="009E08B7">
      <w:pPr>
        <w:pStyle w:val="small"/>
        <w:spacing w:before="0" w:beforeAutospacing="0" w:after="160" w:afterAutospacing="0"/>
        <w:divId w:val="1923173517"/>
        <w:rPr>
          <w:rFonts w:ascii="Calibri" w:hAnsi="Calibri" w:cs="Calibri"/>
          <w:sz w:val="18"/>
          <w:lang w:val="es-ES"/>
        </w:rPr>
      </w:pPr>
      <w:r w:rsidRPr="009E08B7">
        <w:rPr>
          <w:rFonts w:ascii="Calibri" w:hAnsi="Calibri" w:cs="Calibri"/>
          <w:sz w:val="18"/>
          <w:lang w:val="es-ES"/>
        </w:rPr>
        <w:t>Documento individual Fase 1. Diaz_Joaquin_1.2_APT122_DiarioReflexionFase1.docx — Evidencias Individuales.</w:t>
      </w:r>
    </w:p>
    <w:sectPr w:rsidR="00845DF1" w:rsidRPr="009E08B7" w:rsidSect="009E08B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538EC" w14:textId="77777777" w:rsidR="00845DF1" w:rsidRDefault="00845DF1" w:rsidP="009E08B7">
      <w:r>
        <w:separator/>
      </w:r>
    </w:p>
  </w:endnote>
  <w:endnote w:type="continuationSeparator" w:id="0">
    <w:p w14:paraId="2999FFDD" w14:textId="77777777" w:rsidR="00845DF1" w:rsidRDefault="00845DF1" w:rsidP="009E0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C58DA" w14:textId="77777777" w:rsidR="009E08B7" w:rsidRDefault="009E08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F4C62" w14:textId="10E1D3AF" w:rsidR="009E08B7" w:rsidRPr="009E08B7" w:rsidRDefault="009E08B7" w:rsidP="009E08B7">
    <w:pPr>
      <w:pStyle w:val="Footer"/>
      <w:jc w:val="center"/>
      <w:rPr>
        <w:rFonts w:ascii="Calibri" w:hAnsi="Calibri" w:cs="Calibri"/>
        <w:sz w:val="18"/>
      </w:rPr>
    </w:pPr>
    <w:r w:rsidRPr="009E08B7">
      <w:rPr>
        <w:rFonts w:ascii="Calibri" w:hAnsi="Calibri" w:cs="Calibri"/>
        <w:sz w:val="18"/>
      </w:rPr>
      <w:t xml:space="preserve">Proyecto APT La 200  —  Página </w:t>
    </w:r>
    <w:r>
      <w:rPr>
        <w:rFonts w:ascii="Calibri" w:hAnsi="Calibri" w:cs="Calibri"/>
        <w:sz w:val="18"/>
      </w:rPr>
      <w:fldChar w:fldCharType="begin"/>
    </w:r>
    <w:r>
      <w:rPr>
        <w:rFonts w:ascii="Calibri" w:hAnsi="Calibri" w:cs="Calibri"/>
        <w:sz w:val="18"/>
      </w:rPr>
      <w:instrText xml:space="preserve"> PAGE  \* MERGEFORMAT </w:instrText>
    </w:r>
    <w:r>
      <w:rPr>
        <w:rFonts w:ascii="Calibri" w:hAnsi="Calibri" w:cs="Calibri"/>
        <w:sz w:val="18"/>
      </w:rPr>
      <w:fldChar w:fldCharType="separate"/>
    </w:r>
    <w:r>
      <w:rPr>
        <w:rFonts w:ascii="Calibri" w:hAnsi="Calibri" w:cs="Calibri"/>
        <w:noProof/>
        <w:sz w:val="18"/>
      </w:rPr>
      <w:t>1</w:t>
    </w:r>
    <w:r>
      <w:rPr>
        <w:rFonts w:ascii="Calibri" w:hAnsi="Calibri" w:cs="Calibri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5ED2C" w14:textId="77777777" w:rsidR="009E08B7" w:rsidRDefault="009E08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412FC" w14:textId="77777777" w:rsidR="00845DF1" w:rsidRDefault="00845DF1" w:rsidP="009E08B7">
      <w:r>
        <w:separator/>
      </w:r>
    </w:p>
  </w:footnote>
  <w:footnote w:type="continuationSeparator" w:id="0">
    <w:p w14:paraId="71AB7C98" w14:textId="77777777" w:rsidR="00845DF1" w:rsidRDefault="00845DF1" w:rsidP="009E08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520F3" w14:textId="77777777" w:rsidR="009E08B7" w:rsidRDefault="009E08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B2686" w14:textId="2AA870AD" w:rsidR="009E08B7" w:rsidRPr="009E08B7" w:rsidRDefault="009E08B7" w:rsidP="009E08B7">
    <w:pPr>
      <w:pStyle w:val="Header"/>
      <w:rPr>
        <w:rFonts w:ascii="Calibri" w:hAnsi="Calibri" w:cs="Calibri"/>
        <w:color w:val="8E8E8E"/>
        <w:sz w:val="18"/>
      </w:rPr>
    </w:pPr>
    <w:r w:rsidRPr="009E08B7">
      <w:rPr>
        <w:rFonts w:ascii="Calibri" w:hAnsi="Calibri" w:cs="Calibri"/>
        <w:color w:val="8E8E8E"/>
        <w:sz w:val="18"/>
      </w:rPr>
      <w:t>APT122  |  Fase 1  |  Evidencias Individuales  |  Diario de Reflexión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F7E73" w14:textId="77777777" w:rsidR="009E08B7" w:rsidRDefault="009E08B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8B7"/>
    <w:rsid w:val="00622406"/>
    <w:rsid w:val="00845DF1"/>
    <w:rsid w:val="009E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701A56"/>
  <w15:chartTrackingRefBased/>
  <w15:docId w15:val="{B58C0325-D363-401E-BA98-72EEE4588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after="80"/>
      <w:jc w:val="center"/>
      <w:outlineLvl w:val="0"/>
    </w:pPr>
    <w:rPr>
      <w:b/>
      <w:bCs/>
      <w:color w:val="1F4E79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3" w:color="1F4E79"/>
      </w:pBdr>
      <w:spacing w:before="320" w:after="100" w:afterAutospacing="1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afterAutospacing="1"/>
      <w:outlineLvl w:val="2"/>
    </w:pPr>
    <w:rPr>
      <w:b/>
      <w:bCs/>
      <w:color w:val="2E75B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after="16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60"/>
      <w:jc w:val="both"/>
    </w:pPr>
  </w:style>
  <w:style w:type="paragraph" w:customStyle="1" w:styleId="sub">
    <w:name w:val="sub"/>
    <w:basedOn w:val="Normal"/>
    <w:pPr>
      <w:spacing w:after="240"/>
      <w:jc w:val="center"/>
    </w:pPr>
    <w:rPr>
      <w:color w:val="5B7A9D"/>
      <w:sz w:val="22"/>
      <w:szCs w:val="22"/>
    </w:rPr>
  </w:style>
  <w:style w:type="paragraph" w:customStyle="1" w:styleId="entry">
    <w:name w:val="entry"/>
    <w:basedOn w:val="Normal"/>
    <w:pPr>
      <w:pBdr>
        <w:left w:val="single" w:sz="24" w:space="10" w:color="2E75B6"/>
      </w:pBdr>
      <w:spacing w:before="200" w:after="280"/>
    </w:pPr>
  </w:style>
  <w:style w:type="paragraph" w:customStyle="1" w:styleId="label">
    <w:name w:val="label"/>
    <w:basedOn w:val="Normal"/>
    <w:pPr>
      <w:spacing w:before="100" w:beforeAutospacing="1" w:after="100" w:afterAutospacing="1"/>
    </w:pPr>
    <w:rPr>
      <w:b/>
      <w:bCs/>
      <w:color w:val="1F4E79"/>
    </w:rPr>
  </w:style>
  <w:style w:type="paragraph" w:customStyle="1" w:styleId="firma">
    <w:name w:val="firma"/>
    <w:basedOn w:val="Normal"/>
    <w:pPr>
      <w:spacing w:before="440" w:after="100" w:afterAutospacing="1"/>
    </w:p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color w:val="444444"/>
      <w:sz w:val="19"/>
      <w:szCs w:val="19"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i/>
      <w:iCs/>
      <w:color w:val="444444"/>
      <w:sz w:val="19"/>
      <w:szCs w:val="19"/>
    </w:rPr>
  </w:style>
  <w:style w:type="character" w:customStyle="1" w:styleId="label1">
    <w:name w:val="label1"/>
    <w:basedOn w:val="DefaultParagraphFont"/>
    <w:rPr>
      <w:b/>
      <w:bCs/>
      <w:color w:val="1F4E79"/>
    </w:rPr>
  </w:style>
  <w:style w:type="paragraph" w:styleId="Header">
    <w:name w:val="header"/>
    <w:basedOn w:val="Normal"/>
    <w:link w:val="HeaderChar"/>
    <w:uiPriority w:val="99"/>
    <w:unhideWhenUsed/>
    <w:rsid w:val="009E08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08B7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E08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08B7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26496">
      <w:marLeft w:val="0"/>
      <w:marRight w:val="0"/>
      <w:marTop w:val="200"/>
      <w:marBottom w:val="280"/>
      <w:divBdr>
        <w:top w:val="none" w:sz="0" w:space="0" w:color="auto"/>
        <w:left w:val="single" w:sz="24" w:space="10" w:color="2E75B6"/>
        <w:bottom w:val="none" w:sz="0" w:space="0" w:color="auto"/>
        <w:right w:val="none" w:sz="0" w:space="0" w:color="auto"/>
      </w:divBdr>
    </w:div>
    <w:div w:id="257569262">
      <w:marLeft w:val="0"/>
      <w:marRight w:val="0"/>
      <w:marTop w:val="200"/>
      <w:marBottom w:val="280"/>
      <w:divBdr>
        <w:top w:val="none" w:sz="0" w:space="0" w:color="auto"/>
        <w:left w:val="single" w:sz="24" w:space="10" w:color="2E75B6"/>
        <w:bottom w:val="none" w:sz="0" w:space="0" w:color="auto"/>
        <w:right w:val="none" w:sz="0" w:space="0" w:color="auto"/>
      </w:divBdr>
    </w:div>
    <w:div w:id="1653171747">
      <w:marLeft w:val="0"/>
      <w:marRight w:val="0"/>
      <w:marTop w:val="200"/>
      <w:marBottom w:val="280"/>
      <w:divBdr>
        <w:top w:val="none" w:sz="0" w:space="0" w:color="auto"/>
        <w:left w:val="single" w:sz="24" w:space="10" w:color="2E75B6"/>
        <w:bottom w:val="none" w:sz="0" w:space="0" w:color="auto"/>
        <w:right w:val="none" w:sz="0" w:space="0" w:color="auto"/>
      </w:divBdr>
    </w:div>
    <w:div w:id="1923173517">
      <w:marLeft w:val="0"/>
      <w:marRight w:val="0"/>
      <w:marTop w:val="44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5428">
      <w:marLeft w:val="0"/>
      <w:marRight w:val="0"/>
      <w:marTop w:val="200"/>
      <w:marBottom w:val="280"/>
      <w:divBdr>
        <w:top w:val="none" w:sz="0" w:space="0" w:color="auto"/>
        <w:left w:val="single" w:sz="24" w:space="10" w:color="2E75B6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818</Words>
  <Characters>4663</Characters>
  <Application>Microsoft Office Word</Application>
  <DocSecurity>4</DocSecurity>
  <Lines>38</Lines>
  <Paragraphs>10</Paragraphs>
  <ScaleCrop>false</ScaleCrop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Diario de Reflexión Fase 1 — Joaquín Díaz</dc:title>
  <dc:subject/>
  <dc:creator>Ariel Cariqueo</dc:creator>
  <cp:keywords/>
  <dc:description/>
  <cp:lastModifiedBy>Ariel Cariqueo</cp:lastModifiedBy>
  <cp:revision>2</cp:revision>
  <dcterms:created xsi:type="dcterms:W3CDTF">2026-08-29T00:38:00Z</dcterms:created>
  <dcterms:modified xsi:type="dcterms:W3CDTF">2026-08-29T00:38:00Z</dcterms:modified>
</cp:coreProperties>
</file>