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FF4E" w14:textId="77777777" w:rsidR="00E5051C" w:rsidRDefault="00E5051C">
      <w:pPr>
        <w:pStyle w:val="Heading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Diario de Reflexión — Fase 1</w:t>
      </w:r>
    </w:p>
    <w:p w14:paraId="59F54467" w14:textId="77777777" w:rsidR="00E5051C" w:rsidRDefault="00E5051C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Asignatura Portafolio de Título (APT122)</w:t>
      </w:r>
      <w:r>
        <w:rPr>
          <w:rFonts w:ascii="Calibri" w:hAnsi="Calibri" w:cs="Calibri"/>
          <w:lang w:val="es-ES"/>
        </w:rPr>
        <w:br/>
        <w:t>Escuela de Informática y Telecomunicaciones — Duoc UC</w:t>
      </w:r>
      <w:r>
        <w:rPr>
          <w:rFonts w:ascii="Calibri" w:hAnsi="Calibri" w:cs="Calibri"/>
          <w:lang w:val="es-ES"/>
        </w:rPr>
        <w:br/>
        <w:t>Periodo académico 2026-2</w:t>
      </w:r>
    </w:p>
    <w:p w14:paraId="314E00EE" w14:textId="77777777" w:rsidR="00E5051C" w:rsidRDefault="00E5051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Identificación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319017D3" w14:textId="77777777" w:rsidTr="006D20B1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867850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C26455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Benjamín Repetto</w:t>
            </w:r>
          </w:p>
        </w:tc>
      </w:tr>
      <w:tr w:rsidR="00000000" w14:paraId="02BF9527" w14:textId="77777777" w:rsidTr="006D20B1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EED8BC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Carrera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FD9165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Ingeniería en Informática</w:t>
            </w:r>
          </w:p>
        </w:tc>
      </w:tr>
      <w:tr w:rsidR="00000000" w14:paraId="3A60AB19" w14:textId="77777777" w:rsidTr="006D20B1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C9BB42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Asignatura / fase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218E65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APT122 — Fase 1: Definición del Proyecto APT</w:t>
            </w:r>
          </w:p>
        </w:tc>
      </w:tr>
      <w:tr w:rsidR="00000000" w14:paraId="40EB92EC" w14:textId="77777777" w:rsidTr="006D20B1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90B6B9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BEAC7A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200 (ladoscientos.cl) — local de productos de limpieza de Mitzi, en una parcelación</w:t>
            </w:r>
          </w:p>
        </w:tc>
      </w:tr>
      <w:tr w:rsidR="00000000" w14:paraId="076B5BFD" w14:textId="77777777" w:rsidTr="006D20B1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702FF8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en la propuesta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ECF477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integraciones: pagos, pedidos en línea y operación del local</w:t>
            </w:r>
          </w:p>
        </w:tc>
      </w:tr>
      <w:tr w:rsidR="00000000" w14:paraId="090806DE" w14:textId="77777777" w:rsidTr="006D20B1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B4BBF9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9C08BC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15 al 28 de agosto de 2026</w:t>
            </w:r>
          </w:p>
        </w:tc>
      </w:tr>
      <w:tr w:rsidR="00000000" w14:paraId="4EDF0716" w14:textId="77777777" w:rsidTr="006D20B1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FC1BC9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 de cierre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2BD25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</w:tbl>
    <w:p w14:paraId="5D1FBE3E" w14:textId="77777777" w:rsidR="00E5051C" w:rsidRDefault="00E5051C">
      <w:pPr>
        <w:pStyle w:val="note"/>
        <w:spacing w:before="0" w:beforeAutospacing="0" w:after="160" w:afterAutospacing="0"/>
        <w:jc w:val="both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Sigo la lámina de equipo. Mitzi es la dueña; el POS lo usan trabajadores mayores, no nosotros.</w:t>
      </w:r>
    </w:p>
    <w:p w14:paraId="25D235E7" w14:textId="77777777" w:rsidR="00E5051C" w:rsidRDefault="00E5051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Cómo nos organizamos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636"/>
        <w:gridCol w:w="4518"/>
      </w:tblGrid>
      <w:tr w:rsidR="00000000" w14:paraId="3ED5DE99" w14:textId="77777777" w:rsidTr="006D20B1">
        <w:trPr>
          <w:cantSplit/>
        </w:trPr>
        <w:tc>
          <w:tcPr>
            <w:tcW w:w="12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6AAF8B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14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DD2C0D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EFF6A5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cubre</w:t>
            </w:r>
          </w:p>
        </w:tc>
      </w:tr>
      <w:tr w:rsidR="00000000" w14:paraId="3D6ECC84" w14:textId="77777777" w:rsidTr="006D20B1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C97870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1E26E6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Jefe de 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C7009A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Visión, priorización y coordinación.</w:t>
            </w:r>
          </w:p>
        </w:tc>
      </w:tr>
      <w:tr w:rsidR="00000000" w14:paraId="603AC6F6" w14:textId="77777777" w:rsidTr="006D20B1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A8C31C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Ariel Cariqueo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51FD3D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Arquitectura y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6CCE7F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Diseño técnico, backend, frontend y escritorio.</w:t>
            </w:r>
          </w:p>
        </w:tc>
      </w:tr>
      <w:tr w:rsidR="00000000" w14:paraId="6A325999" w14:textId="77777777" w:rsidTr="006D20B1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EFA9A0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Benjamín Repetto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4B4C4D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BACC0A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Pagos, pedidos en línea y operación del local.</w:t>
            </w:r>
          </w:p>
        </w:tc>
      </w:tr>
    </w:tbl>
    <w:p w14:paraId="28A424BD" w14:textId="77777777" w:rsidR="00E5051C" w:rsidRDefault="00E5051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Entradas del periodo</w:t>
      </w:r>
    </w:p>
    <w:p w14:paraId="3C223E8D" w14:textId="77777777" w:rsidR="00E5051C" w:rsidRDefault="00E5051C">
      <w:pPr>
        <w:pStyle w:val="Heading3"/>
        <w:divId w:val="93625393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1 — 15 de agosto de 2026</w:t>
      </w:r>
    </w:p>
    <w:p w14:paraId="08C6838A" w14:textId="77777777" w:rsidR="00E5051C" w:rsidRDefault="00E5051C">
      <w:pPr>
        <w:pStyle w:val="NormalWeb"/>
        <w:divId w:val="9362539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El prototipo existía. Faltaba decir quién se hace cargo de que el local pueda cobrar y entregar. Era fácil que “pagos” quedara como un ítem suelto de la arquitectura.</w:t>
      </w:r>
    </w:p>
    <w:p w14:paraId="42B0F037" w14:textId="77777777" w:rsidR="00E5051C" w:rsidRDefault="00E5051C">
      <w:pPr>
        <w:pStyle w:val="NormalWeb"/>
        <w:divId w:val="9362539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Si yo no tomo esa lámina, TUU y Webpay se van a diluir o las va a absorber Ariel, y la pauta de equidad en Git nos va a evaluar mal.</w:t>
      </w:r>
    </w:p>
    <w:p w14:paraId="18FC58D5" w14:textId="77777777" w:rsidR="00E5051C" w:rsidRDefault="00E5051C">
      <w:pPr>
        <w:pStyle w:val="NormalWeb"/>
        <w:divId w:val="9362539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hice.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Acepté el rol de integraciones. Pedí que el flujo se pudiera mostrar en red, porque un pago o un pedido que solo corre en localhost no es operación de local.</w:t>
      </w:r>
    </w:p>
    <w:p w14:paraId="23E8979B" w14:textId="77777777" w:rsidR="00E5051C" w:rsidRDefault="00E5051C">
      <w:pPr>
        <w:pStyle w:val="NormalWeb"/>
        <w:divId w:val="936253934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Mi trabajo no es “hacer la app”. Es que el mostrador y el pedido en línea existan de verdad, encima de lo que Ariel construye y de lo que Joaquín prioriza.</w:t>
      </w:r>
    </w:p>
    <w:p w14:paraId="2D0CDFF0" w14:textId="77777777" w:rsidR="00E5051C" w:rsidRDefault="00E5051C">
      <w:pPr>
        <w:pStyle w:val="Heading3"/>
        <w:divId w:val="112638880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2 — 18 de agosto de 2026</w:t>
      </w:r>
    </w:p>
    <w:p w14:paraId="61F7D0BA" w14:textId="77777777" w:rsidR="00E5051C" w:rsidRDefault="00E5051C">
      <w:pPr>
        <w:pStyle w:val="NormalWeb"/>
        <w:divId w:val="112638880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Se cerraron reglas que me tocan de cerca: el retiro no va por WhatsApp; nombre y teléfono obligatorios; el admin sale de la tablet.</w:t>
      </w:r>
    </w:p>
    <w:p w14:paraId="7B0F67E7" w14:textId="77777777" w:rsidR="00E5051C" w:rsidRDefault="00E5051C">
      <w:pPr>
        <w:pStyle w:val="NormalWeb"/>
        <w:divId w:val="112638880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WhatsApp me habría simplificado el “código de retiro”, pero cualquiera reenvía un código. En el mostrador es más honesto pedir nombre y teléfono, como se identifica a una persona, no a un ticket.</w:t>
      </w:r>
    </w:p>
    <w:p w14:paraId="1911FE2F" w14:textId="77777777" w:rsidR="00E5051C" w:rsidRDefault="00E5051C">
      <w:pPr>
        <w:pStyle w:val="NormalWeb"/>
        <w:divId w:val="112638880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Reparto.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Ariel corta las puertas para que el POS no sea el admin. Joaquín sostiene el recorte. Yo tengo que diseñar la entrega y el cobro dentro de esa puerta, no inventar un canal paralelo.</w:t>
      </w:r>
    </w:p>
    <w:p w14:paraId="62510EE3" w14:textId="77777777" w:rsidR="00E5051C" w:rsidRDefault="00E5051C">
      <w:pPr>
        <w:pStyle w:val="NormalWeb"/>
        <w:divId w:val="112638880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Una integración mala (WhatsApp) puede arruinar una arquitectura buena. Operación del local también es decidir qué no se conecta.</w:t>
      </w:r>
    </w:p>
    <w:p w14:paraId="5AB5150C" w14:textId="77777777" w:rsidR="00E5051C" w:rsidRDefault="00E5051C">
      <w:pPr>
        <w:pStyle w:val="Heading3"/>
        <w:divId w:val="200370404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3 — 21 y 22 de agosto de 2026</w:t>
      </w:r>
    </w:p>
    <w:p w14:paraId="6FF54D7D" w14:textId="77777777" w:rsidR="00E5051C" w:rsidRDefault="00E5051C">
      <w:pPr>
        <w:pStyle w:val="NormalWeb"/>
        <w:divId w:val="200370404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Probamos web y escritorio en hotspot. Separamos pedidos entregados de pendientes. Más tarjetas por fila en la lista del vendedor. Filtros de producto.</w:t>
      </w:r>
    </w:p>
    <w:p w14:paraId="30AAB656" w14:textId="77777777" w:rsidR="00E5051C" w:rsidRDefault="00E5051C">
      <w:pPr>
        <w:pStyle w:val="NormalWeb"/>
        <w:divId w:val="200370404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Eso es operación: el trabajador mayor tiene que ver qué falta por entregar, no una lista infinita. El hotspot muestra que el celular del residente y la tablet del local no van a ser “localhost”.</w:t>
      </w:r>
    </w:p>
    <w:p w14:paraId="2021D9E2" w14:textId="77777777" w:rsidR="00E5051C" w:rsidRDefault="00E5051C">
      <w:pPr>
        <w:pStyle w:val="NormalWeb"/>
        <w:divId w:val="200370404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Trabajo en equipo.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Ariel mueve la UI y el backend. Joaquín pide densidad y claridad. Yo miro el flujo completo: pedir, pagar, ver stock, entregar. Todavía no cerramos TUU ni Webpay; eso es el sprint de pagos, no esta semana.</w:t>
      </w:r>
    </w:p>
    <w:p w14:paraId="4DB0885F" w14:textId="77777777" w:rsidR="00E5051C" w:rsidRDefault="00E5051C">
      <w:pPr>
        <w:pStyle w:val="NormalWeb"/>
        <w:divId w:val="2003704043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Un POS se evalúa al primer toque. Agrupar pendientes y entregados es tan profesional como integrar Transbank, y se puede hacer antes de tener el datáfono listo.</w:t>
      </w:r>
    </w:p>
    <w:p w14:paraId="086C731D" w14:textId="77777777" w:rsidR="00E5051C" w:rsidRDefault="00E5051C">
      <w:pPr>
        <w:pStyle w:val="Heading3"/>
        <w:divId w:val="6141869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4 — 27 y 28 de agosto de 2026</w:t>
      </w:r>
    </w:p>
    <w:p w14:paraId="4388E7C4" w14:textId="77777777" w:rsidR="00E5051C" w:rsidRDefault="00E5051C">
      <w:pPr>
        <w:pStyle w:val="NormalWeb"/>
        <w:divId w:val="61418692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lastRenderedPageBreak/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Cerramos la propuesta. En la lámina de equipo quedó escrito lo mío: pagos, pedidos en línea y operación del local. En objetivos, efectivo, TUU y Webpay. En storytelling, el residente que hoy no puede pedir y el trabajador que cobra con botones grandes.</w:t>
      </w:r>
    </w:p>
    <w:p w14:paraId="763027EF" w14:textId="77777777" w:rsidR="00E5051C" w:rsidRDefault="00E5051C">
      <w:pPr>
        <w:pStyle w:val="NormalWeb"/>
        <w:divId w:val="61418692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Me alivió que Mitzi no figure como integrante y que el POS no seamos nosotros. Si la comisión pregunta “quién integra Webpay”, la respuesta soy yo, no “el equipo en general”.</w:t>
      </w:r>
    </w:p>
    <w:p w14:paraId="307904F2" w14:textId="77777777" w:rsidR="00E5051C" w:rsidRDefault="00E5051C">
      <w:pPr>
        <w:pStyle w:val="NormalWeb"/>
        <w:divId w:val="61418692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Ágil me conviene: el sprint 3 es pagos, no el día uno. Joaquín no me pide TUU antes de que el POS se entienda. Ariel me deja contratos. Yo no adelanto el admin de Mitzi.</w:t>
      </w:r>
    </w:p>
    <w:p w14:paraId="2DBF7AFA" w14:textId="77777777" w:rsidR="00E5051C" w:rsidRDefault="00E5051C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Síntesis</w:t>
      </w:r>
    </w:p>
    <w:p w14:paraId="25DD921A" w14:textId="77777777" w:rsidR="00E5051C" w:rsidRDefault="00E5051C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Fase 1 me dejó un rol claro y un flujo dibujado, no las integraciones cerradas. Eso es honesto: TUU y Webpay son evidencia de Fase 2, no de la definición. Lo que ya puedo defender es el mostrador (vuelto, pendientes, entrega identificada) y el canal de pedido.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648"/>
      </w:tblGrid>
      <w:tr w:rsidR="00000000" w14:paraId="5EFF3417" w14:textId="77777777" w:rsidTr="006D20B1">
        <w:trPr>
          <w:cantSplit/>
        </w:trPr>
        <w:tc>
          <w:tcPr>
            <w:tcW w:w="20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3ABBA6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3D9EBB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Cómo apareció en mi rol</w:t>
            </w:r>
          </w:p>
        </w:tc>
      </w:tr>
      <w:tr w:rsidR="00000000" w14:paraId="5F8458B0" w14:textId="77777777" w:rsidTr="006D20B1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7E2D1E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Implementar procesos de negocio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95E524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Cobro, pedido y entrega; pendientes vs entregados.</w:t>
            </w:r>
          </w:p>
        </w:tc>
      </w:tr>
      <w:tr w:rsidR="00000000" w14:paraId="6F7AE468" w14:textId="77777777" w:rsidTr="006D20B1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4B4422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Integración de sistemas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81B148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Diseño de efectivo, TUU y Webpay; aún no la certificación.</w:t>
            </w:r>
          </w:p>
        </w:tc>
      </w:tr>
      <w:tr w:rsidR="00000000" w14:paraId="7BF94641" w14:textId="77777777" w:rsidTr="006D20B1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994E09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Seguridad en el flujo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538A9C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Retiro con nombre y teléfono; se descarta WhatsApp.</w:t>
            </w:r>
          </w:p>
        </w:tc>
      </w:tr>
      <w:tr w:rsidR="00000000" w14:paraId="22C535CF" w14:textId="77777777" w:rsidTr="006D20B1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0925AC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Trabajo en equipo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F70D46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Operación encima de la arquitectura de Ariel y la priorización de Joaquín.</w:t>
            </w:r>
          </w:p>
        </w:tc>
      </w:tr>
    </w:tbl>
    <w:p w14:paraId="02AE17F3" w14:textId="77777777" w:rsidR="00E5051C" w:rsidRDefault="00E5051C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Qué haré distinto en Fase 2.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Casos de prueba de vuelto, TUU, Webpay y retiro. Commits con mi nombre. No mezclar el POS con el escritorio. Probar el cobro como lo haría quien atiende, no como lo haría yo.</w:t>
      </w:r>
    </w:p>
    <w:p w14:paraId="6BD97F45" w14:textId="77777777" w:rsidR="00E5051C" w:rsidRDefault="00E5051C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La propuesta lo dice sin tech: quien atiende cobra; quien vive en la parcelación pide y retira; Mitzi ordena. Mi parte es que cobrar, pedir y entregar no se queden en una lámina.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0D381950" w14:textId="77777777" w:rsidTr="006D20B1">
        <w:trPr>
          <w:divId w:val="42974425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F46A8A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A7ECE6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Benjamín Repetto</w:t>
            </w:r>
          </w:p>
        </w:tc>
      </w:tr>
      <w:tr w:rsidR="00000000" w14:paraId="356136D0" w14:textId="77777777" w:rsidTr="006D20B1">
        <w:trPr>
          <w:divId w:val="42974425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2FB8CD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166CB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 — pagos, pedidos en línea y operación del local</w:t>
            </w:r>
          </w:p>
        </w:tc>
      </w:tr>
      <w:tr w:rsidR="00000000" w14:paraId="648ABFBE" w14:textId="77777777" w:rsidTr="006D20B1">
        <w:trPr>
          <w:divId w:val="42974425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80A4D3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4015A1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Díaz; Ariel Cariqueo; Benjamín Repetto</w:t>
            </w:r>
          </w:p>
        </w:tc>
      </w:tr>
      <w:tr w:rsidR="00000000" w14:paraId="3D9E90AD" w14:textId="77777777" w:rsidTr="006D20B1">
        <w:trPr>
          <w:divId w:val="42974425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EAB869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B16C8E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  <w:tr w:rsidR="00000000" w14:paraId="1E45EB50" w14:textId="77777777" w:rsidTr="006D20B1">
        <w:trPr>
          <w:divId w:val="42974425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2117E4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9E2D8B" w14:textId="77777777" w:rsidR="00E5051C" w:rsidRDefault="00E5051C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 </w:t>
            </w:r>
          </w:p>
        </w:tc>
      </w:tr>
    </w:tbl>
    <w:p w14:paraId="7B613047" w14:textId="77777777" w:rsidR="00E5051C" w:rsidRPr="006D20B1" w:rsidRDefault="00E5051C" w:rsidP="006D20B1">
      <w:pPr>
        <w:pStyle w:val="small"/>
        <w:spacing w:before="0" w:beforeAutospacing="0" w:after="160" w:afterAutospacing="0"/>
        <w:divId w:val="429744257"/>
        <w:rPr>
          <w:rFonts w:ascii="Calibri" w:hAnsi="Calibri" w:cs="Calibri"/>
          <w:sz w:val="18"/>
          <w:lang w:val="es-ES"/>
        </w:rPr>
      </w:pPr>
      <w:r w:rsidRPr="006D20B1">
        <w:rPr>
          <w:rFonts w:ascii="Calibri" w:hAnsi="Calibri" w:cs="Calibri"/>
          <w:sz w:val="18"/>
          <w:lang w:val="es-ES"/>
        </w:rPr>
        <w:t>Documento individual Fase 1. Repetto_Benjamin_1.2_APT122_DiarioReflexionFase1.docx — Evidencias Individuales.</w:t>
      </w:r>
    </w:p>
    <w:sectPr w:rsidR="00E5051C" w:rsidRPr="006D20B1" w:rsidSect="006D20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5F128" w14:textId="77777777" w:rsidR="00E5051C" w:rsidRDefault="00E5051C" w:rsidP="006D20B1">
      <w:r>
        <w:separator/>
      </w:r>
    </w:p>
  </w:endnote>
  <w:endnote w:type="continuationSeparator" w:id="0">
    <w:p w14:paraId="1041101D" w14:textId="77777777" w:rsidR="00E5051C" w:rsidRDefault="00E5051C" w:rsidP="006D2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450F4" w14:textId="77777777" w:rsidR="006D20B1" w:rsidRDefault="006D20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D584E" w14:textId="05A2597E" w:rsidR="006D20B1" w:rsidRPr="006D20B1" w:rsidRDefault="006D20B1" w:rsidP="006D20B1">
    <w:pPr>
      <w:pStyle w:val="Footer"/>
      <w:jc w:val="center"/>
      <w:rPr>
        <w:rFonts w:ascii="Calibri" w:hAnsi="Calibri" w:cs="Calibri"/>
        <w:sz w:val="18"/>
      </w:rPr>
    </w:pPr>
    <w:r w:rsidRPr="006D20B1">
      <w:rPr>
        <w:rFonts w:ascii="Calibri" w:hAnsi="Calibri" w:cs="Calibri"/>
        <w:sz w:val="18"/>
      </w:rPr>
      <w:t xml:space="preserve">Proyecto APT La 200  —  Página </w:t>
    </w:r>
    <w:r>
      <w:rPr>
        <w:rFonts w:ascii="Calibri" w:hAnsi="Calibri" w:cs="Calibri"/>
        <w:sz w:val="18"/>
      </w:rPr>
      <w:fldChar w:fldCharType="begin"/>
    </w:r>
    <w:r>
      <w:rPr>
        <w:rFonts w:ascii="Calibri" w:hAnsi="Calibri" w:cs="Calibri"/>
        <w:sz w:val="18"/>
      </w:rPr>
      <w:instrText xml:space="preserve"> PAGE  \* MERGEFORMAT </w:instrText>
    </w:r>
    <w:r>
      <w:rPr>
        <w:rFonts w:ascii="Calibri" w:hAnsi="Calibri" w:cs="Calibri"/>
        <w:sz w:val="18"/>
      </w:rPr>
      <w:fldChar w:fldCharType="separate"/>
    </w:r>
    <w:r>
      <w:rPr>
        <w:rFonts w:ascii="Calibri" w:hAnsi="Calibri" w:cs="Calibri"/>
        <w:noProof/>
        <w:sz w:val="18"/>
      </w:rPr>
      <w:t>1</w:t>
    </w:r>
    <w:r>
      <w:rPr>
        <w:rFonts w:ascii="Calibri" w:hAnsi="Calibri" w:cs="Calibr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966EB" w14:textId="77777777" w:rsidR="006D20B1" w:rsidRDefault="006D2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9E7E" w14:textId="77777777" w:rsidR="00E5051C" w:rsidRDefault="00E5051C" w:rsidP="006D20B1">
      <w:r>
        <w:separator/>
      </w:r>
    </w:p>
  </w:footnote>
  <w:footnote w:type="continuationSeparator" w:id="0">
    <w:p w14:paraId="567E90BC" w14:textId="77777777" w:rsidR="00E5051C" w:rsidRDefault="00E5051C" w:rsidP="006D2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065FD" w14:textId="77777777" w:rsidR="006D20B1" w:rsidRDefault="006D20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158CB" w14:textId="4BFE3AEF" w:rsidR="006D20B1" w:rsidRPr="006D20B1" w:rsidRDefault="006D20B1" w:rsidP="006D20B1">
    <w:pPr>
      <w:pStyle w:val="Header"/>
      <w:rPr>
        <w:rFonts w:ascii="Calibri" w:hAnsi="Calibri" w:cs="Calibri"/>
        <w:color w:val="8E8E8E"/>
        <w:sz w:val="18"/>
      </w:rPr>
    </w:pPr>
    <w:r w:rsidRPr="006D20B1">
      <w:rPr>
        <w:rFonts w:ascii="Calibri" w:hAnsi="Calibri" w:cs="Calibri"/>
        <w:color w:val="8E8E8E"/>
        <w:sz w:val="18"/>
      </w:rPr>
      <w:t>APT122  |  Fase 1  |  Evidencias Individuales  |  Diario de Reflexión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4EAD" w14:textId="77777777" w:rsidR="006D20B1" w:rsidRDefault="006D20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B1"/>
    <w:rsid w:val="00622406"/>
    <w:rsid w:val="006D20B1"/>
    <w:rsid w:val="00E5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E89281"/>
  <w15:chartTrackingRefBased/>
  <w15:docId w15:val="{B58C0325-D363-401E-BA98-72EEE458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jc w:val="center"/>
      <w:outlineLvl w:val="0"/>
    </w:pPr>
    <w:rPr>
      <w:b/>
      <w:bCs/>
      <w:color w:val="1F4E7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F4E79"/>
      </w:pBdr>
      <w:spacing w:before="320" w:after="100" w:afterAutospacing="1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2E75B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sub">
    <w:name w:val="sub"/>
    <w:basedOn w:val="Normal"/>
    <w:pPr>
      <w:spacing w:after="240"/>
      <w:jc w:val="center"/>
    </w:pPr>
    <w:rPr>
      <w:color w:val="5B7A9D"/>
      <w:sz w:val="22"/>
      <w:szCs w:val="22"/>
    </w:rPr>
  </w:style>
  <w:style w:type="paragraph" w:customStyle="1" w:styleId="entry">
    <w:name w:val="entry"/>
    <w:basedOn w:val="Normal"/>
    <w:pPr>
      <w:pBdr>
        <w:left w:val="single" w:sz="24" w:space="10" w:color="2E75B6"/>
      </w:pBdr>
      <w:spacing w:before="200" w:after="280"/>
    </w:p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b/>
      <w:bCs/>
      <w:color w:val="1F4E79"/>
    </w:rPr>
  </w:style>
  <w:style w:type="paragraph" w:customStyle="1" w:styleId="firma">
    <w:name w:val="firma"/>
    <w:basedOn w:val="Normal"/>
    <w:pPr>
      <w:spacing w:before="440"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i/>
      <w:iCs/>
      <w:color w:val="444444"/>
      <w:sz w:val="19"/>
      <w:szCs w:val="19"/>
    </w:rPr>
  </w:style>
  <w:style w:type="character" w:customStyle="1" w:styleId="label1">
    <w:name w:val="label1"/>
    <w:basedOn w:val="DefaultParagraphFont"/>
    <w:rPr>
      <w:b/>
      <w:bCs/>
      <w:color w:val="1F4E79"/>
    </w:rPr>
  </w:style>
  <w:style w:type="paragraph" w:styleId="Header">
    <w:name w:val="header"/>
    <w:basedOn w:val="Normal"/>
    <w:link w:val="HeaderChar"/>
    <w:uiPriority w:val="99"/>
    <w:unhideWhenUsed/>
    <w:rsid w:val="006D20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0B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D20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0B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8692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429744257">
      <w:marLeft w:val="0"/>
      <w:marRight w:val="0"/>
      <w:marTop w:val="44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934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1126388808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2003704043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774</Words>
  <Characters>4414</Characters>
  <Application>Microsoft Office Word</Application>
  <DocSecurity>4</DocSecurity>
  <Lines>36</Lines>
  <Paragraphs>10</Paragraphs>
  <ScaleCrop>false</ScaleCrop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1 — Benjamín Repetto</dc:title>
  <dc:subject/>
  <dc:creator>Ariel Cariqueo</dc:creator>
  <cp:keywords/>
  <dc:description/>
  <cp:lastModifiedBy>Ariel Cariqueo</cp:lastModifiedBy>
  <cp:revision>2</cp:revision>
  <dcterms:created xsi:type="dcterms:W3CDTF">2026-08-29T00:39:00Z</dcterms:created>
  <dcterms:modified xsi:type="dcterms:W3CDTF">2026-08-29T00:39:00Z</dcterms:modified>
</cp:coreProperties>
</file>