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05B55" w14:textId="77777777" w:rsidR="000F01D5" w:rsidRDefault="000F01D5">
      <w:pPr>
        <w:pStyle w:val="Heading1"/>
        <w:rPr>
          <w:rFonts w:ascii="Calibri" w:eastAsia="Times New Roman" w:hAnsi="Calibri" w:cs="Calibri"/>
          <w:lang w:val="es-ES"/>
        </w:rPr>
      </w:pPr>
      <w:r>
        <w:rPr>
          <w:rFonts w:ascii="Calibri" w:eastAsia="Times New Roman" w:hAnsi="Calibri" w:cs="Calibri"/>
          <w:lang w:val="es-ES"/>
        </w:rPr>
        <w:t>Diario de Reflexión — Fase 1</w:t>
      </w:r>
    </w:p>
    <w:p w14:paraId="266CA8B8" w14:textId="77777777" w:rsidR="000F01D5" w:rsidRDefault="000F01D5">
      <w:pPr>
        <w:pStyle w:val="sub"/>
        <w:rPr>
          <w:rFonts w:ascii="Calibri" w:hAnsi="Calibri" w:cs="Calibri"/>
          <w:lang w:val="es-ES"/>
        </w:rPr>
      </w:pPr>
      <w:r>
        <w:rPr>
          <w:rFonts w:ascii="Calibri" w:hAnsi="Calibri" w:cs="Calibri"/>
          <w:lang w:val="es-ES"/>
        </w:rPr>
        <w:t>Asignatura Portafolio de Título (APT122)</w:t>
      </w:r>
      <w:r>
        <w:rPr>
          <w:rFonts w:ascii="Calibri" w:hAnsi="Calibri" w:cs="Calibri"/>
          <w:lang w:val="es-ES"/>
        </w:rPr>
        <w:br/>
        <w:t>Escuela de Informática y Telecomunicaciones — Duoc UC</w:t>
      </w:r>
      <w:r>
        <w:rPr>
          <w:rFonts w:ascii="Calibri" w:hAnsi="Calibri" w:cs="Calibri"/>
          <w:lang w:val="es-ES"/>
        </w:rPr>
        <w:br/>
        <w:t>Periodo académico 2026-2</w:t>
      </w:r>
    </w:p>
    <w:p w14:paraId="31915058"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1. Identificación</w:t>
      </w:r>
    </w:p>
    <w:tbl>
      <w:tblPr>
        <w:tblW w:w="5000" w:type="pct"/>
        <w:tblCellMar>
          <w:top w:w="15" w:type="dxa"/>
          <w:left w:w="15" w:type="dxa"/>
          <w:bottom w:w="15" w:type="dxa"/>
          <w:right w:w="15" w:type="dxa"/>
        </w:tblCellMar>
        <w:tblLook w:val="04A0" w:firstRow="1" w:lastRow="0" w:firstColumn="1" w:lastColumn="0" w:noHBand="0" w:noVBand="1"/>
      </w:tblPr>
      <w:tblGrid>
        <w:gridCol w:w="3010"/>
        <w:gridCol w:w="6395"/>
      </w:tblGrid>
      <w:tr w:rsidR="00000000" w14:paraId="11D648AE" w14:textId="77777777" w:rsidTr="00283AFE">
        <w:trPr>
          <w:cantSplit/>
        </w:trPr>
        <w:tc>
          <w:tcPr>
            <w:tcW w:w="1600" w:type="pct"/>
            <w:shd w:val="clear" w:color="auto" w:fill="2E75B6"/>
            <w:tcMar>
              <w:top w:w="100" w:type="dxa"/>
              <w:left w:w="120" w:type="dxa"/>
              <w:bottom w:w="100" w:type="dxa"/>
              <w:right w:w="120" w:type="dxa"/>
            </w:tcMar>
            <w:vAlign w:val="center"/>
            <w:hideMark/>
          </w:tcPr>
          <w:p w14:paraId="2EC40DF8"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Nombre</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258C04E"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Ariel Cariqueo</w:t>
            </w:r>
          </w:p>
        </w:tc>
      </w:tr>
      <w:tr w:rsidR="00000000" w14:paraId="1670926D" w14:textId="77777777" w:rsidTr="00283AFE">
        <w:trPr>
          <w:cantSplit/>
        </w:trPr>
        <w:tc>
          <w:tcPr>
            <w:tcW w:w="1600" w:type="pct"/>
            <w:shd w:val="clear" w:color="auto" w:fill="2E75B6"/>
            <w:tcMar>
              <w:top w:w="100" w:type="dxa"/>
              <w:left w:w="120" w:type="dxa"/>
              <w:bottom w:w="100" w:type="dxa"/>
              <w:right w:w="120" w:type="dxa"/>
            </w:tcMar>
            <w:vAlign w:val="center"/>
            <w:hideMark/>
          </w:tcPr>
          <w:p w14:paraId="64AEF49B"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Carrera</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6EABD65"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Ingeniería en Informática</w:t>
            </w:r>
          </w:p>
        </w:tc>
      </w:tr>
      <w:tr w:rsidR="00000000" w14:paraId="4DC6D3B3" w14:textId="77777777" w:rsidTr="00283AFE">
        <w:trPr>
          <w:cantSplit/>
        </w:trPr>
        <w:tc>
          <w:tcPr>
            <w:tcW w:w="1600" w:type="pct"/>
            <w:shd w:val="clear" w:color="auto" w:fill="2E75B6"/>
            <w:tcMar>
              <w:top w:w="100" w:type="dxa"/>
              <w:left w:w="120" w:type="dxa"/>
              <w:bottom w:w="100" w:type="dxa"/>
              <w:right w:w="120" w:type="dxa"/>
            </w:tcMar>
            <w:vAlign w:val="center"/>
            <w:hideMark/>
          </w:tcPr>
          <w:p w14:paraId="77AE250E"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Asignatura / fase</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6ED07289"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APT122 — Fase 1: Definición del Proyecto APT</w:t>
            </w:r>
          </w:p>
        </w:tc>
      </w:tr>
      <w:tr w:rsidR="00000000" w14:paraId="1E2D5570" w14:textId="77777777" w:rsidTr="00283AFE">
        <w:trPr>
          <w:cantSplit/>
        </w:trPr>
        <w:tc>
          <w:tcPr>
            <w:tcW w:w="1600" w:type="pct"/>
            <w:shd w:val="clear" w:color="auto" w:fill="2E75B6"/>
            <w:tcMar>
              <w:top w:w="100" w:type="dxa"/>
              <w:left w:w="120" w:type="dxa"/>
              <w:bottom w:w="100" w:type="dxa"/>
              <w:right w:w="120" w:type="dxa"/>
            </w:tcMar>
            <w:vAlign w:val="center"/>
            <w:hideMark/>
          </w:tcPr>
          <w:p w14:paraId="5FB46373"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Proyecto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658226C"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La 200 (ladoscientos.cl) — sistema de gestión, venta y retiro para el local de productos de limpieza de Mitzi, en una parcelación</w:t>
            </w:r>
          </w:p>
        </w:tc>
      </w:tr>
      <w:tr w:rsidR="00000000" w14:paraId="16DEFE12" w14:textId="77777777" w:rsidTr="00283AFE">
        <w:trPr>
          <w:cantSplit/>
        </w:trPr>
        <w:tc>
          <w:tcPr>
            <w:tcW w:w="1600" w:type="pct"/>
            <w:shd w:val="clear" w:color="auto" w:fill="2E75B6"/>
            <w:tcMar>
              <w:top w:w="100" w:type="dxa"/>
              <w:left w:w="120" w:type="dxa"/>
              <w:bottom w:w="100" w:type="dxa"/>
              <w:right w:w="120" w:type="dxa"/>
            </w:tcMar>
            <w:vAlign w:val="center"/>
            <w:hideMark/>
          </w:tcPr>
          <w:p w14:paraId="4C33791C"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Rol en la propuesta</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6DBA15B0"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Arquitectura y desarrollo: diseño técnico, backend, frontend y aplicación de escritorio</w:t>
            </w:r>
          </w:p>
        </w:tc>
      </w:tr>
      <w:tr w:rsidR="00000000" w14:paraId="776C5CC5" w14:textId="77777777" w:rsidTr="00283AFE">
        <w:trPr>
          <w:cantSplit/>
        </w:trPr>
        <w:tc>
          <w:tcPr>
            <w:tcW w:w="1600" w:type="pct"/>
            <w:shd w:val="clear" w:color="auto" w:fill="2E75B6"/>
            <w:tcMar>
              <w:top w:w="100" w:type="dxa"/>
              <w:left w:w="120" w:type="dxa"/>
              <w:bottom w:w="100" w:type="dxa"/>
              <w:right w:w="120" w:type="dxa"/>
            </w:tcMar>
            <w:vAlign w:val="center"/>
            <w:hideMark/>
          </w:tcPr>
          <w:p w14:paraId="03C5B935"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Periodo que cubre este diario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35ED05D"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15 al 28 de agosto de 2026</w:t>
            </w:r>
          </w:p>
        </w:tc>
      </w:tr>
      <w:tr w:rsidR="00000000" w14:paraId="3AB5243E" w14:textId="77777777" w:rsidTr="00283AFE">
        <w:trPr>
          <w:cantSplit/>
        </w:trPr>
        <w:tc>
          <w:tcPr>
            <w:tcW w:w="1600" w:type="pct"/>
            <w:shd w:val="clear" w:color="auto" w:fill="2E75B6"/>
            <w:tcMar>
              <w:top w:w="100" w:type="dxa"/>
              <w:left w:w="120" w:type="dxa"/>
              <w:bottom w:w="100" w:type="dxa"/>
              <w:right w:w="120" w:type="dxa"/>
            </w:tcMar>
            <w:vAlign w:val="center"/>
            <w:hideMark/>
          </w:tcPr>
          <w:p w14:paraId="132FDB5E"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Fecha de cierre</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DFF6AE8"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28 de agosto de 2026</w:t>
            </w:r>
          </w:p>
        </w:tc>
      </w:tr>
    </w:tbl>
    <w:p w14:paraId="523C2FD2" w14:textId="77777777" w:rsidR="000F01D5" w:rsidRDefault="000F01D5">
      <w:pPr>
        <w:pStyle w:val="note"/>
        <w:spacing w:before="0" w:beforeAutospacing="0" w:after="160" w:afterAutospacing="0"/>
        <w:jc w:val="both"/>
        <w:rPr>
          <w:rFonts w:ascii="Calibri" w:hAnsi="Calibri" w:cs="Calibri"/>
          <w:lang w:val="es-ES"/>
        </w:rPr>
      </w:pPr>
      <w:r>
        <w:rPr>
          <w:rFonts w:ascii="Calibri" w:hAnsi="Calibri" w:cs="Calibri"/>
          <w:lang w:val="es-ES"/>
        </w:rPr>
        <w:t>Los roles y el relato de este diario siguen la propuesta La200_Propuesta.pptx. Mitzi es la dueña; quienes usan el POS son los trabajadores mayores, no el equipo de título.</w:t>
      </w:r>
    </w:p>
    <w:p w14:paraId="6A036833"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2. Cómo nos organizamos (lámina de equipo)</w:t>
      </w:r>
    </w:p>
    <w:tbl>
      <w:tblPr>
        <w:tblW w:w="5000" w:type="pct"/>
        <w:tblCellMar>
          <w:top w:w="15" w:type="dxa"/>
          <w:left w:w="15" w:type="dxa"/>
          <w:bottom w:w="15" w:type="dxa"/>
          <w:right w:w="15" w:type="dxa"/>
        </w:tblCellMar>
        <w:tblLook w:val="04A0" w:firstRow="1" w:lastRow="0" w:firstColumn="1" w:lastColumn="0" w:noHBand="0" w:noVBand="1"/>
      </w:tblPr>
      <w:tblGrid>
        <w:gridCol w:w="2259"/>
        <w:gridCol w:w="2636"/>
        <w:gridCol w:w="4518"/>
      </w:tblGrid>
      <w:tr w:rsidR="00000000" w14:paraId="672CA3C4" w14:textId="77777777" w:rsidTr="00283AFE">
        <w:trPr>
          <w:cantSplit/>
        </w:trPr>
        <w:tc>
          <w:tcPr>
            <w:tcW w:w="1200" w:type="pct"/>
            <w:shd w:val="clear" w:color="auto" w:fill="1F4E79"/>
            <w:tcMar>
              <w:top w:w="100" w:type="dxa"/>
              <w:left w:w="120" w:type="dxa"/>
              <w:bottom w:w="100" w:type="dxa"/>
              <w:right w:w="120" w:type="dxa"/>
            </w:tcMar>
            <w:vAlign w:val="center"/>
            <w:hideMark/>
          </w:tcPr>
          <w:p w14:paraId="1FC14F5C"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Quién</w:t>
            </w:r>
          </w:p>
        </w:tc>
        <w:tc>
          <w:tcPr>
            <w:tcW w:w="1400" w:type="pct"/>
            <w:shd w:val="clear" w:color="auto" w:fill="1F4E79"/>
            <w:tcMar>
              <w:top w:w="100" w:type="dxa"/>
              <w:left w:w="120" w:type="dxa"/>
              <w:bottom w:w="100" w:type="dxa"/>
              <w:right w:w="120" w:type="dxa"/>
            </w:tcMar>
            <w:vAlign w:val="center"/>
            <w:hideMark/>
          </w:tcPr>
          <w:p w14:paraId="560E464D"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Rol en la propuesta</w:t>
            </w:r>
          </w:p>
        </w:tc>
        <w:tc>
          <w:tcPr>
            <w:tcW w:w="0" w:type="auto"/>
            <w:shd w:val="clear" w:color="auto" w:fill="1F4E79"/>
            <w:tcMar>
              <w:top w:w="100" w:type="dxa"/>
              <w:left w:w="120" w:type="dxa"/>
              <w:bottom w:w="100" w:type="dxa"/>
              <w:right w:w="120" w:type="dxa"/>
            </w:tcMar>
            <w:vAlign w:val="center"/>
            <w:hideMark/>
          </w:tcPr>
          <w:p w14:paraId="7CABD58E"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cubre</w:t>
            </w:r>
          </w:p>
        </w:tc>
      </w:tr>
      <w:tr w:rsidR="00000000" w14:paraId="05DB03E5"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69387B8"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Joaquín Díaz</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4CA7ECD"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Jefe de proyecto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76F59F5"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Visión del producto, priorización y coordinación del equipo.</w:t>
            </w:r>
          </w:p>
        </w:tc>
      </w:tr>
      <w:tr w:rsidR="00000000" w14:paraId="43753715"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E310D48"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lastRenderedPageBreak/>
              <w:t>Ariel Cariqueo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AD7599F"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Arquitectura y desarrollo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2961A21"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Diseño técnico, backend, frontend y app de escritorio.</w:t>
            </w:r>
          </w:p>
        </w:tc>
      </w:tr>
      <w:tr w:rsidR="00000000" w14:paraId="0EE07493"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02CF0B55"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Benjamín Repetto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BF2622A"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Desarrollo e integraciones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CACDE7E"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Pagos, pedidos en línea y operación del local.</w:t>
            </w:r>
          </w:p>
        </w:tc>
      </w:tr>
      <w:tr w:rsidR="00000000" w14:paraId="53DF033B"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3E4D4FD"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Mitzi (no es integrante)</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0CCBC07C"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Dueña de La 200</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FA40EF6"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El sistema se construye para su local. Administra desde el escritorio.</w:t>
            </w:r>
          </w:p>
        </w:tc>
      </w:tr>
      <w:tr w:rsidR="00000000" w14:paraId="21E8BB04"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D8BBEAF"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Trabajadores mayores (no son integrantes)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651F07A7"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Usuario principal del POS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27587D4"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Adultos mayores que operan el local día a día.</w:t>
            </w:r>
          </w:p>
        </w:tc>
      </w:tr>
    </w:tbl>
    <w:p w14:paraId="785B4A9D"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Escribo en primera persona porque la reflexión es individual. Cuando digo “nosotros”, es el equipo de título. Cuando digo “el local”, son Mitzi y quienes atienden.</w:t>
      </w:r>
    </w:p>
    <w:p w14:paraId="614A51C9"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3. Para qué sirve este diario</w:t>
      </w:r>
    </w:p>
    <w:p w14:paraId="7B306375"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Este diario no es un listado de tareas. Es el registro de lo que hice desde mi rol, lo que decidimos como equipo y lo que aprendí al definir el Proyecto APT. En Fase 1 el portafolio pide analizar evidencias, reconocer fortalezas e intereses profesionales, y dejar un proyecto factible, alineado al perfil de egreso.</w:t>
      </w:r>
    </w:p>
    <w:p w14:paraId="0A647EBC"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4. Entradas del periodo</w:t>
      </w:r>
    </w:p>
    <w:p w14:paraId="4C5EB642" w14:textId="77777777" w:rsidR="000F01D5" w:rsidRDefault="000F01D5">
      <w:pPr>
        <w:pStyle w:val="Heading3"/>
        <w:divId w:val="114493525"/>
        <w:rPr>
          <w:rFonts w:ascii="Calibri" w:eastAsia="Times New Roman" w:hAnsi="Calibri" w:cs="Calibri"/>
          <w:lang w:val="es-ES"/>
        </w:rPr>
      </w:pPr>
      <w:r>
        <w:rPr>
          <w:rFonts w:ascii="Calibri" w:eastAsia="Times New Roman" w:hAnsi="Calibri" w:cs="Calibri"/>
          <w:lang w:val="es-ES"/>
        </w:rPr>
        <w:t>Entrada 1 — 15 de agosto de 2026</w:t>
      </w:r>
    </w:p>
    <w:p w14:paraId="6882D226" w14:textId="77777777" w:rsidR="000F01D5" w:rsidRDefault="000F01D5">
      <w:pPr>
        <w:pStyle w:val="NormalWeb"/>
        <w:divId w:val="114493525"/>
        <w:rPr>
          <w:rFonts w:ascii="Calibri" w:hAnsi="Calibri" w:cs="Calibri"/>
          <w:color w:val="222222"/>
          <w:sz w:val="22"/>
          <w:szCs w:val="22"/>
          <w:lang w:val="es-ES"/>
        </w:rPr>
      </w:pPr>
      <w:r>
        <w:rPr>
          <w:rStyle w:val="label1"/>
          <w:rFonts w:ascii="Calibri" w:hAnsi="Calibri" w:cs="Calibri"/>
          <w:sz w:val="22"/>
          <w:szCs w:val="22"/>
          <w:lang w:val="es-ES"/>
        </w:rPr>
        <w:t>Qué ocurrió.</w:t>
      </w:r>
      <w:r>
        <w:rPr>
          <w:rFonts w:ascii="Calibri" w:hAnsi="Calibri" w:cs="Calibri"/>
          <w:color w:val="222222"/>
          <w:sz w:val="22"/>
          <w:szCs w:val="22"/>
          <w:lang w:val="es-ES"/>
        </w:rPr>
        <w:t xml:space="preserve"> Retomé el sistema La 200 con la idea de presentarlo como proyecto de título. El código existía; lo que no existía con claridad era el relato académico y la división de roles. Todavía era fácil hablar de “nuestro sistema” como si los tres hiciéramos lo mismo y como si nosotros atendiéramos el local.</w:t>
      </w:r>
    </w:p>
    <w:p w14:paraId="7DC4E347" w14:textId="77777777" w:rsidR="000F01D5" w:rsidRDefault="000F01D5">
      <w:pPr>
        <w:pStyle w:val="NormalWeb"/>
        <w:divId w:val="114493525"/>
        <w:rPr>
          <w:rFonts w:ascii="Calibri" w:hAnsi="Calibri" w:cs="Calibri"/>
          <w:color w:val="222222"/>
          <w:sz w:val="22"/>
          <w:szCs w:val="22"/>
          <w:lang w:val="es-ES"/>
        </w:rPr>
      </w:pPr>
      <w:r>
        <w:rPr>
          <w:rStyle w:val="label1"/>
          <w:rFonts w:ascii="Calibri" w:hAnsi="Calibri" w:cs="Calibri"/>
          <w:sz w:val="22"/>
          <w:szCs w:val="22"/>
          <w:lang w:val="es-ES"/>
        </w:rPr>
        <w:t>Qué pensé y sentí.</w:t>
      </w:r>
      <w:r>
        <w:rPr>
          <w:rFonts w:ascii="Calibri" w:hAnsi="Calibri" w:cs="Calibri"/>
          <w:color w:val="222222"/>
          <w:sz w:val="22"/>
          <w:szCs w:val="22"/>
          <w:lang w:val="es-ES"/>
        </w:rPr>
        <w:t xml:space="preserve"> </w:t>
      </w:r>
      <w:r>
        <w:rPr>
          <w:rFonts w:ascii="Calibri" w:hAnsi="Calibri" w:cs="Calibri"/>
          <w:color w:val="222222"/>
          <w:sz w:val="22"/>
          <w:szCs w:val="22"/>
          <w:lang w:val="es-ES"/>
        </w:rPr>
        <w:t>Había tensión: da seguridad tener software que se puede mostrar, pero un prototipo sin problema bien planteado y sin roles no es un Proyecto APT. También me preocupó el GitHub institucional: el ramo pide evidencias con nombres y carpetas, y no queríamos subir a destiempo.</w:t>
      </w:r>
    </w:p>
    <w:p w14:paraId="05501514" w14:textId="77777777" w:rsidR="000F01D5" w:rsidRDefault="000F01D5">
      <w:pPr>
        <w:pStyle w:val="NormalWeb"/>
        <w:divId w:val="114493525"/>
        <w:rPr>
          <w:rFonts w:ascii="Calibri" w:hAnsi="Calibri" w:cs="Calibri"/>
          <w:color w:val="222222"/>
          <w:sz w:val="22"/>
          <w:szCs w:val="22"/>
          <w:lang w:val="es-ES"/>
        </w:rPr>
      </w:pPr>
      <w:r>
        <w:rPr>
          <w:rStyle w:val="label1"/>
          <w:rFonts w:ascii="Calibri" w:hAnsi="Calibri" w:cs="Calibri"/>
          <w:sz w:val="22"/>
          <w:szCs w:val="22"/>
          <w:lang w:val="es-ES"/>
        </w:rPr>
        <w:t>Qué hice, desde mi rol.</w:t>
      </w:r>
      <w:r>
        <w:rPr>
          <w:rFonts w:ascii="Calibri" w:hAnsi="Calibri" w:cs="Calibri"/>
          <w:color w:val="222222"/>
          <w:sz w:val="22"/>
          <w:szCs w:val="22"/>
          <w:lang w:val="es-ES"/>
        </w:rPr>
        <w:t xml:space="preserve"> </w:t>
      </w:r>
      <w:r>
        <w:rPr>
          <w:rFonts w:ascii="Calibri" w:hAnsi="Calibri" w:cs="Calibri"/>
          <w:color w:val="222222"/>
          <w:sz w:val="22"/>
          <w:szCs w:val="22"/>
          <w:lang w:val="es-ES"/>
        </w:rPr>
        <w:t>Empecé a tratar el sistema como arquitectura (web + escritorio), no como “la app”. Acordamos git local por ahora y dejar el GitHub de la universidad para cuando la estructura de fases esté clara. Levanté el entorno en red local para poder mostrarlo, no solo describirlo.</w:t>
      </w:r>
    </w:p>
    <w:p w14:paraId="6C456486" w14:textId="77777777" w:rsidR="000F01D5" w:rsidRDefault="000F01D5">
      <w:pPr>
        <w:pStyle w:val="NormalWeb"/>
        <w:divId w:val="114493525"/>
        <w:rPr>
          <w:rFonts w:ascii="Calibri" w:hAnsi="Calibri" w:cs="Calibri"/>
          <w:color w:val="222222"/>
          <w:sz w:val="22"/>
          <w:szCs w:val="22"/>
          <w:lang w:val="es-ES"/>
        </w:rPr>
      </w:pPr>
      <w:r>
        <w:rPr>
          <w:rStyle w:val="label1"/>
          <w:rFonts w:ascii="Calibri" w:hAnsi="Calibri" w:cs="Calibri"/>
          <w:sz w:val="22"/>
          <w:szCs w:val="22"/>
          <w:lang w:val="es-ES"/>
        </w:rPr>
        <w:t>Qué aprendí.</w:t>
      </w:r>
      <w:r>
        <w:rPr>
          <w:rFonts w:ascii="Calibri" w:hAnsi="Calibri" w:cs="Calibri"/>
          <w:color w:val="222222"/>
          <w:sz w:val="22"/>
          <w:szCs w:val="22"/>
          <w:lang w:val="es-ES"/>
        </w:rPr>
        <w:t xml:space="preserve"> </w:t>
      </w:r>
      <w:r>
        <w:rPr>
          <w:rFonts w:ascii="Calibri" w:hAnsi="Calibri" w:cs="Calibri"/>
          <w:color w:val="222222"/>
          <w:sz w:val="22"/>
          <w:szCs w:val="22"/>
          <w:lang w:val="es-ES"/>
        </w:rPr>
        <w:t>En título, “ya lo programé” no reemplaza el para quién y el quién hace qué. Mi interés —arquitectura y desarrollo— solo tiene sentido si Joaquín prioriza producto y Benjamín cubre pagos y operación, y si el usuario del POS no somos nosotros.</w:t>
      </w:r>
    </w:p>
    <w:p w14:paraId="3D2E54BA" w14:textId="77777777" w:rsidR="000F01D5" w:rsidRDefault="000F01D5">
      <w:pPr>
        <w:pStyle w:val="Heading3"/>
        <w:divId w:val="867596395"/>
        <w:rPr>
          <w:rFonts w:ascii="Calibri" w:eastAsia="Times New Roman" w:hAnsi="Calibri" w:cs="Calibri"/>
          <w:lang w:val="es-ES"/>
        </w:rPr>
      </w:pPr>
      <w:r>
        <w:rPr>
          <w:rFonts w:ascii="Calibri" w:eastAsia="Times New Roman" w:hAnsi="Calibri" w:cs="Calibri"/>
          <w:lang w:val="es-ES"/>
        </w:rPr>
        <w:t>Entrada 2 — 18 de agosto de 2026</w:t>
      </w:r>
    </w:p>
    <w:p w14:paraId="35753AB6" w14:textId="77777777" w:rsidR="000F01D5" w:rsidRDefault="000F01D5">
      <w:pPr>
        <w:pStyle w:val="NormalWeb"/>
        <w:divId w:val="867596395"/>
        <w:rPr>
          <w:rFonts w:ascii="Calibri" w:hAnsi="Calibri" w:cs="Calibri"/>
          <w:color w:val="222222"/>
          <w:sz w:val="22"/>
          <w:szCs w:val="22"/>
          <w:lang w:val="es-ES"/>
        </w:rPr>
      </w:pPr>
      <w:r>
        <w:rPr>
          <w:rStyle w:val="label1"/>
          <w:rFonts w:ascii="Calibri" w:hAnsi="Calibri" w:cs="Calibri"/>
          <w:sz w:val="22"/>
          <w:szCs w:val="22"/>
          <w:lang w:val="es-ES"/>
        </w:rPr>
        <w:lastRenderedPageBreak/>
        <w:t>Qué ocurrió.</w:t>
      </w:r>
      <w:r>
        <w:rPr>
          <w:rFonts w:ascii="Calibri" w:hAnsi="Calibri" w:cs="Calibri"/>
          <w:color w:val="222222"/>
          <w:sz w:val="22"/>
          <w:szCs w:val="22"/>
          <w:lang w:val="es-ES"/>
        </w:rPr>
        <w:t xml:space="preserve"> Sesión de arquitectura y de reglas de negocio, alineada después con la lámina de las tres puertas. Separamos el repositorio en </w:t>
      </w:r>
      <w:r>
        <w:rPr>
          <w:rFonts w:ascii="Calibri" w:hAnsi="Calibri" w:cs="Calibri"/>
          <w:i/>
          <w:iCs/>
          <w:color w:val="222222"/>
          <w:sz w:val="22"/>
          <w:szCs w:val="22"/>
          <w:lang w:val="es-ES"/>
        </w:rPr>
        <w:t>web/</w:t>
      </w:r>
      <w:r>
        <w:rPr>
          <w:rFonts w:ascii="Calibri" w:hAnsi="Calibri" w:cs="Calibri"/>
          <w:color w:val="222222"/>
          <w:sz w:val="22"/>
          <w:szCs w:val="22"/>
          <w:lang w:val="es-ES"/>
        </w:rPr>
        <w:t xml:space="preserve"> y </w:t>
      </w:r>
      <w:r>
        <w:rPr>
          <w:rFonts w:ascii="Calibri" w:hAnsi="Calibri" w:cs="Calibri"/>
          <w:i/>
          <w:iCs/>
          <w:color w:val="222222"/>
          <w:sz w:val="22"/>
          <w:szCs w:val="22"/>
          <w:lang w:val="es-ES"/>
        </w:rPr>
        <w:t>desktop/</w:t>
      </w:r>
      <w:r>
        <w:rPr>
          <w:rFonts w:ascii="Calibri" w:hAnsi="Calibri" w:cs="Calibri"/>
          <w:color w:val="222222"/>
          <w:sz w:val="22"/>
          <w:szCs w:val="22"/>
          <w:lang w:val="es-ES"/>
        </w:rPr>
        <w:t>. Tres decisiones que quedaron en la propuesta: el administrador no entra por la web del local; el login de Mitzi lleva usuario, contraseña y Google Authenticator; el retiro no se valida con un código por WhatsApp.</w:t>
      </w:r>
    </w:p>
    <w:p w14:paraId="6D5A3B78" w14:textId="77777777" w:rsidR="000F01D5" w:rsidRDefault="000F01D5">
      <w:pPr>
        <w:pStyle w:val="NormalWeb"/>
        <w:divId w:val="867596395"/>
        <w:rPr>
          <w:rFonts w:ascii="Calibri" w:hAnsi="Calibri" w:cs="Calibri"/>
          <w:color w:val="222222"/>
          <w:sz w:val="22"/>
          <w:szCs w:val="22"/>
          <w:lang w:val="es-ES"/>
        </w:rPr>
      </w:pPr>
      <w:r>
        <w:rPr>
          <w:rStyle w:val="label1"/>
          <w:rFonts w:ascii="Calibri" w:hAnsi="Calibri" w:cs="Calibri"/>
          <w:sz w:val="22"/>
          <w:szCs w:val="22"/>
          <w:lang w:val="es-ES"/>
        </w:rPr>
        <w:t>Qué pensé y sentí.</w:t>
      </w:r>
      <w:r>
        <w:rPr>
          <w:rFonts w:ascii="Calibri" w:hAnsi="Calibri" w:cs="Calibri"/>
          <w:color w:val="222222"/>
          <w:sz w:val="22"/>
          <w:szCs w:val="22"/>
          <w:lang w:val="es-ES"/>
        </w:rPr>
        <w:t xml:space="preserve"> </w:t>
      </w:r>
      <w:r>
        <w:rPr>
          <w:rFonts w:ascii="Calibri" w:hAnsi="Calibri" w:cs="Calibri"/>
          <w:color w:val="222222"/>
          <w:sz w:val="22"/>
          <w:szCs w:val="22"/>
          <w:lang w:val="es-ES"/>
        </w:rPr>
        <w:t>WhatsApp parecía fácil. Era un parche: dependía de otra app y de un código reenviable. Nombre y teléfono obligatorios son más humildes y más difíciles de adivinar que un número de pedido. Sacar el admin de la tablet también me alivió: dejaba de mezclar a Mitzi con el trabajador que solo necesita vender.</w:t>
      </w:r>
    </w:p>
    <w:p w14:paraId="39A86541" w14:textId="77777777" w:rsidR="000F01D5" w:rsidRDefault="000F01D5">
      <w:pPr>
        <w:pStyle w:val="NormalWeb"/>
        <w:divId w:val="867596395"/>
        <w:rPr>
          <w:rFonts w:ascii="Calibri" w:hAnsi="Calibri" w:cs="Calibri"/>
          <w:color w:val="222222"/>
          <w:sz w:val="22"/>
          <w:szCs w:val="22"/>
          <w:lang w:val="es-ES"/>
        </w:rPr>
      </w:pPr>
      <w:r>
        <w:rPr>
          <w:rStyle w:val="label1"/>
          <w:rFonts w:ascii="Calibri" w:hAnsi="Calibri" w:cs="Calibri"/>
          <w:sz w:val="22"/>
          <w:szCs w:val="22"/>
          <w:lang w:val="es-ES"/>
        </w:rPr>
        <w:t>Dificultad.</w:t>
      </w:r>
      <w:r>
        <w:rPr>
          <w:rFonts w:ascii="Calibri" w:hAnsi="Calibri" w:cs="Calibri"/>
          <w:color w:val="222222"/>
          <w:sz w:val="22"/>
          <w:szCs w:val="22"/>
          <w:lang w:val="es-ES"/>
        </w:rPr>
        <w:t xml:space="preserve"> </w:t>
      </w:r>
      <w:r>
        <w:rPr>
          <w:rFonts w:ascii="Calibri" w:hAnsi="Calibri" w:cs="Calibri"/>
          <w:color w:val="222222"/>
          <w:sz w:val="22"/>
          <w:szCs w:val="22"/>
          <w:lang w:val="es-ES"/>
        </w:rPr>
        <w:t>Mover la administración a escritorio (Electron, TOTP) es más trabajo en el tiempo del ramo, y cae en mi rol. La alternativa —dejar todo en la tablet— era más rápida y peor. Joaquín priorizó la decisión de producto (admin fuera); yo la traduje a diseño técnico.</w:t>
      </w:r>
    </w:p>
    <w:p w14:paraId="0C412F6E" w14:textId="77777777" w:rsidR="000F01D5" w:rsidRDefault="000F01D5">
      <w:pPr>
        <w:pStyle w:val="NormalWeb"/>
        <w:divId w:val="867596395"/>
        <w:rPr>
          <w:rFonts w:ascii="Calibri" w:hAnsi="Calibri" w:cs="Calibri"/>
          <w:color w:val="222222"/>
          <w:sz w:val="22"/>
          <w:szCs w:val="22"/>
          <w:lang w:val="es-ES"/>
        </w:rPr>
      </w:pPr>
      <w:r>
        <w:rPr>
          <w:rStyle w:val="label1"/>
          <w:rFonts w:ascii="Calibri" w:hAnsi="Calibri" w:cs="Calibri"/>
          <w:sz w:val="22"/>
          <w:szCs w:val="22"/>
          <w:lang w:val="es-ES"/>
        </w:rPr>
        <w:t>Reparto.</w:t>
      </w:r>
      <w:r>
        <w:rPr>
          <w:rFonts w:ascii="Calibri" w:hAnsi="Calibri" w:cs="Calibri"/>
          <w:color w:val="222222"/>
          <w:sz w:val="22"/>
          <w:szCs w:val="22"/>
          <w:lang w:val="es-ES"/>
        </w:rPr>
        <w:t xml:space="preserve"> </w:t>
      </w:r>
      <w:r>
        <w:rPr>
          <w:rFonts w:ascii="Calibri" w:hAnsi="Calibri" w:cs="Calibri"/>
          <w:color w:val="222222"/>
          <w:sz w:val="22"/>
          <w:szCs w:val="22"/>
          <w:lang w:val="es-ES"/>
        </w:rPr>
        <w:t>Lo de cobrar en el mostrador y el pedido en línea no lo resuelvo yo solo: es el rol de Benjamín (pagos, pedidos, operación). Mi parte fue dejar las puertas cortadas para que esas integraciones no vivan en la misma pantalla que el Authenticator de Mitzi.</w:t>
      </w:r>
    </w:p>
    <w:p w14:paraId="3BC54702" w14:textId="77777777" w:rsidR="000F01D5" w:rsidRDefault="000F01D5">
      <w:pPr>
        <w:pStyle w:val="NormalWeb"/>
        <w:divId w:val="867596395"/>
        <w:rPr>
          <w:rFonts w:ascii="Calibri" w:hAnsi="Calibri" w:cs="Calibri"/>
          <w:color w:val="222222"/>
          <w:sz w:val="22"/>
          <w:szCs w:val="22"/>
          <w:lang w:val="es-ES"/>
        </w:rPr>
      </w:pPr>
      <w:r>
        <w:rPr>
          <w:rStyle w:val="label1"/>
          <w:rFonts w:ascii="Calibri" w:hAnsi="Calibri" w:cs="Calibri"/>
          <w:sz w:val="22"/>
          <w:szCs w:val="22"/>
          <w:lang w:val="es-ES"/>
        </w:rPr>
        <w:t>Qué aprendí.</w:t>
      </w:r>
      <w:r>
        <w:rPr>
          <w:rFonts w:ascii="Calibri" w:hAnsi="Calibri" w:cs="Calibri"/>
          <w:color w:val="222222"/>
          <w:sz w:val="22"/>
          <w:szCs w:val="22"/>
          <w:lang w:val="es-ES"/>
        </w:rPr>
        <w:t xml:space="preserve"> Arquitectura no es dibujar cajas. Es decidir qué no va en cada pantalla. La nota de la propuesta lo dice en una frase: Mitzi es la dueña; quienes usan el sistema en el local son los trabajadores mayores, no nosotros.</w:t>
      </w:r>
    </w:p>
    <w:p w14:paraId="1A41EC79" w14:textId="77777777" w:rsidR="000F01D5" w:rsidRDefault="000F01D5">
      <w:pPr>
        <w:pStyle w:val="Heading3"/>
        <w:divId w:val="1597399345"/>
        <w:rPr>
          <w:rFonts w:ascii="Calibri" w:eastAsia="Times New Roman" w:hAnsi="Calibri" w:cs="Calibri"/>
          <w:lang w:val="es-ES"/>
        </w:rPr>
      </w:pPr>
      <w:r>
        <w:rPr>
          <w:rFonts w:ascii="Calibri" w:eastAsia="Times New Roman" w:hAnsi="Calibri" w:cs="Calibri"/>
          <w:lang w:val="es-ES"/>
        </w:rPr>
        <w:t>Entrada 3 — 21 y 22 de agosto de 2026</w:t>
      </w:r>
    </w:p>
    <w:p w14:paraId="6E19A224" w14:textId="77777777" w:rsidR="000F01D5" w:rsidRDefault="000F01D5">
      <w:pPr>
        <w:pStyle w:val="NormalWeb"/>
        <w:divId w:val="1597399345"/>
        <w:rPr>
          <w:rFonts w:ascii="Calibri" w:hAnsi="Calibri" w:cs="Calibri"/>
          <w:color w:val="222222"/>
          <w:sz w:val="22"/>
          <w:szCs w:val="22"/>
          <w:lang w:val="es-ES"/>
        </w:rPr>
      </w:pPr>
      <w:r>
        <w:rPr>
          <w:rStyle w:val="label1"/>
          <w:rFonts w:ascii="Calibri" w:hAnsi="Calibri" w:cs="Calibri"/>
          <w:sz w:val="22"/>
          <w:szCs w:val="22"/>
          <w:lang w:val="es-ES"/>
        </w:rPr>
        <w:t>Qué ocurrió.</w:t>
      </w:r>
      <w:r>
        <w:rPr>
          <w:rFonts w:ascii="Calibri" w:hAnsi="Calibri" w:cs="Calibri"/>
          <w:color w:val="222222"/>
          <w:sz w:val="22"/>
          <w:szCs w:val="22"/>
          <w:lang w:val="es-ES"/>
        </w:rPr>
        <w:t xml:space="preserve"> Probamos escritorio y web, incluso con el celular como hotspot. Quedaron usuarios de desarrollo para los tres del equipo, para Mitzi (admin) y para un vendedor. Ajustes de interfaz del POS y de la tienda: filtros de producto, pedidos entregados separados de los pendientes, más tarjetas por fila en la lista del vendedor.</w:t>
      </w:r>
    </w:p>
    <w:p w14:paraId="686E2427" w14:textId="77777777" w:rsidR="000F01D5" w:rsidRDefault="000F01D5">
      <w:pPr>
        <w:pStyle w:val="NormalWeb"/>
        <w:divId w:val="1597399345"/>
        <w:rPr>
          <w:rFonts w:ascii="Calibri" w:hAnsi="Calibri" w:cs="Calibri"/>
          <w:color w:val="222222"/>
          <w:sz w:val="22"/>
          <w:szCs w:val="22"/>
          <w:lang w:val="es-ES"/>
        </w:rPr>
      </w:pPr>
      <w:r>
        <w:rPr>
          <w:rStyle w:val="label1"/>
          <w:rFonts w:ascii="Calibri" w:hAnsi="Calibri" w:cs="Calibri"/>
          <w:sz w:val="22"/>
          <w:szCs w:val="22"/>
          <w:lang w:val="es-ES"/>
        </w:rPr>
        <w:t>Qué pensé y sentí.</w:t>
      </w:r>
      <w:r>
        <w:rPr>
          <w:rFonts w:ascii="Calibri" w:hAnsi="Calibri" w:cs="Calibri"/>
          <w:color w:val="222222"/>
          <w:sz w:val="22"/>
          <w:szCs w:val="22"/>
          <w:lang w:val="es-ES"/>
        </w:rPr>
        <w:t xml:space="preserve"> </w:t>
      </w:r>
      <w:r>
        <w:rPr>
          <w:rFonts w:ascii="Calibri" w:hAnsi="Calibri" w:cs="Calibri"/>
          <w:color w:val="222222"/>
          <w:sz w:val="22"/>
          <w:szCs w:val="22"/>
          <w:lang w:val="es-ES"/>
        </w:rPr>
        <w:t>Probar en una red que no es localhost cambia el proyecto. Aparece la IP, el firewall, el “en el local no va a ser tu notebook”. Sirvió para bajar el sistema al escenario de la parcelación, aunque todavía no estemos instalados ahí.</w:t>
      </w:r>
    </w:p>
    <w:p w14:paraId="646DEDB8" w14:textId="77777777" w:rsidR="000F01D5" w:rsidRDefault="000F01D5">
      <w:pPr>
        <w:pStyle w:val="NormalWeb"/>
        <w:divId w:val="1597399345"/>
        <w:rPr>
          <w:rFonts w:ascii="Calibri" w:hAnsi="Calibri" w:cs="Calibri"/>
          <w:color w:val="222222"/>
          <w:sz w:val="22"/>
          <w:szCs w:val="22"/>
          <w:lang w:val="es-ES"/>
        </w:rPr>
      </w:pPr>
      <w:r>
        <w:rPr>
          <w:rStyle w:val="label1"/>
          <w:rFonts w:ascii="Calibri" w:hAnsi="Calibri" w:cs="Calibri"/>
          <w:sz w:val="22"/>
          <w:szCs w:val="22"/>
          <w:lang w:val="es-ES"/>
        </w:rPr>
        <w:t>Trabajo en equipo, con los roles de la propuesta.</w:t>
      </w:r>
      <w:r>
        <w:rPr>
          <w:rFonts w:ascii="Calibri" w:hAnsi="Calibri" w:cs="Calibri"/>
          <w:color w:val="222222"/>
          <w:sz w:val="22"/>
          <w:szCs w:val="22"/>
          <w:lang w:val="es-ES"/>
        </w:rPr>
        <w:t xml:space="preserve"> </w:t>
      </w:r>
      <w:r>
        <w:rPr>
          <w:rFonts w:ascii="Calibri" w:hAnsi="Calibri" w:cs="Calibri"/>
          <w:color w:val="222222"/>
          <w:sz w:val="22"/>
          <w:szCs w:val="22"/>
          <w:lang w:val="es-ES"/>
        </w:rPr>
        <w:t>Joaquín prioriza producto (qué se ve primero, qué se recorta). Yo sostengo el diseño técnico y el desarrollo de las tres puertas. Benjamín se mueve en lo que el local necesita para cobrar y entregar. La prueba conjunta evitó que cada uno dejara “su parte” sin mirar el flujo: pedir, pagar, ver stock, entregar. Mitzi no prueba como cuarta alumna: prueba como dueña, cuando llegue el momento.</w:t>
      </w:r>
    </w:p>
    <w:p w14:paraId="684587DB" w14:textId="77777777" w:rsidR="000F01D5" w:rsidRDefault="000F01D5">
      <w:pPr>
        <w:pStyle w:val="NormalWeb"/>
        <w:divId w:val="1597399345"/>
        <w:rPr>
          <w:rFonts w:ascii="Calibri" w:hAnsi="Calibri" w:cs="Calibri"/>
          <w:color w:val="222222"/>
          <w:sz w:val="22"/>
          <w:szCs w:val="22"/>
          <w:lang w:val="es-ES"/>
        </w:rPr>
      </w:pPr>
      <w:r>
        <w:rPr>
          <w:rStyle w:val="label1"/>
          <w:rFonts w:ascii="Calibri" w:hAnsi="Calibri" w:cs="Calibri"/>
          <w:sz w:val="22"/>
          <w:szCs w:val="22"/>
          <w:lang w:val="es-ES"/>
        </w:rPr>
        <w:t>Qué aprendí.</w:t>
      </w:r>
      <w:r>
        <w:rPr>
          <w:rFonts w:ascii="Calibri" w:hAnsi="Calibri" w:cs="Calibri"/>
          <w:color w:val="222222"/>
          <w:sz w:val="22"/>
          <w:szCs w:val="22"/>
          <w:lang w:val="es-ES"/>
        </w:rPr>
        <w:t xml:space="preserve"> </w:t>
      </w:r>
      <w:r>
        <w:rPr>
          <w:rFonts w:ascii="Calibri" w:hAnsi="Calibri" w:cs="Calibri"/>
          <w:color w:val="222222"/>
          <w:sz w:val="22"/>
          <w:szCs w:val="22"/>
          <w:lang w:val="es-ES"/>
        </w:rPr>
        <w:t>Un POS para un trabajador mayor no se evalúa por la cantidad de funciones, sino por si se entiende al primer toque. Eso es tan profesional como elegir FastAPI, y es coherente con la intención de la propuesta: incluir a quien atiende.</w:t>
      </w:r>
    </w:p>
    <w:p w14:paraId="4E79B87F" w14:textId="77777777" w:rsidR="000F01D5" w:rsidRDefault="000F01D5">
      <w:pPr>
        <w:pStyle w:val="Heading3"/>
        <w:divId w:val="730734345"/>
        <w:rPr>
          <w:rFonts w:ascii="Calibri" w:eastAsia="Times New Roman" w:hAnsi="Calibri" w:cs="Calibri"/>
          <w:lang w:val="es-ES"/>
        </w:rPr>
      </w:pPr>
      <w:r>
        <w:rPr>
          <w:rFonts w:ascii="Calibri" w:eastAsia="Times New Roman" w:hAnsi="Calibri" w:cs="Calibri"/>
          <w:lang w:val="es-ES"/>
        </w:rPr>
        <w:t>Entrada 4 — 27 y 28 de agosto de 2026</w:t>
      </w:r>
    </w:p>
    <w:p w14:paraId="2EA7B51B" w14:textId="77777777" w:rsidR="000F01D5" w:rsidRDefault="000F01D5">
      <w:pPr>
        <w:pStyle w:val="NormalWeb"/>
        <w:divId w:val="730734345"/>
        <w:rPr>
          <w:rFonts w:ascii="Calibri" w:hAnsi="Calibri" w:cs="Calibri"/>
          <w:color w:val="222222"/>
          <w:sz w:val="22"/>
          <w:szCs w:val="22"/>
          <w:lang w:val="es-ES"/>
        </w:rPr>
      </w:pPr>
      <w:r>
        <w:rPr>
          <w:rStyle w:val="label1"/>
          <w:rFonts w:ascii="Calibri" w:hAnsi="Calibri" w:cs="Calibri"/>
          <w:sz w:val="22"/>
          <w:szCs w:val="22"/>
          <w:lang w:val="es-ES"/>
        </w:rPr>
        <w:t>Qué ocurrió.</w:t>
      </w:r>
      <w:r>
        <w:rPr>
          <w:rFonts w:ascii="Calibri" w:hAnsi="Calibri" w:cs="Calibri"/>
          <w:color w:val="222222"/>
          <w:sz w:val="22"/>
          <w:szCs w:val="22"/>
          <w:lang w:val="es-ES"/>
        </w:rPr>
        <w:t xml:space="preserve"> </w:t>
      </w:r>
      <w:r>
        <w:rPr>
          <w:rFonts w:ascii="Calibri" w:hAnsi="Calibri" w:cs="Calibri"/>
          <w:color w:val="222222"/>
          <w:sz w:val="22"/>
          <w:szCs w:val="22"/>
          <w:lang w:val="es-ES"/>
        </w:rPr>
        <w:t>Cerramos la propuesta (12 láminas) con la pauta del ramo: nombre, integrantes y roles, idea y contexto, problema, solución por storytelling, objetivo general, seis objetivos específicos y metodología ágil. Corregimos el relato: Mitzi no es integrante, no hay fotos de personas, no es un kiosco de barrio, el rubro es limpieza y las bebidas no se mencionan.</w:t>
      </w:r>
    </w:p>
    <w:p w14:paraId="72DBA5E5" w14:textId="77777777" w:rsidR="000F01D5" w:rsidRDefault="000F01D5">
      <w:pPr>
        <w:pStyle w:val="NormalWeb"/>
        <w:divId w:val="730734345"/>
        <w:rPr>
          <w:rFonts w:ascii="Calibri" w:hAnsi="Calibri" w:cs="Calibri"/>
          <w:color w:val="222222"/>
          <w:sz w:val="22"/>
          <w:szCs w:val="22"/>
          <w:lang w:val="es-ES"/>
        </w:rPr>
      </w:pPr>
      <w:r>
        <w:rPr>
          <w:rStyle w:val="label1"/>
          <w:rFonts w:ascii="Calibri" w:hAnsi="Calibri" w:cs="Calibri"/>
          <w:sz w:val="22"/>
          <w:szCs w:val="22"/>
          <w:lang w:val="es-ES"/>
        </w:rPr>
        <w:t>Qué pensé y sentí.</w:t>
      </w:r>
      <w:r>
        <w:rPr>
          <w:rFonts w:ascii="Calibri" w:hAnsi="Calibri" w:cs="Calibri"/>
          <w:color w:val="222222"/>
          <w:sz w:val="22"/>
          <w:szCs w:val="22"/>
          <w:lang w:val="es-ES"/>
        </w:rPr>
        <w:t xml:space="preserve"> </w:t>
      </w:r>
      <w:r>
        <w:rPr>
          <w:rFonts w:ascii="Calibri" w:hAnsi="Calibri" w:cs="Calibri"/>
          <w:color w:val="222222"/>
          <w:sz w:val="22"/>
          <w:szCs w:val="22"/>
          <w:lang w:val="es-ES"/>
        </w:rPr>
        <w:t>Me incomodó haber arrastrado un relato incorrecto. Corregirlo a tiempo es Fase 1: definir bien antes de que la comisión evalúe otra cosa. Presentar a los tres integrantes y, después, dejar claro que Mitzi es la dueña y que el POS lo usan trabajadores mayores, no nosotros, ordenó también mi autoevaluación: ya no puedo escribir como si yo fuera “el proyecto entero”.</w:t>
      </w:r>
    </w:p>
    <w:p w14:paraId="6F784144" w14:textId="77777777" w:rsidR="000F01D5" w:rsidRDefault="000F01D5">
      <w:pPr>
        <w:pStyle w:val="NormalWeb"/>
        <w:divId w:val="730734345"/>
        <w:rPr>
          <w:rFonts w:ascii="Calibri" w:hAnsi="Calibri" w:cs="Calibri"/>
          <w:color w:val="222222"/>
          <w:sz w:val="22"/>
          <w:szCs w:val="22"/>
          <w:lang w:val="es-ES"/>
        </w:rPr>
      </w:pPr>
      <w:r>
        <w:rPr>
          <w:rStyle w:val="label1"/>
          <w:rFonts w:ascii="Calibri" w:hAnsi="Calibri" w:cs="Calibri"/>
          <w:sz w:val="22"/>
          <w:szCs w:val="22"/>
          <w:lang w:val="es-ES"/>
        </w:rPr>
        <w:t>Relación con mis intereses.</w:t>
      </w:r>
      <w:r>
        <w:rPr>
          <w:rFonts w:ascii="Calibri" w:hAnsi="Calibri" w:cs="Calibri"/>
          <w:color w:val="222222"/>
          <w:sz w:val="22"/>
          <w:szCs w:val="22"/>
          <w:lang w:val="es-ES"/>
        </w:rPr>
        <w:t xml:space="preserve"> </w:t>
      </w:r>
      <w:r>
        <w:rPr>
          <w:rFonts w:ascii="Calibri" w:hAnsi="Calibri" w:cs="Calibri"/>
          <w:color w:val="222222"/>
          <w:sz w:val="22"/>
          <w:szCs w:val="22"/>
          <w:lang w:val="es-ES"/>
        </w:rPr>
        <w:t>El objetivo general —gestión, venta y retiro, interfaz accesible, canal en línea, sin excluir a quien atiende ni a quien compra— describe el tipo de ingeniero que quiero ser. Mi lámina de rol (diseño técnico, backend, frontend, escritorio) es la forma concreta de ese interés. No es la de jefe de proyecto ni la de integraciones de pago; esas son de Joaquín y de Benjamín.</w:t>
      </w:r>
    </w:p>
    <w:p w14:paraId="736CD04D" w14:textId="77777777" w:rsidR="000F01D5" w:rsidRDefault="000F01D5">
      <w:pPr>
        <w:pStyle w:val="NormalWeb"/>
        <w:divId w:val="730734345"/>
        <w:rPr>
          <w:rFonts w:ascii="Calibri" w:hAnsi="Calibri" w:cs="Calibri"/>
          <w:color w:val="222222"/>
          <w:sz w:val="22"/>
          <w:szCs w:val="22"/>
          <w:lang w:val="es-ES"/>
        </w:rPr>
      </w:pPr>
      <w:r>
        <w:rPr>
          <w:rStyle w:val="label1"/>
          <w:rFonts w:ascii="Calibri" w:hAnsi="Calibri" w:cs="Calibri"/>
          <w:sz w:val="22"/>
          <w:szCs w:val="22"/>
          <w:lang w:val="es-ES"/>
        </w:rPr>
        <w:t>Qué aprendí.</w:t>
      </w:r>
      <w:r>
        <w:rPr>
          <w:rFonts w:ascii="Calibri" w:hAnsi="Calibri" w:cs="Calibri"/>
          <w:color w:val="222222"/>
          <w:sz w:val="22"/>
          <w:szCs w:val="22"/>
          <w:lang w:val="es-ES"/>
        </w:rPr>
        <w:t xml:space="preserve"> </w:t>
      </w:r>
      <w:r>
        <w:rPr>
          <w:rFonts w:ascii="Calibri" w:hAnsi="Calibri" w:cs="Calibri"/>
          <w:color w:val="222222"/>
          <w:sz w:val="22"/>
          <w:szCs w:val="22"/>
          <w:lang w:val="es-ES"/>
        </w:rPr>
        <w:t>Ágil, no Waterfall, porque el local real y quienes lo atienden van a corregirnos. Ya cambiaron requisitos. Joaquín sostiene esa priorización; yo dimensiono lo técnico de cada sprint (POS e inventario; tienda; pagos con Benjamín; escritorio y 2FA; pulido y GitHub).</w:t>
      </w:r>
    </w:p>
    <w:p w14:paraId="30800AE4"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5. Síntesis de la Fase 1</w:t>
      </w:r>
    </w:p>
    <w:p w14:paraId="3B2E9C7A" w14:textId="77777777" w:rsidR="000F01D5" w:rsidRDefault="000F01D5">
      <w:pPr>
        <w:pStyle w:val="Heading3"/>
        <w:rPr>
          <w:rFonts w:ascii="Calibri" w:eastAsia="Times New Roman" w:hAnsi="Calibri" w:cs="Calibri"/>
          <w:lang w:val="es-ES"/>
        </w:rPr>
      </w:pPr>
      <w:r>
        <w:rPr>
          <w:rFonts w:ascii="Calibri" w:eastAsia="Times New Roman" w:hAnsi="Calibri" w:cs="Calibri"/>
          <w:lang w:val="es-ES"/>
        </w:rPr>
        <w:t>Qué se logró</w:t>
      </w:r>
    </w:p>
    <w:p w14:paraId="0635D163"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El Proyecto APT está definido en los términos de la propuesta: problema, tres usuarios (dueña, trabajador mayor, residente), tres puertas, objetivos, stack y cinco sprints. Existe un prototipo demostrable en red local. El equipo tiene roles que se pueden explicar en una lámina. La dueña y los trabajadores mayores están en el centro del relato, no como adorno ni como integrantes.</w:t>
      </w:r>
    </w:p>
    <w:p w14:paraId="59AE6701" w14:textId="77777777" w:rsidR="000F01D5" w:rsidRDefault="000F01D5">
      <w:pPr>
        <w:pStyle w:val="Heading3"/>
        <w:rPr>
          <w:rFonts w:ascii="Calibri" w:eastAsia="Times New Roman" w:hAnsi="Calibri" w:cs="Calibri"/>
          <w:lang w:val="es-ES"/>
        </w:rPr>
      </w:pPr>
      <w:r>
        <w:rPr>
          <w:rFonts w:ascii="Calibri" w:eastAsia="Times New Roman" w:hAnsi="Calibri" w:cs="Calibri"/>
          <w:lang w:val="es-ES"/>
        </w:rPr>
        <w:t>Qué me costó</w:t>
      </w:r>
    </w:p>
    <w:p w14:paraId="12B2795E"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 xml:space="preserve">Separar el sistema de la evidencia académica, y separar mi rol del de los demás. El código no se sube “como esté”: hay carpetas, nombres </w:t>
      </w:r>
      <w:r>
        <w:rPr>
          <w:rFonts w:ascii="Calibri" w:hAnsi="Calibri" w:cs="Calibri"/>
          <w:i/>
          <w:iCs/>
          <w:color w:val="222222"/>
          <w:sz w:val="22"/>
          <w:szCs w:val="22"/>
          <w:lang w:val="es-ES"/>
        </w:rPr>
        <w:t>Apellido_Nombre_…</w:t>
      </w:r>
      <w:r>
        <w:rPr>
          <w:rFonts w:ascii="Calibri" w:hAnsi="Calibri" w:cs="Calibri"/>
          <w:color w:val="222222"/>
          <w:sz w:val="22"/>
          <w:szCs w:val="22"/>
          <w:lang w:val="es-ES"/>
        </w:rPr>
        <w:t xml:space="preserve"> y trazabilidad de quién hizo qué. También me costó no atribuirme pagos u operación del local, que la propuesta asigna a Benjamín, ni la visión de producto, que es de Joaquín.</w:t>
      </w:r>
    </w:p>
    <w:p w14:paraId="63E6C31E" w14:textId="77777777" w:rsidR="000F01D5" w:rsidRDefault="000F01D5">
      <w:pPr>
        <w:pStyle w:val="Heading3"/>
        <w:rPr>
          <w:rFonts w:ascii="Calibri" w:eastAsia="Times New Roman" w:hAnsi="Calibri" w:cs="Calibri"/>
          <w:lang w:val="es-ES"/>
        </w:rPr>
      </w:pPr>
      <w:r>
        <w:rPr>
          <w:rFonts w:ascii="Calibri" w:eastAsia="Times New Roman" w:hAnsi="Calibri" w:cs="Calibri"/>
          <w:lang w:val="es-ES"/>
        </w:rPr>
        <w:t>Cómo se ve el trabajo en equipo</w:t>
      </w:r>
    </w:p>
    <w:p w14:paraId="26D84A0A"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Como en la lámina 2: Joaquín, visión y priorización; yo, arquitectura y desarrollo; Benjamín, pagos, pedidos en línea y operación. Mitzi valida el local, no el repositorio. En Fase 2 eso tiene que verse en Git. La pauta pondera el aporte de cada integrante. Si el repo queda como si una sola persona hubiera hecho todo, el equipo se evalúa mal aunque el sistema funcione.</w:t>
      </w:r>
    </w:p>
    <w:p w14:paraId="529D29F0" w14:textId="77777777" w:rsidR="000F01D5" w:rsidRDefault="000F01D5">
      <w:pPr>
        <w:pStyle w:val="Heading3"/>
        <w:rPr>
          <w:rFonts w:ascii="Calibri" w:eastAsia="Times New Roman" w:hAnsi="Calibri" w:cs="Calibri"/>
          <w:lang w:val="es-ES"/>
        </w:rPr>
      </w:pPr>
      <w:r>
        <w:rPr>
          <w:rFonts w:ascii="Calibri" w:eastAsia="Times New Roman" w:hAnsi="Calibri" w:cs="Calibri"/>
          <w:lang w:val="es-ES"/>
        </w:rPr>
        <w:t>Competencias que ejercí en estas semanas, desde mi rol</w:t>
      </w:r>
    </w:p>
    <w:tbl>
      <w:tblPr>
        <w:tblW w:w="5000" w:type="pct"/>
        <w:tblCellMar>
          <w:top w:w="15" w:type="dxa"/>
          <w:left w:w="15" w:type="dxa"/>
          <w:bottom w:w="15" w:type="dxa"/>
          <w:right w:w="15" w:type="dxa"/>
        </w:tblCellMar>
        <w:tblLook w:val="04A0" w:firstRow="1" w:lastRow="0" w:firstColumn="1" w:lastColumn="0" w:noHBand="0" w:noVBand="1"/>
      </w:tblPr>
      <w:tblGrid>
        <w:gridCol w:w="3765"/>
        <w:gridCol w:w="5648"/>
      </w:tblGrid>
      <w:tr w:rsidR="00000000" w14:paraId="76AF9D97" w14:textId="77777777" w:rsidTr="00283AFE">
        <w:trPr>
          <w:cantSplit/>
        </w:trPr>
        <w:tc>
          <w:tcPr>
            <w:tcW w:w="2000" w:type="pct"/>
            <w:shd w:val="clear" w:color="auto" w:fill="1F4E79"/>
            <w:tcMar>
              <w:top w:w="100" w:type="dxa"/>
              <w:left w:w="120" w:type="dxa"/>
              <w:bottom w:w="100" w:type="dxa"/>
              <w:right w:w="120" w:type="dxa"/>
            </w:tcMar>
            <w:vAlign w:val="center"/>
            <w:hideMark/>
          </w:tcPr>
          <w:p w14:paraId="725EC0E3"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Competencia (perfil de egreso)</w:t>
            </w:r>
          </w:p>
        </w:tc>
        <w:tc>
          <w:tcPr>
            <w:tcW w:w="0" w:type="auto"/>
            <w:shd w:val="clear" w:color="auto" w:fill="1F4E79"/>
            <w:tcMar>
              <w:top w:w="100" w:type="dxa"/>
              <w:left w:w="120" w:type="dxa"/>
              <w:bottom w:w="100" w:type="dxa"/>
              <w:right w:w="120" w:type="dxa"/>
            </w:tcMar>
            <w:vAlign w:val="center"/>
            <w:hideMark/>
          </w:tcPr>
          <w:p w14:paraId="381AC977"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Cómo apareció, sin mezclar roles</w:t>
            </w:r>
          </w:p>
        </w:tc>
      </w:tr>
      <w:tr w:rsidR="00000000" w14:paraId="51B792DD"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4A3D8F02"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Propuesta de solución a partir de procesos reales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6A421F5"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Del cuaderno a las tres puertas. Joaquín prioriza el problema; yo lo traduzco a arquitectura.</w:t>
            </w:r>
          </w:p>
        </w:tc>
      </w:tr>
      <w:tr w:rsidR="00000000" w14:paraId="3B94BE68"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0A8A007B"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Modelo arquitectónico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6B411A24"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Web del cliente, POS del trabajador mayor, escritorio de Mitzi; admin fuera de la tablet; 2FA. Es el núcleo de mi rol.</w:t>
            </w:r>
          </w:p>
        </w:tc>
      </w:tr>
      <w:tr w:rsidR="00000000" w14:paraId="3FEC1694"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45961D7"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Seguridad de sistemas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040B4894"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Authenticator en la puerta de administración; retiro con nombre y teléfono. Se descarta WhatsApp.</w:t>
            </w:r>
          </w:p>
        </w:tc>
      </w:tr>
      <w:tr w:rsidR="00000000" w14:paraId="4E2B9DE7"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F2B0A2C"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Gestión de proyecto / alternativas de decisión</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11323518"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Joaquín lidera. Yo ofrezco alternativas técnicas (escritorio versus web, ágil versus Waterfall) y sus costos.</w:t>
            </w:r>
          </w:p>
        </w:tc>
      </w:tr>
      <w:tr w:rsidR="00000000" w14:paraId="7B05EACA"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A558BFE"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Integración de sistemas</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EE890C0"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El backend deja contratos para pagos y pedidos. La integración de TUU, Webpay y la operación del mostrador es de Benjamín.</w:t>
            </w:r>
          </w:p>
        </w:tc>
      </w:tr>
      <w:tr w:rsidR="00000000" w14:paraId="1ADF9451"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D0D4DCE"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Comunicación profesional</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726EAC94"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Propuesta en lenguaje de producto (incluir, cuidar, ordenar); corrección del relato y de quién es integrante.</w:t>
            </w:r>
          </w:p>
        </w:tc>
      </w:tr>
      <w:tr w:rsidR="00000000" w14:paraId="7423969F" w14:textId="77777777" w:rsidTr="00283AFE">
        <w:trPr>
          <w:cantSplit/>
        </w:trPr>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0E49A64B"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Trabajo en equipo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3A7D4DEF"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Tres roles distintos, contraparte no técnica (Mitzi) y usuario del POS que no somos nosotros.</w:t>
            </w:r>
          </w:p>
        </w:tc>
      </w:tr>
    </w:tbl>
    <w:p w14:paraId="145658EF"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6. Relación con mis intereses profesionales</w:t>
      </w:r>
    </w:p>
    <w:p w14:paraId="4F9E9660"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Al cerrar Fase 1 puedo decir con más precisión qué me interesa, y coincide con el rol de la propuesta. Me interesa diseñar la forma de un sistema: quién entra, qué ve, qué datos se piden, qué queda fuera por seguridad. Me interesa el desarrollo cuando está al servicio de un usuario que no va a leer un manual —el trabajador mayor en un POS táctil— y de una dueña que necesita reportes, no otra pantalla más. Los pagos chilenos y la operación del local importan, pero no son “mi lámina”: trabajo con Benjamín par</w:t>
      </w:r>
      <w:r>
        <w:rPr>
          <w:rFonts w:ascii="Calibri" w:hAnsi="Calibri" w:cs="Calibri"/>
          <w:color w:val="222222"/>
          <w:sz w:val="22"/>
          <w:szCs w:val="22"/>
          <w:lang w:val="es-ES"/>
        </w:rPr>
        <w:t>a que esas integraciones entren en la arquitectura, no para reemplazarlo.</w:t>
      </w:r>
    </w:p>
    <w:p w14:paraId="11FBBAA4"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Eso se alinea con el campo laboral del perfil de egreso: analizar, diseñar, desarrollar, implementar y gestionar proyectos informáticos, velando por seguridad y calidad. La 200 es esa analogía a escala de un local de parcelación.</w:t>
      </w:r>
    </w:p>
    <w:p w14:paraId="0133F049"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7. Qué haré distinto en Fase 2</w:t>
      </w:r>
    </w:p>
    <w:p w14:paraId="4095D7AB" w14:textId="77777777" w:rsidR="000F01D5" w:rsidRDefault="000F01D5">
      <w:pPr>
        <w:pStyle w:val="NormalWeb"/>
        <w:rPr>
          <w:rFonts w:ascii="Calibri" w:hAnsi="Calibri" w:cs="Calibri"/>
          <w:color w:val="222222"/>
          <w:sz w:val="22"/>
          <w:szCs w:val="22"/>
          <w:lang w:val="es-ES"/>
        </w:rPr>
      </w:pPr>
      <w:r>
        <w:rPr>
          <w:rFonts w:ascii="Calibri" w:hAnsi="Calibri" w:cs="Calibri"/>
          <w:b/>
          <w:bCs/>
          <w:color w:val="222222"/>
          <w:sz w:val="22"/>
          <w:szCs w:val="22"/>
          <w:lang w:val="es-ES"/>
        </w:rPr>
        <w:t>1. Evidencia con el formato pedido y con mi rol.</w:t>
      </w:r>
      <w:r>
        <w:rPr>
          <w:rFonts w:ascii="Calibri" w:hAnsi="Calibri" w:cs="Calibri"/>
          <w:color w:val="222222"/>
          <w:sz w:val="22"/>
          <w:szCs w:val="22"/>
          <w:lang w:val="es-ES"/>
        </w:rPr>
        <w:t xml:space="preserve"> Archivos </w:t>
      </w:r>
      <w:r>
        <w:rPr>
          <w:rFonts w:ascii="Calibri" w:hAnsi="Calibri" w:cs="Calibri"/>
          <w:i/>
          <w:iCs/>
          <w:color w:val="222222"/>
          <w:sz w:val="22"/>
          <w:szCs w:val="22"/>
          <w:lang w:val="es-ES"/>
        </w:rPr>
        <w:t>Cariqueo_Ariel_…</w:t>
      </w:r>
      <w:r>
        <w:rPr>
          <w:rFonts w:ascii="Calibri" w:hAnsi="Calibri" w:cs="Calibri"/>
          <w:color w:val="222222"/>
          <w:sz w:val="22"/>
          <w:szCs w:val="22"/>
          <w:lang w:val="es-ES"/>
        </w:rPr>
        <w:t>, carpeta Evidencias Individuales, commits de arquitectura, backend, frontend y escritorio. Lo de pagos y operación, que quede a nombre de Benjamín; la priorización, en la coordinación de Joaquín.</w:t>
      </w:r>
    </w:p>
    <w:p w14:paraId="4F7F88F9" w14:textId="77777777" w:rsidR="000F01D5" w:rsidRDefault="000F01D5">
      <w:pPr>
        <w:pStyle w:val="NormalWeb"/>
        <w:rPr>
          <w:rFonts w:ascii="Calibri" w:hAnsi="Calibri" w:cs="Calibri"/>
          <w:color w:val="222222"/>
          <w:sz w:val="22"/>
          <w:szCs w:val="22"/>
          <w:lang w:val="es-ES"/>
        </w:rPr>
      </w:pPr>
      <w:r>
        <w:rPr>
          <w:rFonts w:ascii="Calibri" w:hAnsi="Calibri" w:cs="Calibri"/>
          <w:b/>
          <w:bCs/>
          <w:color w:val="222222"/>
          <w:sz w:val="22"/>
          <w:szCs w:val="22"/>
          <w:lang w:val="es-ES"/>
        </w:rPr>
        <w:t>2. Documentar datos y pruebas de las tres puertas.</w:t>
      </w:r>
      <w:r>
        <w:rPr>
          <w:rFonts w:ascii="Calibri" w:hAnsi="Calibri" w:cs="Calibri"/>
          <w:color w:val="222222"/>
          <w:sz w:val="22"/>
          <w:szCs w:val="22"/>
          <w:lang w:val="es-ES"/>
        </w:rPr>
        <w:t xml:space="preserve"> Modelo de datos, casos de retiro, stock y 2FA. Coordinar con Benjamín los casos de TUU y Webpay.</w:t>
      </w:r>
    </w:p>
    <w:p w14:paraId="6AB69331" w14:textId="77777777" w:rsidR="000F01D5" w:rsidRDefault="000F01D5">
      <w:pPr>
        <w:pStyle w:val="NormalWeb"/>
        <w:rPr>
          <w:rFonts w:ascii="Calibri" w:hAnsi="Calibri" w:cs="Calibri"/>
          <w:color w:val="222222"/>
          <w:sz w:val="22"/>
          <w:szCs w:val="22"/>
          <w:lang w:val="es-ES"/>
        </w:rPr>
      </w:pPr>
      <w:r>
        <w:rPr>
          <w:rFonts w:ascii="Calibri" w:hAnsi="Calibri" w:cs="Calibri"/>
          <w:b/>
          <w:bCs/>
          <w:color w:val="222222"/>
          <w:sz w:val="22"/>
          <w:szCs w:val="22"/>
          <w:lang w:val="es-ES"/>
        </w:rPr>
        <w:t>3. Probar con el criterio de la propuesta.</w:t>
      </w:r>
      <w:r>
        <w:rPr>
          <w:rFonts w:ascii="Calibri" w:hAnsi="Calibri" w:cs="Calibri"/>
          <w:color w:val="222222"/>
          <w:sz w:val="22"/>
          <w:szCs w:val="22"/>
          <w:lang w:val="es-ES"/>
        </w:rPr>
        <w:t xml:space="preserve"> </w:t>
      </w:r>
      <w:r>
        <w:rPr>
          <w:rFonts w:ascii="Calibri" w:hAnsi="Calibri" w:cs="Calibri"/>
          <w:color w:val="222222"/>
          <w:sz w:val="22"/>
          <w:szCs w:val="22"/>
          <w:lang w:val="es-ES"/>
        </w:rPr>
        <w:t>El POS se evalúa con un trabajador mayor (o un flujo que lo simule), no solo con el equipo. Mitzi ve el escritorio, no la tablet de venta.</w:t>
      </w:r>
    </w:p>
    <w:p w14:paraId="7939BDBA" w14:textId="77777777" w:rsidR="000F01D5" w:rsidRDefault="000F01D5">
      <w:pPr>
        <w:pStyle w:val="NormalWeb"/>
        <w:rPr>
          <w:rFonts w:ascii="Calibri" w:hAnsi="Calibri" w:cs="Calibri"/>
          <w:color w:val="222222"/>
          <w:sz w:val="22"/>
          <w:szCs w:val="22"/>
          <w:lang w:val="es-ES"/>
        </w:rPr>
      </w:pPr>
      <w:r>
        <w:rPr>
          <w:rFonts w:ascii="Calibri" w:hAnsi="Calibri" w:cs="Calibri"/>
          <w:b/>
          <w:bCs/>
          <w:color w:val="222222"/>
          <w:sz w:val="22"/>
          <w:szCs w:val="22"/>
          <w:lang w:val="es-ES"/>
        </w:rPr>
        <w:t>4. No reabrir decisiones ya cerradas</w:t>
      </w:r>
      <w:r>
        <w:rPr>
          <w:rFonts w:ascii="Calibri" w:hAnsi="Calibri" w:cs="Calibri"/>
          <w:color w:val="222222"/>
          <w:sz w:val="22"/>
          <w:szCs w:val="22"/>
          <w:lang w:val="es-ES"/>
        </w:rPr>
        <w:t xml:space="preserve"> (WhatsApp, admin en la web, kiosco, bebidas, Mitzi como integrante) salvo que el local demuestre que hay que cambiarlas. Eso es priorización de Joaquín y diseño mío, juntos.</w:t>
      </w:r>
    </w:p>
    <w:p w14:paraId="37307D3C" w14:textId="77777777" w:rsidR="000F01D5" w:rsidRDefault="000F01D5">
      <w:pPr>
        <w:pStyle w:val="NormalWeb"/>
        <w:rPr>
          <w:rFonts w:ascii="Calibri" w:hAnsi="Calibri" w:cs="Calibri"/>
          <w:color w:val="222222"/>
          <w:sz w:val="22"/>
          <w:szCs w:val="22"/>
          <w:lang w:val="es-ES"/>
        </w:rPr>
      </w:pPr>
      <w:r>
        <w:rPr>
          <w:rFonts w:ascii="Calibri" w:hAnsi="Calibri" w:cs="Calibri"/>
          <w:b/>
          <w:bCs/>
          <w:color w:val="222222"/>
          <w:sz w:val="22"/>
          <w:szCs w:val="22"/>
          <w:lang w:val="es-ES"/>
        </w:rPr>
        <w:t>5. Visibilizar el aporte de cada integrante.</w:t>
      </w:r>
      <w:r>
        <w:rPr>
          <w:rFonts w:ascii="Calibri" w:hAnsi="Calibri" w:cs="Calibri"/>
          <w:color w:val="222222"/>
          <w:sz w:val="22"/>
          <w:szCs w:val="22"/>
          <w:lang w:val="es-ES"/>
        </w:rPr>
        <w:t xml:space="preserve"> </w:t>
      </w:r>
      <w:r>
        <w:rPr>
          <w:rFonts w:ascii="Calibri" w:hAnsi="Calibri" w:cs="Calibri"/>
          <w:color w:val="222222"/>
          <w:sz w:val="22"/>
          <w:szCs w:val="22"/>
          <w:lang w:val="es-ES"/>
        </w:rPr>
        <w:t>Equidad de trabajo no se declara: se ve en el repositorio y en las evidencias de sistema (aplicación y base de datos).</w:t>
      </w:r>
    </w:p>
    <w:p w14:paraId="5A413997" w14:textId="77777777" w:rsidR="000F01D5" w:rsidRDefault="000F01D5">
      <w:pPr>
        <w:pStyle w:val="Heading2"/>
        <w:rPr>
          <w:rFonts w:ascii="Calibri" w:eastAsia="Times New Roman" w:hAnsi="Calibri" w:cs="Calibri"/>
          <w:lang w:val="es-ES"/>
        </w:rPr>
      </w:pPr>
      <w:r>
        <w:rPr>
          <w:rFonts w:ascii="Calibri" w:eastAsia="Times New Roman" w:hAnsi="Calibri" w:cs="Calibri"/>
          <w:lang w:val="es-ES"/>
        </w:rPr>
        <w:t>8. Cierre</w:t>
      </w:r>
    </w:p>
    <w:p w14:paraId="134B4B0C" w14:textId="77777777" w:rsidR="000F01D5" w:rsidRDefault="000F01D5">
      <w:pPr>
        <w:pStyle w:val="NormalWeb"/>
        <w:rPr>
          <w:rFonts w:ascii="Calibri" w:hAnsi="Calibri" w:cs="Calibri"/>
          <w:color w:val="222222"/>
          <w:sz w:val="22"/>
          <w:szCs w:val="22"/>
          <w:lang w:val="es-ES"/>
        </w:rPr>
      </w:pPr>
      <w:r>
        <w:rPr>
          <w:rFonts w:ascii="Calibri" w:hAnsi="Calibri" w:cs="Calibri"/>
          <w:color w:val="222222"/>
          <w:sz w:val="22"/>
          <w:szCs w:val="22"/>
          <w:lang w:val="es-ES"/>
        </w:rPr>
        <w:t xml:space="preserve">Fase 1 me dejó un proyecto que puedo defender en los términos de la propuesta: problema, usuarios, tres puertas y un plan ágil. También me dejó claro dónde no estoy aún al nivel de titulación: pruebas formales, documentación de datos y evidencias de Git con formato. Y me dejó un límite sano: no soy el jefe de proyecto ni el de las integraciones de pago. Soy arquitectura y desarrollo. Si esta fase se resume como la propuesta, es esta: el local sigue siendo de la parcelación; la tecnología, por fin, también. </w:t>
      </w:r>
      <w:r>
        <w:rPr>
          <w:rFonts w:ascii="Calibri" w:hAnsi="Calibri" w:cs="Calibri"/>
          <w:color w:val="222222"/>
          <w:sz w:val="22"/>
          <w:szCs w:val="22"/>
          <w:lang w:val="es-ES"/>
        </w:rPr>
        <w:t>Incluir a quien atiende. Cuidar a quien compra. Ordenar el negocio.</w:t>
      </w:r>
    </w:p>
    <w:tbl>
      <w:tblPr>
        <w:tblW w:w="5000" w:type="pct"/>
        <w:tblCellMar>
          <w:top w:w="15" w:type="dxa"/>
          <w:left w:w="15" w:type="dxa"/>
          <w:bottom w:w="15" w:type="dxa"/>
          <w:right w:w="15" w:type="dxa"/>
        </w:tblCellMar>
        <w:tblLook w:val="04A0" w:firstRow="1" w:lastRow="0" w:firstColumn="1" w:lastColumn="0" w:noHBand="0" w:noVBand="1"/>
      </w:tblPr>
      <w:tblGrid>
        <w:gridCol w:w="3010"/>
        <w:gridCol w:w="6395"/>
      </w:tblGrid>
      <w:tr w:rsidR="00000000" w14:paraId="4F6C9416" w14:textId="77777777" w:rsidTr="00283AFE">
        <w:trPr>
          <w:divId w:val="1400128496"/>
          <w:cantSplit/>
        </w:trPr>
        <w:tc>
          <w:tcPr>
            <w:tcW w:w="1600" w:type="pct"/>
            <w:shd w:val="clear" w:color="auto" w:fill="2E75B6"/>
            <w:tcMar>
              <w:top w:w="100" w:type="dxa"/>
              <w:left w:w="120" w:type="dxa"/>
              <w:bottom w:w="100" w:type="dxa"/>
              <w:right w:w="120" w:type="dxa"/>
            </w:tcMar>
            <w:vAlign w:val="center"/>
            <w:hideMark/>
          </w:tcPr>
          <w:p w14:paraId="4A8AC222"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Estudiante</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484663B9"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Ariel Cariqueo</w:t>
            </w:r>
          </w:p>
        </w:tc>
      </w:tr>
      <w:tr w:rsidR="00000000" w14:paraId="40FB4901" w14:textId="77777777" w:rsidTr="00283AFE">
        <w:trPr>
          <w:divId w:val="1400128496"/>
          <w:cantSplit/>
        </w:trPr>
        <w:tc>
          <w:tcPr>
            <w:tcW w:w="1600" w:type="pct"/>
            <w:shd w:val="clear" w:color="auto" w:fill="2E75B6"/>
            <w:tcMar>
              <w:top w:w="100" w:type="dxa"/>
              <w:left w:w="120" w:type="dxa"/>
              <w:bottom w:w="100" w:type="dxa"/>
              <w:right w:w="120" w:type="dxa"/>
            </w:tcMar>
            <w:vAlign w:val="center"/>
            <w:hideMark/>
          </w:tcPr>
          <w:p w14:paraId="1379EEB4"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Rol en la propuesta</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47C739A5"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Arquitectura y desarrollo — diseño técnico, backend, frontend y app de escritorio</w:t>
            </w:r>
          </w:p>
        </w:tc>
      </w:tr>
      <w:tr w:rsidR="00000000" w14:paraId="52AED81E" w14:textId="77777777" w:rsidTr="00283AFE">
        <w:trPr>
          <w:divId w:val="1400128496"/>
          <w:cantSplit/>
        </w:trPr>
        <w:tc>
          <w:tcPr>
            <w:tcW w:w="1600" w:type="pct"/>
            <w:shd w:val="clear" w:color="auto" w:fill="2E75B6"/>
            <w:tcMar>
              <w:top w:w="100" w:type="dxa"/>
              <w:left w:w="120" w:type="dxa"/>
              <w:bottom w:w="100" w:type="dxa"/>
              <w:right w:w="120" w:type="dxa"/>
            </w:tcMar>
            <w:vAlign w:val="center"/>
            <w:hideMark/>
          </w:tcPr>
          <w:p w14:paraId="032C91F2"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Equipo de título</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5FE79793"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Joaquín Díaz (jefe de proyecto); Ariel Cariqueo; Benjamín Repetto (desarrollo e integraciones)</w:t>
            </w:r>
          </w:p>
        </w:tc>
      </w:tr>
      <w:tr w:rsidR="00000000" w14:paraId="0F16E0AD" w14:textId="77777777" w:rsidTr="00283AFE">
        <w:trPr>
          <w:divId w:val="1400128496"/>
          <w:cantSplit/>
        </w:trPr>
        <w:tc>
          <w:tcPr>
            <w:tcW w:w="1600" w:type="pct"/>
            <w:shd w:val="clear" w:color="auto" w:fill="2E75B6"/>
            <w:tcMar>
              <w:top w:w="100" w:type="dxa"/>
              <w:left w:w="120" w:type="dxa"/>
              <w:bottom w:w="100" w:type="dxa"/>
              <w:right w:w="120" w:type="dxa"/>
            </w:tcMar>
            <w:vAlign w:val="center"/>
            <w:hideMark/>
          </w:tcPr>
          <w:p w14:paraId="18A5CF17"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Fecha</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2C06772E"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28 de agosto de 2026</w:t>
            </w:r>
          </w:p>
        </w:tc>
      </w:tr>
      <w:tr w:rsidR="00000000" w14:paraId="18D5401D" w14:textId="77777777" w:rsidTr="00283AFE">
        <w:trPr>
          <w:divId w:val="1400128496"/>
          <w:cantSplit/>
        </w:trPr>
        <w:tc>
          <w:tcPr>
            <w:tcW w:w="1600" w:type="pct"/>
            <w:shd w:val="clear" w:color="auto" w:fill="2E75B6"/>
            <w:tcMar>
              <w:top w:w="100" w:type="dxa"/>
              <w:left w:w="120" w:type="dxa"/>
              <w:bottom w:w="100" w:type="dxa"/>
              <w:right w:w="120" w:type="dxa"/>
            </w:tcMar>
            <w:vAlign w:val="center"/>
            <w:hideMark/>
          </w:tcPr>
          <w:p w14:paraId="7BB612D4" w14:textId="77777777" w:rsidR="000F01D5" w:rsidRDefault="000F01D5">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Firma</w:t>
            </w:r>
          </w:p>
        </w:tc>
        <w:tc>
          <w:tcPr>
            <w:tcW w:w="0" w:type="auto"/>
            <w:tcBorders>
              <w:top w:val="single" w:sz="6" w:space="0" w:color="8FAADC"/>
              <w:left w:val="single" w:sz="6" w:space="0" w:color="8FAADC"/>
              <w:bottom w:val="single" w:sz="6" w:space="0" w:color="8FAADC"/>
              <w:right w:val="single" w:sz="6" w:space="0" w:color="8FAADC"/>
            </w:tcBorders>
            <w:tcMar>
              <w:top w:w="100" w:type="dxa"/>
              <w:left w:w="120" w:type="dxa"/>
              <w:bottom w:w="100" w:type="dxa"/>
              <w:right w:w="120" w:type="dxa"/>
            </w:tcMar>
            <w:hideMark/>
          </w:tcPr>
          <w:p w14:paraId="12FD41E2" w14:textId="77777777" w:rsidR="000F01D5" w:rsidRDefault="000F01D5">
            <w:pPr>
              <w:spacing w:before="160" w:after="240"/>
              <w:rPr>
                <w:rFonts w:ascii="Calibri" w:eastAsia="Times New Roman" w:hAnsi="Calibri" w:cs="Calibri"/>
                <w:color w:val="222222"/>
                <w:sz w:val="20"/>
                <w:szCs w:val="20"/>
              </w:rPr>
            </w:pPr>
            <w:r>
              <w:rPr>
                <w:rFonts w:ascii="Calibri" w:eastAsia="Times New Roman" w:hAnsi="Calibri" w:cs="Calibri"/>
                <w:color w:val="222222"/>
                <w:sz w:val="20"/>
                <w:szCs w:val="20"/>
              </w:rPr>
              <w:t> </w:t>
            </w:r>
          </w:p>
        </w:tc>
      </w:tr>
    </w:tbl>
    <w:p w14:paraId="4809572D" w14:textId="77777777" w:rsidR="000F01D5" w:rsidRPr="00283AFE" w:rsidRDefault="000F01D5" w:rsidP="00283AFE">
      <w:pPr>
        <w:pStyle w:val="small"/>
        <w:spacing w:before="0" w:beforeAutospacing="0" w:after="160" w:afterAutospacing="0"/>
        <w:divId w:val="1400128496"/>
        <w:rPr>
          <w:rFonts w:ascii="Calibri" w:hAnsi="Calibri" w:cs="Calibri"/>
          <w:sz w:val="18"/>
          <w:lang w:val="es-ES"/>
        </w:rPr>
      </w:pPr>
      <w:r w:rsidRPr="00283AFE">
        <w:rPr>
          <w:rFonts w:ascii="Calibri" w:hAnsi="Calibri" w:cs="Calibri"/>
          <w:sz w:val="18"/>
          <w:lang w:val="es-ES"/>
        </w:rPr>
        <w:t>Documento individual Fase 1. Nombre de archivo según formato institucional: Cariqueo_Ariel_1.2_APT122_DiarioReflexionFase1.docx — carpeta Evidencias Individuales.</w:t>
      </w:r>
    </w:p>
    <w:sectPr w:rsidR="000F01D5" w:rsidRPr="00283AFE" w:rsidSect="00283AFE">
      <w:headerReference w:type="even" r:id="rId6"/>
      <w:headerReference w:type="default" r:id="rId7"/>
      <w:footerReference w:type="even" r:id="rId8"/>
      <w:footerReference w:type="default" r:id="rId9"/>
      <w:headerReference w:type="first" r:id="rId10"/>
      <w:footerReference w:type="first" r:id="rId11"/>
      <w:pgSz w:w="11907" w:h="16839"/>
      <w:pgMar w:top="1134"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32195" w14:textId="77777777" w:rsidR="000F01D5" w:rsidRDefault="000F01D5" w:rsidP="00283AFE">
      <w:r>
        <w:separator/>
      </w:r>
    </w:p>
  </w:endnote>
  <w:endnote w:type="continuationSeparator" w:id="0">
    <w:p w14:paraId="5AC0F52C" w14:textId="77777777" w:rsidR="000F01D5" w:rsidRDefault="000F01D5" w:rsidP="00283A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7C688" w14:textId="77777777" w:rsidR="00283AFE" w:rsidRDefault="00283A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CD83" w14:textId="76247481" w:rsidR="00283AFE" w:rsidRPr="00283AFE" w:rsidRDefault="00283AFE" w:rsidP="00283AFE">
    <w:pPr>
      <w:pStyle w:val="Footer"/>
      <w:jc w:val="center"/>
      <w:rPr>
        <w:rFonts w:ascii="Calibri" w:hAnsi="Calibri" w:cs="Calibri"/>
        <w:sz w:val="18"/>
      </w:rPr>
    </w:pPr>
    <w:r w:rsidRPr="00283AFE">
      <w:rPr>
        <w:rFonts w:ascii="Calibri" w:hAnsi="Calibri" w:cs="Calibri"/>
        <w:sz w:val="18"/>
      </w:rPr>
      <w:t xml:space="preserve">Cariqueo, Ariel  —  Proyecto APT La 200  —  Página </w:t>
    </w:r>
    <w:r>
      <w:rPr>
        <w:rFonts w:ascii="Calibri" w:hAnsi="Calibri" w:cs="Calibri"/>
        <w:sz w:val="18"/>
      </w:rPr>
      <w:fldChar w:fldCharType="begin"/>
    </w:r>
    <w:r>
      <w:rPr>
        <w:rFonts w:ascii="Calibri" w:hAnsi="Calibri" w:cs="Calibri"/>
        <w:sz w:val="18"/>
      </w:rPr>
      <w:instrText xml:space="preserve"> PAGE  \* MERGEFORMAT </w:instrText>
    </w:r>
    <w:r>
      <w:rPr>
        <w:rFonts w:ascii="Calibri" w:hAnsi="Calibri" w:cs="Calibri"/>
        <w:sz w:val="18"/>
      </w:rPr>
      <w:fldChar w:fldCharType="separate"/>
    </w:r>
    <w:r>
      <w:rPr>
        <w:rFonts w:ascii="Calibri" w:hAnsi="Calibri" w:cs="Calibri"/>
        <w:noProof/>
        <w:sz w:val="18"/>
      </w:rPr>
      <w:t>1</w:t>
    </w:r>
    <w:r>
      <w:rPr>
        <w:rFonts w:ascii="Calibri" w:hAnsi="Calibri" w:cs="Calibr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80AF3" w14:textId="77777777" w:rsidR="00283AFE" w:rsidRDefault="00283A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A87CC" w14:textId="77777777" w:rsidR="000F01D5" w:rsidRDefault="000F01D5" w:rsidP="00283AFE">
      <w:r>
        <w:separator/>
      </w:r>
    </w:p>
  </w:footnote>
  <w:footnote w:type="continuationSeparator" w:id="0">
    <w:p w14:paraId="6464D8F4" w14:textId="77777777" w:rsidR="000F01D5" w:rsidRDefault="000F01D5" w:rsidP="00283A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56A3" w14:textId="77777777" w:rsidR="00283AFE" w:rsidRDefault="00283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1664A" w14:textId="1D88E140" w:rsidR="00283AFE" w:rsidRPr="00283AFE" w:rsidRDefault="00283AFE" w:rsidP="00283AFE">
    <w:pPr>
      <w:pStyle w:val="Header"/>
      <w:rPr>
        <w:rFonts w:ascii="Calibri" w:hAnsi="Calibri" w:cs="Calibri"/>
        <w:color w:val="8E8E8E"/>
        <w:sz w:val="18"/>
      </w:rPr>
    </w:pPr>
    <w:r w:rsidRPr="00283AFE">
      <w:rPr>
        <w:rFonts w:ascii="Calibri" w:hAnsi="Calibri" w:cs="Calibri"/>
        <w:color w:val="8E8E8E"/>
        <w:sz w:val="18"/>
      </w:rPr>
      <w:t>APT122  |  Fase 1  |  Evidencias Individuales  |  Diario de Reflexión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F4AD" w14:textId="77777777" w:rsidR="00283AFE" w:rsidRDefault="00283AF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83AFE"/>
    <w:rsid w:val="000F01D5"/>
    <w:rsid w:val="00283AFE"/>
    <w:rsid w:val="00A74B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041BCC"/>
  <w15:chartTrackingRefBased/>
  <w15:docId w15:val="{D724F0F9-C65C-435D-8FB9-78F99CF94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80"/>
      <w:jc w:val="center"/>
      <w:outlineLvl w:val="0"/>
    </w:pPr>
    <w:rPr>
      <w:b/>
      <w:bCs/>
      <w:color w:val="1F4E79"/>
      <w:kern w:val="36"/>
      <w:sz w:val="36"/>
      <w:szCs w:val="36"/>
    </w:rPr>
  </w:style>
  <w:style w:type="paragraph" w:styleId="Heading2">
    <w:name w:val="heading 2"/>
    <w:basedOn w:val="Normal"/>
    <w:link w:val="Heading2Char"/>
    <w:uiPriority w:val="9"/>
    <w:qFormat/>
    <w:pPr>
      <w:pBdr>
        <w:bottom w:val="single" w:sz="12" w:space="3" w:color="1F4E79"/>
      </w:pBdr>
      <w:spacing w:before="320" w:after="100" w:afterAutospacing="1"/>
      <w:outlineLvl w:val="1"/>
    </w:pPr>
    <w:rPr>
      <w:b/>
      <w:bCs/>
      <w:color w:val="1F4E79"/>
      <w:sz w:val="26"/>
      <w:szCs w:val="26"/>
    </w:rPr>
  </w:style>
  <w:style w:type="paragraph" w:styleId="Heading3">
    <w:name w:val="heading 3"/>
    <w:basedOn w:val="Normal"/>
    <w:link w:val="Heading3Char"/>
    <w:uiPriority w:val="9"/>
    <w:qFormat/>
    <w:pPr>
      <w:spacing w:before="280" w:after="100" w:afterAutospacing="1"/>
      <w:outlineLvl w:val="2"/>
    </w:pPr>
    <w:rPr>
      <w:b/>
      <w:bCs/>
      <w:color w:val="2E75B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sub">
    <w:name w:val="sub"/>
    <w:basedOn w:val="Normal"/>
    <w:pPr>
      <w:spacing w:after="240"/>
      <w:jc w:val="center"/>
    </w:pPr>
    <w:rPr>
      <w:color w:val="5B7A9D"/>
      <w:sz w:val="22"/>
      <w:szCs w:val="22"/>
    </w:rPr>
  </w:style>
  <w:style w:type="paragraph" w:customStyle="1" w:styleId="entry">
    <w:name w:val="entry"/>
    <w:basedOn w:val="Normal"/>
    <w:pPr>
      <w:pBdr>
        <w:left w:val="single" w:sz="24" w:space="10" w:color="2E75B6"/>
      </w:pBdr>
      <w:spacing w:before="200" w:after="280"/>
    </w:pPr>
  </w:style>
  <w:style w:type="paragraph" w:customStyle="1" w:styleId="label">
    <w:name w:val="label"/>
    <w:basedOn w:val="Normal"/>
    <w:pPr>
      <w:spacing w:before="100" w:beforeAutospacing="1" w:after="100" w:afterAutospacing="1"/>
    </w:pPr>
    <w:rPr>
      <w:b/>
      <w:bCs/>
      <w:color w:val="1F4E79"/>
    </w:rPr>
  </w:style>
  <w:style w:type="paragraph" w:customStyle="1" w:styleId="firma">
    <w:name w:val="firma"/>
    <w:basedOn w:val="Normal"/>
    <w:pPr>
      <w:spacing w:before="440" w:after="100" w:afterAutospacing="1"/>
    </w:pPr>
  </w:style>
  <w:style w:type="paragraph" w:customStyle="1" w:styleId="small">
    <w:name w:val="small"/>
    <w:basedOn w:val="Normal"/>
    <w:pPr>
      <w:spacing w:before="100" w:beforeAutospacing="1" w:after="100" w:afterAutospacing="1"/>
    </w:pPr>
    <w:rPr>
      <w:color w:val="444444"/>
      <w:sz w:val="19"/>
      <w:szCs w:val="19"/>
    </w:rPr>
  </w:style>
  <w:style w:type="paragraph" w:customStyle="1" w:styleId="note">
    <w:name w:val="note"/>
    <w:basedOn w:val="Normal"/>
    <w:pPr>
      <w:spacing w:before="100" w:beforeAutospacing="1" w:after="100" w:afterAutospacing="1"/>
    </w:pPr>
    <w:rPr>
      <w:i/>
      <w:iCs/>
      <w:color w:val="444444"/>
      <w:sz w:val="19"/>
      <w:szCs w:val="19"/>
    </w:rPr>
  </w:style>
  <w:style w:type="character" w:customStyle="1" w:styleId="label1">
    <w:name w:val="label1"/>
    <w:basedOn w:val="DefaultParagraphFont"/>
    <w:rPr>
      <w:b/>
      <w:bCs/>
      <w:color w:val="1F4E79"/>
    </w:rPr>
  </w:style>
  <w:style w:type="paragraph" w:styleId="Header">
    <w:name w:val="header"/>
    <w:basedOn w:val="Normal"/>
    <w:link w:val="HeaderChar"/>
    <w:uiPriority w:val="99"/>
    <w:unhideWhenUsed/>
    <w:rsid w:val="00283AFE"/>
    <w:pPr>
      <w:tabs>
        <w:tab w:val="center" w:pos="4680"/>
        <w:tab w:val="right" w:pos="9360"/>
      </w:tabs>
    </w:pPr>
  </w:style>
  <w:style w:type="character" w:customStyle="1" w:styleId="HeaderChar">
    <w:name w:val="Header Char"/>
    <w:basedOn w:val="DefaultParagraphFont"/>
    <w:link w:val="Header"/>
    <w:uiPriority w:val="99"/>
    <w:rsid w:val="00283AFE"/>
    <w:rPr>
      <w:rFonts w:eastAsiaTheme="minorEastAsia"/>
      <w:sz w:val="24"/>
      <w:szCs w:val="24"/>
    </w:rPr>
  </w:style>
  <w:style w:type="paragraph" w:styleId="Footer">
    <w:name w:val="footer"/>
    <w:basedOn w:val="Normal"/>
    <w:link w:val="FooterChar"/>
    <w:uiPriority w:val="99"/>
    <w:unhideWhenUsed/>
    <w:rsid w:val="00283AFE"/>
    <w:pPr>
      <w:tabs>
        <w:tab w:val="center" w:pos="4680"/>
        <w:tab w:val="right" w:pos="9360"/>
      </w:tabs>
    </w:pPr>
  </w:style>
  <w:style w:type="character" w:customStyle="1" w:styleId="FooterChar">
    <w:name w:val="Footer Char"/>
    <w:basedOn w:val="DefaultParagraphFont"/>
    <w:link w:val="Footer"/>
    <w:uiPriority w:val="99"/>
    <w:rsid w:val="00283AFE"/>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93525">
      <w:marLeft w:val="0"/>
      <w:marRight w:val="0"/>
      <w:marTop w:val="200"/>
      <w:marBottom w:val="280"/>
      <w:divBdr>
        <w:top w:val="none" w:sz="0" w:space="0" w:color="auto"/>
        <w:left w:val="single" w:sz="24" w:space="10" w:color="2E75B6"/>
        <w:bottom w:val="none" w:sz="0" w:space="0" w:color="auto"/>
        <w:right w:val="none" w:sz="0" w:space="0" w:color="auto"/>
      </w:divBdr>
    </w:div>
    <w:div w:id="730734345">
      <w:marLeft w:val="0"/>
      <w:marRight w:val="0"/>
      <w:marTop w:val="200"/>
      <w:marBottom w:val="280"/>
      <w:divBdr>
        <w:top w:val="none" w:sz="0" w:space="0" w:color="auto"/>
        <w:left w:val="single" w:sz="24" w:space="10" w:color="2E75B6"/>
        <w:bottom w:val="none" w:sz="0" w:space="0" w:color="auto"/>
        <w:right w:val="none" w:sz="0" w:space="0" w:color="auto"/>
      </w:divBdr>
    </w:div>
    <w:div w:id="867596395">
      <w:marLeft w:val="0"/>
      <w:marRight w:val="0"/>
      <w:marTop w:val="200"/>
      <w:marBottom w:val="280"/>
      <w:divBdr>
        <w:top w:val="none" w:sz="0" w:space="0" w:color="auto"/>
        <w:left w:val="single" w:sz="24" w:space="10" w:color="2E75B6"/>
        <w:bottom w:val="none" w:sz="0" w:space="0" w:color="auto"/>
        <w:right w:val="none" w:sz="0" w:space="0" w:color="auto"/>
      </w:divBdr>
    </w:div>
    <w:div w:id="1400128496">
      <w:marLeft w:val="0"/>
      <w:marRight w:val="0"/>
      <w:marTop w:val="440"/>
      <w:marBottom w:val="0"/>
      <w:divBdr>
        <w:top w:val="none" w:sz="0" w:space="0" w:color="auto"/>
        <w:left w:val="none" w:sz="0" w:space="0" w:color="auto"/>
        <w:bottom w:val="none" w:sz="0" w:space="0" w:color="auto"/>
        <w:right w:val="none" w:sz="0" w:space="0" w:color="auto"/>
      </w:divBdr>
    </w:div>
    <w:div w:id="1597399345">
      <w:marLeft w:val="0"/>
      <w:marRight w:val="0"/>
      <w:marTop w:val="200"/>
      <w:marBottom w:val="280"/>
      <w:divBdr>
        <w:top w:val="none" w:sz="0" w:space="0" w:color="auto"/>
        <w:left w:val="single" w:sz="24" w:space="10" w:color="2E75B6"/>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1872</Words>
  <Characters>10674</Characters>
  <Application>Microsoft Office Word</Application>
  <DocSecurity>4</DocSecurity>
  <Lines>88</Lines>
  <Paragraphs>25</Paragraphs>
  <ScaleCrop>false</ScaleCrop>
  <Company/>
  <LinksUpToDate>false</LinksUpToDate>
  <CharactersWithSpaces>12521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Diario de Reflexión Fase 1 — Ariel Cariqueo</dc:title>
  <dc:subject/>
  <dc:creator>Ariel Cariqueo</dc:creator>
  <cp:keywords/>
  <dc:description/>
  <cp:lastModifiedBy>Ariel Cariqueo</cp:lastModifiedBy>
  <cp:revision>2</cp:revision>
  <dcterms:created xsi:type="dcterms:W3CDTF">2026-08-28T23:45:00Z</dcterms:created>
  <dcterms:modified xsi:type="dcterms:W3CDTF">2026-08-28T23:45:00Z</dcterms:modified>
</cp:coreProperties>
</file>