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4036B1">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4036B1">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4036B1">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4036B1">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4036B1">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4036B1">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4036B1">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4036B1">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4036B1">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4036B1">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4036B1">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4036B1">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4036B1">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4036B1">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4036B1">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4036B1">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4036B1">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4036B1">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3A57A92E"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52C25C3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1AA812D9" w:rsidR="00521A43" w:rsidRDefault="007C7D46" w:rsidP="00521A43">
      <w:r>
        <w:t xml:space="preserve">Microservices sind verteilte Systeme. Diese Systeme haben den Nachteil, dass jedes 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w:t>
      </w:r>
      <w:proofErr w:type="gramStart"/>
      <w:r w:rsidR="00C76958">
        <w:t>als relativ</w:t>
      </w:r>
      <w:proofErr w:type="gramEnd"/>
      <w:r w:rsidR="00C76958">
        <w:t xml:space="preserve">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77777777" w:rsidR="005E1976" w:rsidRDefault="005E1976" w:rsidP="005E1976">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proofErr w:type="spellStart"/>
      <w:r>
        <w:lastRenderedPageBreak/>
        <w:t>Newsletterservice</w:t>
      </w:r>
      <w:proofErr w:type="spellEnd"/>
    </w:p>
    <w:p w14:paraId="25C71432" w14:textId="77777777" w:rsidR="005E1976" w:rsidRDefault="005E1976" w:rsidP="005E1976"/>
    <w:p w14:paraId="615E970E" w14:textId="77777777" w:rsidR="005E1976" w:rsidRDefault="005E1976" w:rsidP="005E1976">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1"/>
      </w:r>
    </w:p>
    <w:p w14:paraId="04D5EC93" w14:textId="77777777" w:rsidR="005E1976" w:rsidRDefault="005E1976" w:rsidP="005E1976">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4036B1"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5026695"/>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4036B1"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4036B1"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4036B1"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 xml:space="preserve">-Gateways ist, dass ein Ausfall das Gesamte System </w:t>
      </w:r>
      <w:proofErr w:type="gramStart"/>
      <w:r>
        <w:t>lahmgelegt</w:t>
      </w:r>
      <w:proofErr w:type="gramEnd"/>
      <w:r>
        <w:t xml:space="preserve">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64E23202" w14:textId="77777777" w:rsidR="00851F89" w:rsidRDefault="004036B1"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5026705"/>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t>
      </w:r>
      <w:proofErr w:type="gramStart"/>
      <w:r>
        <w:t>wird</w:t>
      </w:r>
      <w:proofErr w:type="gramEnd"/>
      <w:r>
        <w:t xml:space="preserve"> als </w:t>
      </w:r>
      <w:proofErr w:type="spellStart"/>
      <w:r>
        <w:t>Deployment</w:t>
      </w:r>
      <w:proofErr w:type="spellEnd"/>
      <w:r>
        <w:t xml:space="preserve"> bezeichnet. Dazu </w:t>
      </w:r>
      <w:proofErr w:type="gramStart"/>
      <w:r>
        <w:t>werden</w:t>
      </w:r>
      <w:proofErr w:type="gramEnd"/>
      <w:r>
        <w:t xml:space="preserve"> die Software Bestandteile in Paket aufgeteilt. Die Pakete stellen eine Dateisammlung dar, welche durch die Anwendung automatisch </w:t>
      </w:r>
      <w:proofErr w:type="gramStart"/>
      <w:r>
        <w:t>Konfiguriert</w:t>
      </w:r>
      <w:proofErr w:type="gramEnd"/>
      <w:r>
        <w:t xml:space="preserve">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w:t>
      </w:r>
      <w:proofErr w:type="gramStart"/>
      <w:r>
        <w:t>bietet  hochkommunikative</w:t>
      </w:r>
      <w:proofErr w:type="gramEnd"/>
      <w:r>
        <w:t xml:space="preser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w:t>
      </w:r>
      <w:proofErr w:type="gramStart"/>
      <w:r w:rsidR="00401C44">
        <w:t>extrem hohen</w:t>
      </w:r>
      <w:proofErr w:type="gramEnd"/>
      <w:r w:rsidR="00401C44">
        <w:t xml:space="preserve">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23021349"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4036B1" w:rsidP="00FE29C1">
      <w:hyperlink r:id="rId31" w:history="1">
        <w:r w:rsidR="00BE21EE" w:rsidRPr="00790809">
          <w:rPr>
            <w:rStyle w:val="Hyperlink"/>
          </w:rPr>
          <w:t>https://www.graylog.org</w:t>
        </w:r>
      </w:hyperlink>
    </w:p>
    <w:p w14:paraId="06C2BBEF" w14:textId="17A4401E" w:rsidR="001806AC" w:rsidRDefault="004036B1"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4A902DD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521DA0A4" w:rsidR="00CB7E46" w:rsidRDefault="009136A1" w:rsidP="001F4839">
      <w:r>
        <w:rPr>
          <w:noProof/>
        </w:rPr>
        <w:lastRenderedPageBreak/>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41957943" w:rsidR="00851F89" w:rsidRPr="00851F89" w:rsidRDefault="000A78C5" w:rsidP="00851F89">
      <w:r>
        <w:t xml:space="preserve">Das Folgende Kapitel soll einen </w:t>
      </w:r>
      <w:proofErr w:type="spellStart"/>
      <w:r>
        <w:t>überblick</w:t>
      </w:r>
      <w:proofErr w:type="spellEnd"/>
      <w:r>
        <w:t xml:space="preserve">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proofErr w:type="gramStart"/>
      <w:r w:rsidR="003B1C77">
        <w:t>Teilnimmt</w:t>
      </w:r>
      <w:proofErr w:type="gramEnd"/>
      <w:r w:rsidR="003B1C77">
        <w:t xml:space="preserve">.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proofErr w:type="spellStart"/>
      <w:r>
        <w:t>Newsletterservice</w:t>
      </w:r>
      <w:bookmarkEnd w:id="38"/>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w:t>
      </w:r>
      <w:proofErr w:type="gramStart"/>
      <w:r w:rsidR="00E27D75">
        <w:t>Erweiterungspr</w:t>
      </w:r>
      <w:r w:rsidR="002C6D1A">
        <w:t>o</w:t>
      </w:r>
      <w:r w:rsidR="00E27D75">
        <w:t>jekte</w:t>
      </w:r>
      <w:proofErr w:type="gramEnd"/>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proofErr w:type="spellStart"/>
      <w:r>
        <w:t>Buildtool</w:t>
      </w:r>
      <w:proofErr w:type="spellEnd"/>
      <w:r>
        <w:t xml:space="preserve"> Maven</w:t>
      </w:r>
      <w:bookmarkEnd w:id="44"/>
    </w:p>
    <w:p w14:paraId="4AEC9D0C" w14:textId="7777777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Kom</w:t>
      </w:r>
      <w:proofErr w:type="spellEnd"/>
      <w:r>
        <w:t xml:space="preserve"> Anwendung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 Name des Projekts und Spring Version in der Datei pom.xml angegeben. Diese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7251AFF2" w14:textId="77777777" w:rsidR="005E1976" w:rsidRPr="00D80495"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w:t>
      </w:r>
      <w:proofErr w:type="spellStart"/>
      <w:r>
        <w:t>Funkionsumfang</w:t>
      </w:r>
      <w:proofErr w:type="spellEnd"/>
      <w:r>
        <w:t xml:space="preserve"> als Maven und ist </w:t>
      </w:r>
      <w:proofErr w:type="spellStart"/>
      <w:proofErr w:type="gramStart"/>
      <w:r>
        <w:t>leistungsfähiger.Für</w:t>
      </w:r>
      <w:proofErr w:type="spellEnd"/>
      <w:proofErr w:type="gramEnd"/>
      <w:r>
        <w:t xml:space="preserve"> die einzelnen Springbootprojekte wurde eine Konfiguration über XML (welche von </w:t>
      </w:r>
      <w:proofErr w:type="spellStart"/>
      <w:r>
        <w:t>Gradle</w:t>
      </w:r>
      <w:proofErr w:type="spellEnd"/>
      <w:r>
        <w:t xml:space="preserve"> nicht unterstützt wird) bevorzugt. Daher viel die Entscheidung auf Maven.</w:t>
      </w:r>
    </w:p>
    <w:p w14:paraId="42D7C7E8" w14:textId="64A5875A" w:rsidR="005E1976" w:rsidRDefault="005E1976" w:rsidP="005E1976">
      <w:r>
        <w:t>Die einzelnen Microservices der IT-</w:t>
      </w:r>
      <w:proofErr w:type="spellStart"/>
      <w:r>
        <w:t>Kom</w:t>
      </w:r>
      <w:proofErr w:type="spellEnd"/>
      <w:r>
        <w:t xml:space="preserve"> Anwendung werden als Springboot Projekte realisiert. Die Abhängigkeiten von externen Bibliotheken werden jeweils pro Microservice über ein zugehöriges </w:t>
      </w:r>
      <w:proofErr w:type="spellStart"/>
      <w:r>
        <w:t>Mavenprojekt</w:t>
      </w:r>
      <w:proofErr w:type="spellEnd"/>
      <w:r>
        <w:t xml:space="preserve">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4036B1" w:rsidP="005E1976">
      <w:hyperlink r:id="rId40" w:history="1">
        <w:r w:rsidR="005E1976" w:rsidRPr="005F39E5">
          <w:rPr>
            <w:rStyle w:val="Hyperlink"/>
          </w:rPr>
          <w:t>https://spring.io/guides/gs/maven/</w:t>
        </w:r>
      </w:hyperlink>
    </w:p>
    <w:p w14:paraId="5CAA462C" w14:textId="77777777" w:rsidR="005E1976" w:rsidRDefault="004036B1"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BABABA"/>
          <w:sz w:val="16"/>
          <w:szCs w:val="16"/>
          <w:lang w:eastAsia="de-DE"/>
        </w:rPr>
        <w:t>xml</w:t>
      </w:r>
      <w:proofErr w:type="spellEnd"/>
      <w:r w:rsidRPr="0037519E">
        <w:rPr>
          <w:rFonts w:ascii="Courier New" w:eastAsia="Times New Roman" w:hAnsi="Courier New" w:cs="Courier New"/>
          <w:color w:val="BABAB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version</w:t>
      </w:r>
      <w:proofErr w:type="spellEnd"/>
      <w:r w:rsidRPr="0037519E">
        <w:rPr>
          <w:rFonts w:ascii="Courier New" w:eastAsia="Times New Roman" w:hAnsi="Courier New" w:cs="Courier New"/>
          <w:color w:val="6A8759"/>
          <w:sz w:val="16"/>
          <w:szCs w:val="16"/>
          <w:lang w:eastAsia="de-DE"/>
        </w:rPr>
        <w:t xml:space="preserve">="1.0" </w:t>
      </w:r>
      <w:proofErr w:type="spellStart"/>
      <w:r w:rsidRPr="0037519E">
        <w:rPr>
          <w:rFonts w:ascii="Courier New" w:eastAsia="Times New Roman" w:hAnsi="Courier New" w:cs="Courier New"/>
          <w:color w:val="BABABA"/>
          <w:sz w:val="16"/>
          <w:szCs w:val="16"/>
          <w:lang w:eastAsia="de-DE"/>
        </w:rPr>
        <w:t>encoding</w:t>
      </w:r>
      <w:proofErr w:type="spellEnd"/>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xmlns</w:t>
      </w:r>
      <w:proofErr w:type="spellEnd"/>
      <w:r w:rsidRPr="0037519E">
        <w:rPr>
          <w:rFonts w:ascii="Courier New" w:eastAsia="Times New Roman" w:hAnsi="Courier New" w:cs="Courier New"/>
          <w:color w:val="6A8759"/>
          <w:sz w:val="16"/>
          <w:szCs w:val="16"/>
          <w:lang w:eastAsia="de-DE"/>
        </w:rPr>
        <w:t xml:space="preserve">="http://maven.apache.org/POM/4.0.0" </w:t>
      </w:r>
      <w:proofErr w:type="spellStart"/>
      <w:r w:rsidRPr="0037519E">
        <w:rPr>
          <w:rFonts w:ascii="Courier New" w:eastAsia="Times New Roman" w:hAnsi="Courier New" w:cs="Courier New"/>
          <w:color w:val="BABABA"/>
          <w:sz w:val="16"/>
          <w:szCs w:val="16"/>
          <w:lang w:eastAsia="de-DE"/>
        </w:rPr>
        <w:t>xmlns:xsi</w:t>
      </w:r>
      <w:proofErr w:type="spellEnd"/>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proofErr w:type="spellStart"/>
      <w:r w:rsidRPr="0037519E">
        <w:rPr>
          <w:rFonts w:ascii="Courier New" w:eastAsia="Times New Roman" w:hAnsi="Courier New" w:cs="Courier New"/>
          <w:color w:val="BABABA"/>
          <w:sz w:val="16"/>
          <w:szCs w:val="16"/>
          <w:lang w:eastAsia="de-DE"/>
        </w:rPr>
        <w:t>xsi:schemaLocation</w:t>
      </w:r>
      <w:proofErr w:type="spellEnd"/>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w:t>
      </w:r>
      <w:proofErr w:type="spellStart"/>
      <w:r w:rsidRPr="0037519E">
        <w:rPr>
          <w:rFonts w:ascii="Courier New" w:eastAsia="Times New Roman" w:hAnsi="Courier New" w:cs="Courier New"/>
          <w:color w:val="A9B7C6"/>
          <w:sz w:val="16"/>
          <w:szCs w:val="16"/>
          <w:lang w:eastAsia="de-DE"/>
        </w:rPr>
        <w:t>parent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relativePath</w:t>
      </w:r>
      <w:proofErr w:type="spellEnd"/>
      <w:r w:rsidRPr="0037519E">
        <w:rPr>
          <w:rFonts w:ascii="Courier New" w:eastAsia="Times New Roman" w:hAnsi="Courier New" w:cs="Courier New"/>
          <w:color w:val="E8BF6A"/>
          <w:sz w:val="16"/>
          <w:szCs w:val="16"/>
          <w:lang w:eastAsia="de-DE"/>
        </w:rPr>
        <w:t xml:space="preserve">/&gt; </w:t>
      </w:r>
      <w:r w:rsidRPr="0037519E">
        <w:rPr>
          <w:rFonts w:ascii="Courier New" w:eastAsia="Times New Roman" w:hAnsi="Courier New" w:cs="Courier New"/>
          <w:color w:val="808080"/>
          <w:sz w:val="16"/>
          <w:szCs w:val="16"/>
          <w:lang w:eastAsia="de-DE"/>
        </w:rPr>
        <w:t xml:space="preserve">&lt;!-- </w:t>
      </w:r>
      <w:proofErr w:type="spellStart"/>
      <w:r w:rsidRPr="0037519E">
        <w:rPr>
          <w:rFonts w:ascii="Courier New" w:eastAsia="Times New Roman" w:hAnsi="Courier New" w:cs="Courier New"/>
          <w:color w:val="808080"/>
          <w:sz w:val="16"/>
          <w:szCs w:val="16"/>
          <w:lang w:eastAsia="de-DE"/>
        </w:rPr>
        <w:t>lookup</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parent</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from</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repository</w:t>
      </w:r>
      <w:proofErr w:type="spellEnd"/>
      <w:r w:rsidRPr="0037519E">
        <w:rPr>
          <w:rFonts w:ascii="Courier New" w:eastAsia="Times New Roman" w:hAnsi="Courier New" w:cs="Courier New"/>
          <w:color w:val="808080"/>
          <w:sz w:val="16"/>
          <w:szCs w:val="16"/>
          <w:lang w:eastAsia="de-DE"/>
        </w:rPr>
        <w:t xml:space="preserve">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com.example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proofErr w:type="spellStart"/>
      <w:r>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 xml:space="preserve">Demo </w:t>
      </w:r>
      <w:proofErr w:type="spellStart"/>
      <w:r w:rsidRPr="0037519E">
        <w:rPr>
          <w:rFonts w:ascii="Courier New" w:eastAsia="Times New Roman" w:hAnsi="Courier New" w:cs="Courier New"/>
          <w:color w:val="A9B7C6"/>
          <w:sz w:val="16"/>
          <w:szCs w:val="16"/>
          <w:lang w:eastAsia="de-DE"/>
        </w:rPr>
        <w:t>project</w:t>
      </w:r>
      <w:proofErr w:type="spellEnd"/>
      <w:r w:rsidRPr="0037519E">
        <w:rPr>
          <w:rFonts w:ascii="Courier New" w:eastAsia="Times New Roman" w:hAnsi="Courier New" w:cs="Courier New"/>
          <w:color w:val="A9B7C6"/>
          <w:sz w:val="16"/>
          <w:szCs w:val="16"/>
          <w:lang w:eastAsia="de-DE"/>
        </w:rPr>
        <w:t xml:space="preserve"> </w:t>
      </w:r>
      <w:proofErr w:type="spellStart"/>
      <w:r w:rsidRPr="0037519E">
        <w:rPr>
          <w:rFonts w:ascii="Courier New" w:eastAsia="Times New Roman" w:hAnsi="Courier New" w:cs="Courier New"/>
          <w:color w:val="A9B7C6"/>
          <w:sz w:val="16"/>
          <w:szCs w:val="16"/>
          <w:lang w:eastAsia="de-DE"/>
        </w:rPr>
        <w:t>for</w:t>
      </w:r>
      <w:proofErr w:type="spellEnd"/>
      <w:r w:rsidRPr="0037519E">
        <w:rPr>
          <w:rFonts w:ascii="Courier New" w:eastAsia="Times New Roman" w:hAnsi="Courier New" w:cs="Courier New"/>
          <w:color w:val="A9B7C6"/>
          <w:sz w:val="16"/>
          <w:szCs w:val="16"/>
          <w:lang w:eastAsia="de-DE"/>
        </w:rPr>
        <w:t xml:space="preserve"> Spring Boot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proofErr w:type="gramStart"/>
      <w:r w:rsidRPr="0037519E">
        <w:rPr>
          <w:rFonts w:ascii="Courier New" w:eastAsia="Times New Roman" w:hAnsi="Courier New" w:cs="Courier New"/>
          <w:color w:val="E8BF6A"/>
          <w:sz w:val="16"/>
          <w:szCs w:val="16"/>
          <w:lang w:eastAsia="de-DE"/>
        </w:rPr>
        <w:t>java.version</w:t>
      </w:r>
      <w:proofErr w:type="spellEnd"/>
      <w:proofErr w:type="gram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w:t>
      </w:r>
      <w:proofErr w:type="gramStart"/>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proofErr w:type="gram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test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w:t>
      </w:r>
      <w:proofErr w:type="spellEnd"/>
      <w:r w:rsidRPr="0037519E">
        <w:rPr>
          <w:rFonts w:ascii="Courier New" w:eastAsia="Times New Roman" w:hAnsi="Courier New" w:cs="Courier New"/>
          <w:color w:val="A9B7C6"/>
          <w:sz w:val="16"/>
          <w:szCs w:val="16"/>
          <w:lang w:eastAsia="de-DE"/>
        </w:rPr>
        <w:t>-</w:t>
      </w:r>
      <w:proofErr w:type="spellStart"/>
      <w:r w:rsidRPr="0037519E">
        <w:rPr>
          <w:rFonts w:ascii="Courier New" w:eastAsia="Times New Roman" w:hAnsi="Courier New" w:cs="Courier New"/>
          <w:color w:val="A9B7C6"/>
          <w:sz w:val="16"/>
          <w:szCs w:val="16"/>
          <w:lang w:eastAsia="de-DE"/>
        </w:rPr>
        <w:t>dependencies</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cloud.version</w:t>
      </w:r>
      <w:proofErr w:type="spellEnd"/>
      <w:r w:rsidRPr="0037519E">
        <w:rPr>
          <w:rFonts w:ascii="Courier New" w:eastAsia="Times New Roman" w:hAnsi="Courier New" w:cs="Courier New"/>
          <w:color w:val="A9B7C6"/>
          <w:sz w:val="16"/>
          <w:szCs w:val="16"/>
          <w:lang w:eastAsia="de-DE"/>
        </w:rPr>
        <w: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&lt;type&gt;</w:t>
      </w:r>
      <w:proofErr w:type="spellStart"/>
      <w:r w:rsidRPr="0037519E">
        <w:rPr>
          <w:rFonts w:ascii="Courier New" w:eastAsia="Times New Roman" w:hAnsi="Courier New" w:cs="Courier New"/>
          <w:color w:val="A9B7C6"/>
          <w:sz w:val="16"/>
          <w:szCs w:val="16"/>
          <w:lang w:eastAsia="de-DE"/>
        </w:rPr>
        <w:t>pom</w:t>
      </w:r>
      <w:proofErr w:type="spellEnd"/>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import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w:t>
      </w:r>
      <w:proofErr w:type="spellStart"/>
      <w:r w:rsidRPr="0037519E">
        <w:rPr>
          <w:rFonts w:ascii="Courier New" w:eastAsia="Times New Roman" w:hAnsi="Courier New" w:cs="Courier New"/>
          <w:color w:val="A9B7C6"/>
          <w:sz w:val="16"/>
          <w:szCs w:val="16"/>
          <w:lang w:eastAsia="de-DE"/>
        </w:rPr>
        <w:t>maven</w:t>
      </w:r>
      <w:proofErr w:type="spellEnd"/>
      <w:r w:rsidRPr="0037519E">
        <w:rPr>
          <w:rFonts w:ascii="Courier New" w:eastAsia="Times New Roman" w:hAnsi="Courier New" w:cs="Courier New"/>
          <w:color w:val="A9B7C6"/>
          <w:sz w:val="16"/>
          <w:szCs w:val="16"/>
          <w:lang w:eastAsia="de-DE"/>
        </w:rPr>
        <w:t>-plugin</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 xml:space="preserve">Frontend mit </w:t>
      </w:r>
      <w:proofErr w:type="spellStart"/>
      <w:r>
        <w:t>Thymeleaf</w:t>
      </w:r>
      <w:bookmarkEnd w:id="45"/>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lastRenderedPageBreak/>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 xml:space="preserve">ZUSAMMENSPIEL </w:t>
      </w:r>
      <w:proofErr w:type="gramStart"/>
      <w:r>
        <w:t>SERVICES</w:t>
      </w:r>
      <w:r w:rsidR="00AC25EF">
        <w:t xml:space="preserve"> !!!!!!!!!</w:t>
      </w:r>
      <w:bookmarkEnd w:id="46"/>
      <w:proofErr w:type="gramEnd"/>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w:t>
      </w:r>
      <w:r w:rsidR="003121FF">
        <w:lastRenderedPageBreak/>
        <w:t>Abhängigkeiten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w:t>
      </w:r>
      <w:proofErr w:type="spellStart"/>
      <w:r w:rsidR="003121FF">
        <w:t>Api</w:t>
      </w:r>
      <w:proofErr w:type="spellEnd"/>
      <w:r w:rsidR="003121FF">
        <w:t>-Gateways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testen des Loadbalancers in der Anwendung wird im Kapitel …. Unter Verwendung von </w:t>
      </w:r>
      <w:proofErr w:type="spellStart"/>
      <w:r w:rsidR="00ED1E1A">
        <w:t>Distributet</w:t>
      </w:r>
      <w:proofErr w:type="spellEnd"/>
      <w:r w:rsidR="00ED1E1A">
        <w:t xml:space="preserve">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8" w:name="_Toc85026729"/>
      <w:r>
        <w:t>Eureka Discovery Service</w:t>
      </w:r>
      <w:bookmarkEnd w:id="48"/>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 xml:space="preserve">erhält jede Instanz eines Mikroservice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 und User </w:t>
      </w:r>
      <w:proofErr w:type="spellStart"/>
      <w:r w:rsidR="00E00E86">
        <w:t>Id</w:t>
      </w:r>
      <w:proofErr w:type="spellEnd"/>
      <w:r w:rsidR="00E00E86">
        <w:t xml:space="preserve">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w:t>
      </w:r>
      <w:proofErr w:type="gramStart"/>
      <w:r w:rsidR="001E4DAE">
        <w:t>beeinflussen.</w:t>
      </w:r>
      <w:r>
        <w:t>.</w:t>
      </w:r>
      <w:proofErr w:type="gramEnd"/>
      <w:r>
        <w:t xml:space="preserve"> Das </w:t>
      </w:r>
      <w:proofErr w:type="spellStart"/>
      <w:r>
        <w:t>Api</w:t>
      </w:r>
      <w:proofErr w:type="spellEnd"/>
      <w:r>
        <w:t xml:space="preserve"> Gateway wird mit dem Port 8081 auf dem Eureka Dashboard angezeigt. Die restlichen Microservices enthalten einen automatisch erzeugten Port und eine </w:t>
      </w:r>
      <w:proofErr w:type="gramStart"/>
      <w:r>
        <w:t>Automatisch</w:t>
      </w:r>
      <w:proofErr w:type="gramEnd"/>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9" w:name="_Toc85026731"/>
      <w:proofErr w:type="spellStart"/>
      <w:r>
        <w:lastRenderedPageBreak/>
        <w:t>Keycloak</w:t>
      </w:r>
      <w:proofErr w:type="spellEnd"/>
      <w:r>
        <w:t xml:space="preserve"> und Spring Security</w:t>
      </w:r>
      <w:bookmarkEnd w:id="49"/>
    </w:p>
    <w:p w14:paraId="45939FCE" w14:textId="1207E53F" w:rsidR="00E639C9" w:rsidRDefault="00E639C9" w:rsidP="00E639C9"/>
    <w:p w14:paraId="33AE5AFD" w14:textId="60724F35"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7777777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lastRenderedPageBreak/>
        <w:t xml:space="preserve">Nach dem Start des </w:t>
      </w:r>
      <w:proofErr w:type="spellStart"/>
      <w:r>
        <w:t>Keycloak</w:t>
      </w:r>
      <w:proofErr w:type="spellEnd"/>
      <w:r>
        <w:t xml:space="preserve">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 xml:space="preserve">alle </w:t>
      </w:r>
      <w:r w:rsidR="00974BA4">
        <w:lastRenderedPageBreak/>
        <w:t>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Abbildung</w:t>
      </w:r>
      <w:proofErr w:type="gramStart"/>
      <w:r>
        <w:t xml:space="preserve"> ..</w:t>
      </w:r>
      <w:proofErr w:type="gramEnd"/>
      <w:r>
        <w:t xml:space="preserve">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713D2CD1" w14:textId="737D873B" w:rsidR="00AA3005" w:rsidRDefault="004036B1"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proofErr w:type="spellStart"/>
      <w:r w:rsidR="007853FA">
        <w:t>Feign</w:t>
      </w:r>
      <w:proofErr w:type="spellEnd"/>
      <w:r w:rsidR="007853FA">
        <w:t xml:space="preserve"> Client</w:t>
      </w:r>
      <w:bookmarkEnd w:id="50"/>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w:t>
      </w:r>
      <w:r>
        <w:lastRenderedPageBreak/>
        <w:t xml:space="preserve">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w:t>
      </w:r>
      <w:r w:rsidR="002E6426">
        <w:lastRenderedPageBreak/>
        <w:t>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4036B1"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4036B1"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w:t>
      </w:r>
      <w:r w:rsidR="0070340B">
        <w:lastRenderedPageBreak/>
        <w:t xml:space="preserve">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4036B1"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4036B1"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4036B1"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w:t>
      </w:r>
      <w:r>
        <w:lastRenderedPageBreak/>
        <w:t>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4036B1"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w:t>
      </w:r>
      <w:proofErr w:type="spellStart"/>
      <w:r w:rsidR="00282E1F">
        <w:t>Hystrix</w:t>
      </w:r>
      <w:proofErr w:type="spellEnd"/>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w:t>
      </w:r>
      <w:r w:rsidR="007B16BA">
        <w:lastRenderedPageBreak/>
        <w:t>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w:t>
      </w:r>
      <w:r w:rsidR="00B33D11">
        <w:t xml:space="preserve">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w:t>
      </w:r>
      <w:proofErr w:type="gramStart"/>
      <w:r w:rsidR="00C1766C">
        <w:t xml:space="preserve">einen </w:t>
      </w:r>
      <w:r w:rsidR="00C1766C">
        <w:lastRenderedPageBreak/>
        <w:t>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bookmarkStart w:id="54" w:name="_Toc85026736"/>
      <w:bookmarkEnd w:id="54"/>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w:t>
      </w:r>
      <w:r w:rsidR="0028381A">
        <w:t xml:space="preserve"> Zusätzlich könnte unter </w:t>
      </w:r>
      <w:proofErr w:type="spellStart"/>
      <w:r w:rsidR="0028381A">
        <w:t>verwendung</w:t>
      </w:r>
      <w:proofErr w:type="spellEnd"/>
      <w:r w:rsidR="0028381A">
        <w:t xml:space="preserve"> der asynchronen </w:t>
      </w:r>
      <w:proofErr w:type="spellStart"/>
      <w:r w:rsidR="0028381A">
        <w:t>Kommmunikation</w:t>
      </w:r>
      <w:proofErr w:type="spellEnd"/>
      <w:r w:rsidR="0028381A">
        <w:t xml:space="preserve"> ein Konfigurationsserver realisiert werden welcher es ermöglichen </w:t>
      </w:r>
      <w:proofErr w:type="gramStart"/>
      <w:r w:rsidR="0028381A">
        <w:t xml:space="preserve">würde </w:t>
      </w:r>
      <w:r w:rsidR="005C7611">
        <w:t xml:space="preserve"> Eigenschaften</w:t>
      </w:r>
      <w:proofErr w:type="gramEnd"/>
      <w:r w:rsidR="005C7611">
        <w:t xml:space="preserve"> welche in der Datei </w:t>
      </w:r>
      <w:proofErr w:type="spellStart"/>
      <w:r w:rsidR="005C7611">
        <w:t>applications.properties</w:t>
      </w:r>
      <w:proofErr w:type="spellEnd"/>
      <w:r w:rsidR="005C7611">
        <w:t xml:space="preserve"> definiert wurden von zentraler </w:t>
      </w:r>
      <w:proofErr w:type="spellStart"/>
      <w:r w:rsidR="005C7611">
        <w:t>stelle</w:t>
      </w:r>
      <w:proofErr w:type="spellEnd"/>
      <w:r w:rsidR="005C7611">
        <w:t xml:space="preserve"> aus festzulegen. Dadurch würde die Wartbarkeit verbessert werden. Die Architektur ermöglicht neue Microservices wie zum Beispiel einen Chat zwischen Hochschule und einzelnen Firmen unabhängig zu Entwickeln. Bestehende Microservices können mit </w:t>
      </w:r>
      <w:r w:rsidR="005C7611">
        <w:lastRenderedPageBreak/>
        <w:t>geringem Aufwand ausgetauscht werden.</w:t>
      </w:r>
      <w:r w:rsidR="00D973B5">
        <w:t xml:space="preserve"> Das System kann daher im Laufe der Zeit stark wachsen.  Spannend wäre die Frage wie weit das System ausgebaut werden </w:t>
      </w:r>
      <w:proofErr w:type="gramStart"/>
      <w:r w:rsidR="00D973B5">
        <w:t>könnte</w:t>
      </w:r>
      <w:proofErr w:type="gramEnd"/>
      <w:r w:rsidR="00D973B5">
        <w:t xml:space="preserv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4"/>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7A7B72C3" w14:textId="77777777" w:rsidR="007217ED" w:rsidRDefault="007217ED" w:rsidP="00EA5474">
              <w:pPr>
                <w:pStyle w:val="Literaturverzeichnis"/>
                <w:rPr>
                  <w:noProof/>
                  <w:sz w:val="24"/>
                  <w:szCs w:val="24"/>
                </w:rPr>
              </w:pPr>
              <w:r>
                <w:rPr>
                  <w:b/>
                  <w:bCs/>
                  <w:noProof/>
                </w:rPr>
                <w:fldChar w:fldCharType="begin"/>
              </w:r>
              <w:r>
                <w:rPr>
                  <w:b/>
                  <w:bCs/>
                  <w:noProof/>
                </w:rPr>
                <w:instrText xml:space="preserve"> HYPERLINK "Alzve, João. 2021.</w:instrText>
              </w:r>
              <w:r>
                <w:rPr>
                  <w:noProof/>
                </w:rPr>
                <w:instrText xml:space="preserve"> golem. [Online] 19. Juli 2021. [Zitat vom: 07. August 2021.] https://www.golem.de/news/verteilte-systeme-die-haeufigsten-probleme-mit-microservices-2107-157885.html.</w:instrText>
              </w:r>
            </w:p>
            <w:p w14:paraId="6CEEA789" w14:textId="77777777" w:rsidR="007217ED" w:rsidRDefault="007217ED" w:rsidP="00EA5474">
              <w:pPr>
                <w:pStyle w:val="Literaturverzeichnis"/>
                <w:rPr>
                  <w:noProof/>
                </w:rPr>
              </w:pPr>
              <w:r>
                <w:rPr>
                  <w:b/>
                  <w:bCs/>
                  <w:noProof/>
                </w:rPr>
                <w:instrText>Anicas, Mitchell. 2014.</w:instrText>
              </w:r>
              <w:r>
                <w:rPr>
                  <w:noProof/>
                </w:rPr>
                <w:instrText xml:space="preserve"> DigitalOcean. [Online] 21. July 2014. [Zitat vom: 19. August 2021.] https://www.digitalocean.com/community/tutorials/an-introduction-to-oauth-2.</w:instrText>
              </w:r>
            </w:p>
            <w:p w14:paraId="1A9E26FC" w14:textId="77777777" w:rsidR="007217ED" w:rsidRDefault="007217ED" w:rsidP="00EA5474">
              <w:pPr>
                <w:pStyle w:val="Literaturverzeichnis"/>
                <w:rPr>
                  <w:noProof/>
                </w:rPr>
              </w:pPr>
              <w:r>
                <w:rPr>
                  <w:b/>
                  <w:bCs/>
                  <w:noProof/>
                </w:rPr>
                <w:instrText>Augsten, Stephan. 2020.</w:instrText>
              </w:r>
              <w:r>
                <w:rPr>
                  <w:noProof/>
                </w:rPr>
                <w:instrText xml:space="preserve"> dev-insider. [Online] 03. Juli 2020. [Zitat vom: 19. August 2021.] https://www.dev-insider.de/was-ist-ein-framework-a-938758/.</w:instrText>
              </w:r>
            </w:p>
            <w:p w14:paraId="404A60E5" w14:textId="77777777" w:rsidR="007217ED" w:rsidRDefault="007217ED" w:rsidP="00EA5474">
              <w:pPr>
                <w:pStyle w:val="Literaturverzeichnis"/>
                <w:rPr>
                  <w:noProof/>
                </w:rPr>
              </w:pPr>
              <w:r>
                <w:rPr>
                  <w:b/>
                  <w:bCs/>
                  <w:noProof/>
                </w:rPr>
                <w:instrText>ComputerWeekly, Redaktion. 2020.</w:instrText>
              </w:r>
              <w:r>
                <w:rPr>
                  <w:noProof/>
                </w:rPr>
                <w:instrText xml:space="preserve"> ComputerWeekly. [Online] Juli 2020. [Zitat vom: 16. August 2021.] https://www.computerweekly.com/de/definition/Load-Balancing.</w:instrText>
              </w:r>
            </w:p>
            <w:p w14:paraId="007418BF" w14:textId="77777777" w:rsidR="007217ED" w:rsidRDefault="007217ED" w:rsidP="00EA5474">
              <w:pPr>
                <w:pStyle w:val="Literaturverzeichnis"/>
                <w:rPr>
                  <w:noProof/>
                </w:rPr>
              </w:pPr>
              <w:r>
                <w:rPr>
                  <w:b/>
                  <w:bCs/>
                  <w:noProof/>
                </w:rPr>
                <w:instrText>Docker. 2021.</w:instrText>
              </w:r>
              <w:r>
                <w:rPr>
                  <w:noProof/>
                </w:rPr>
                <w:instrText xml:space="preserve"> docker.com. [Online] Docker, Inc., 4. August 2021. [Zitat vom: 4. August 2021.] https://www.docker.com/products/container-runtime.</w:instrText>
              </w:r>
            </w:p>
            <w:p w14:paraId="00E60BEA" w14:textId="77777777" w:rsidR="007217ED" w:rsidRDefault="007217ED" w:rsidP="00EA5474">
              <w:pPr>
                <w:pStyle w:val="Literaturverzeichnis"/>
                <w:rPr>
                  <w:noProof/>
                </w:rPr>
              </w:pPr>
              <w:r>
                <w:rPr>
                  <w:b/>
                  <w:bCs/>
                  <w:noProof/>
                </w:rPr>
                <w:instrText>Fink, Andreas. 2012.</w:instrText>
              </w:r>
              <w:r>
                <w:rPr>
                  <w:noProof/>
                </w:rPr>
                <w:instrText xml:space="preserve"> Enzyklopädie der wirtschaftsinformatik Online Lexikon. [Online] 31. 10 2012. [Zitat vom: 12. August 2021.] https://www.enzyklopaedie-der-wirtschaftsinformatik.de/lexikon/is-management/Systementwicklung/Softwarearchitektur/Architekturparadigmen/Monolithisches-IT-System.</w:instrText>
              </w:r>
            </w:p>
            <w:p w14:paraId="1463D027" w14:textId="77777777" w:rsidR="007217ED" w:rsidRDefault="007217ED" w:rsidP="00EA5474">
              <w:pPr>
                <w:pStyle w:val="Literaturverzeichnis"/>
                <w:rPr>
                  <w:noProof/>
                </w:rPr>
              </w:pPr>
              <w:r>
                <w:rPr>
                  <w:b/>
                  <w:bCs/>
                  <w:noProof/>
                </w:rPr>
                <w:instrText>Gillis, Alexander S. 2021.</w:instrText>
              </w:r>
              <w:r>
                <w:rPr>
                  <w:noProof/>
                </w:rPr>
                <w:instrText xml:space="preserve"> TechTarget. [Online] April 2021. [Zitat vom: 14. August 2021.] https://whatis.techtarget.com/de/definition/Service-Discovery-Diensterkennung.</w:instrText>
              </w:r>
            </w:p>
            <w:p w14:paraId="5435135C" w14:textId="77777777" w:rsidR="007217ED" w:rsidRDefault="007217ED" w:rsidP="00EA5474">
              <w:pPr>
                <w:pStyle w:val="Literaturverzeichnis"/>
                <w:rPr>
                  <w:noProof/>
                </w:rPr>
              </w:pPr>
              <w:r>
                <w:rPr>
                  <w:b/>
                  <w:bCs/>
                  <w:noProof/>
                </w:rPr>
                <w:instrText>Gnatyk , Romana . 2018.</w:instrText>
              </w:r>
              <w:r>
                <w:rPr>
                  <w:noProof/>
                </w:rPr>
                <w:instrText xml:space="preserve"> N-iX. [Online] 03. Oktober 2018. [Zitat vom: 07. August 2021.] https://www.n-ix.com/microservices-vs-monolith-which-architecture-best-choice-your-business/.</w:instrText>
              </w:r>
            </w:p>
            <w:p w14:paraId="1334A1E7" w14:textId="77777777" w:rsidR="007217ED" w:rsidRDefault="007217ED" w:rsidP="00EA5474">
              <w:pPr>
                <w:pStyle w:val="Literaturverzeichnis"/>
                <w:rPr>
                  <w:noProof/>
                </w:rPr>
              </w:pPr>
              <w:r>
                <w:rPr>
                  <w:b/>
                  <w:bCs/>
                  <w:noProof/>
                </w:rPr>
                <w:instrText>Hruschka, Peter und Starke, Gernot. 2017.</w:instrText>
              </w:r>
              <w:r>
                <w:rPr>
                  <w:noProof/>
                </w:rPr>
                <w:instrText xml:space="preserve"> </w:instrText>
              </w:r>
              <w:r>
                <w:rPr>
                  <w:i/>
                  <w:iCs/>
                  <w:noProof/>
                </w:rPr>
                <w:instrText xml:space="preserve">arc42 template. </w:instrText>
              </w:r>
              <w:r>
                <w:rPr>
                  <w:noProof/>
                </w:rPr>
                <w:instrText>Januar 2017.</w:instrText>
              </w:r>
            </w:p>
            <w:p w14:paraId="6533E53F" w14:textId="77777777" w:rsidR="007217ED" w:rsidRDefault="007217ED" w:rsidP="00EA5474">
              <w:pPr>
                <w:pStyle w:val="Literaturverzeichnis"/>
                <w:rPr>
                  <w:noProof/>
                </w:rPr>
              </w:pPr>
              <w:r>
                <w:rPr>
                  <w:b/>
                  <w:bCs/>
                  <w:noProof/>
                </w:rPr>
                <w:instrText>Mohapatra, Biswa Pujarini, Banerjee, Baishakhi und Aroraa, Gaurav. 2019.</w:instrText>
              </w:r>
              <w:r>
                <w:rPr>
                  <w:noProof/>
                </w:rPr>
                <w:instrText xml:space="preserve"> Microservices by Example Using .Net Core. Neu-Delhi : BPB Publications, 2019, S. 2.</w:instrText>
              </w:r>
            </w:p>
            <w:p w14:paraId="12EE82EC" w14:textId="77777777" w:rsidR="007217ED" w:rsidRDefault="007217ED" w:rsidP="00EA5474">
              <w:pPr>
                <w:pStyle w:val="Literaturverzeichnis"/>
                <w:rPr>
                  <w:noProof/>
                </w:rPr>
              </w:pPr>
              <w:r>
                <w:rPr>
                  <w:b/>
                  <w:bCs/>
                  <w:noProof/>
                </w:rPr>
                <w:instrText>Öggl, Bernd und Kofler, Michael. 2019.</w:instrText>
              </w:r>
              <w:r>
                <w:rPr>
                  <w:noProof/>
                </w:rPr>
                <w:instrText xml:space="preserve"> Docker, Das Praxisbuch für Entwickler und DevOps-Teams. Bonn : Rheinwerk Verlag, 2019, Bd. 1. korrigierter Nachdruck, S. 9.</w:instrText>
              </w:r>
            </w:p>
            <w:p w14:paraId="632153D3" w14:textId="77777777" w:rsidR="007217ED" w:rsidRDefault="007217ED" w:rsidP="00EA5474">
              <w:pPr>
                <w:pStyle w:val="Literaturverzeichnis"/>
                <w:rPr>
                  <w:noProof/>
                </w:rPr>
              </w:pPr>
              <w:r>
                <w:rPr>
                  <w:b/>
                  <w:bCs/>
                  <w:noProof/>
                </w:rPr>
                <w:instrText>Plöd, Michael. 2016.</w:instrText>
              </w:r>
              <w:r>
                <w:rPr>
                  <w:noProof/>
                </w:rPr>
                <w:instrText xml:space="preserve"> innoq. [Online] 08. Dezember 2016. [Zitat vom: 18. August 2021.] https://www.innoq.com/de/articles/2016/12/ddd-microservices/.</w:instrText>
              </w:r>
            </w:p>
            <w:p w14:paraId="1099B96B" w14:textId="77777777" w:rsidR="007217ED" w:rsidRDefault="007217ED" w:rsidP="00EA5474">
              <w:pPr>
                <w:pStyle w:val="Literaturverzeichnis"/>
                <w:rPr>
                  <w:noProof/>
                </w:rPr>
              </w:pPr>
              <w:r>
                <w:rPr>
                  <w:b/>
                  <w:bCs/>
                  <w:noProof/>
                </w:rPr>
                <w:instrText>Röwekamp, Lars und Limburg, Arne. 2016.</w:instrText>
              </w:r>
              <w:r>
                <w:rPr>
                  <w:noProof/>
                </w:rPr>
                <w:instrText xml:space="preserve"> heise. [Online] 09. Februar 2016. [Zitat vom: 18. August 2021.] https://m.heise.de/developer/artikel/Der-perfekte-Microservice-3091905.html?seite=all&amp;hg=1&amp;hgi=2&amp;hgf=false.</w:instrText>
              </w:r>
            </w:p>
            <w:p w14:paraId="746B09B2" w14:textId="77777777" w:rsidR="007217ED" w:rsidRDefault="007217ED" w:rsidP="00EA5474">
              <w:pPr>
                <w:pStyle w:val="Literaturverzeichnis"/>
                <w:rPr>
                  <w:noProof/>
                </w:rPr>
              </w:pPr>
              <w:r>
                <w:rPr>
                  <w:b/>
                  <w:bCs/>
                  <w:noProof/>
                </w:rPr>
                <w:instrText>te Wierik, Mattias. 2020.</w:instrText>
              </w:r>
              <w:r>
                <w:rPr>
                  <w:noProof/>
                </w:rPr>
                <w:instrText xml:space="preserve"> medium. [Online] 11. November 2020. [Zitat vom: 19. August 2021.] https://medium.com/swlh/authentication-and-authorization-in-microservices-how-to-implement-it-5d01ed683d6f.</w:instrText>
              </w:r>
            </w:p>
            <w:p w14:paraId="495FEAF9" w14:textId="77777777" w:rsidR="007217ED" w:rsidRDefault="007217ED" w:rsidP="00EA5474">
              <w:pPr>
                <w:pStyle w:val="Literaturverzeichnis"/>
                <w:rPr>
                  <w:noProof/>
                </w:rPr>
              </w:pPr>
              <w:r>
                <w:rPr>
                  <w:b/>
                  <w:bCs/>
                  <w:noProof/>
                </w:rPr>
                <w:instrText>Wolff, Eberhard. 2018.</w:instrText>
              </w:r>
              <w:r>
                <w:rPr>
                  <w:noProof/>
                </w:rPr>
                <w:instrText xml:space="preserve"> </w:instrText>
              </w:r>
              <w:r>
                <w:rPr>
                  <w:i/>
                  <w:iCs/>
                  <w:noProof/>
                </w:rPr>
                <w:instrText xml:space="preserve">Microservices. </w:instrText>
              </w:r>
              <w:r>
                <w:rPr>
                  <w:noProof/>
                </w:rPr>
                <w:instrText>Heidelberg : dpunkt.verlag GmbH, 2018, S. 32-33.</w:instrText>
              </w:r>
            </w:p>
            <w:p w14:paraId="7FC62F4A" w14:textId="77777777" w:rsidR="007217ED" w:rsidRDefault="007217ED" w:rsidP="00EA5474">
              <w:pPr>
                <w:pStyle w:val="Literaturverzeichnis"/>
                <w:rPr>
                  <w:noProof/>
                </w:rPr>
              </w:pPr>
              <w:r>
                <w:rPr>
                  <w:b/>
                  <w:bCs/>
                  <w:noProof/>
                </w:rPr>
                <w:instrText>—. 2018.</w:instrText>
              </w:r>
              <w:r>
                <w:rPr>
                  <w:noProof/>
                </w:rPr>
                <w:instrText xml:space="preserve"> </w:instrText>
              </w:r>
              <w:r>
                <w:rPr>
                  <w:i/>
                  <w:iCs/>
                  <w:noProof/>
                </w:rPr>
                <w:instrText xml:space="preserve">Microservices. </w:instrText>
              </w:r>
              <w:r>
                <w:rPr>
                  <w:noProof/>
                </w:rPr>
                <w:instrText>Heidelberg : dpunkt.verlag GmbH, 2018, S. 60.</w:instrText>
              </w:r>
            </w:p>
            <w:p w14:paraId="71112C1B"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4.</w:instrText>
              </w:r>
            </w:p>
            <w:p w14:paraId="3AD5FC53"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96-97.</w:instrText>
              </w:r>
            </w:p>
            <w:p w14:paraId="3E3DC103" w14:textId="77777777" w:rsidR="007217ED" w:rsidRDefault="007217ED" w:rsidP="00EA5474">
              <w:pPr>
                <w:pStyle w:val="Literaturverzeichnis"/>
                <w:rPr>
                  <w:noProof/>
                </w:rPr>
              </w:pPr>
              <w:r>
                <w:rPr>
                  <w:b/>
                  <w:bCs/>
                  <w:noProof/>
                </w:rPr>
                <w:instrText>—. 2018.</w:instrText>
              </w:r>
              <w:r>
                <w:rPr>
                  <w:noProof/>
                </w:rPr>
                <w:instrText xml:space="preserve"> Das Microservices-Praxisbuch. Heidelberg : dpunkt.verlag GmbH, 2018, S. 62-63.</w:instrText>
              </w:r>
            </w:p>
            <w:p w14:paraId="62226728" w14:textId="77777777" w:rsidR="007217ED" w:rsidRDefault="007217ED" w:rsidP="00EA5474">
              <w:pPr>
                <w:pStyle w:val="Literaturverzeichnis"/>
                <w:rPr>
                  <w:noProof/>
                </w:rPr>
              </w:pPr>
              <w:r>
                <w:rPr>
                  <w:b/>
                  <w:bCs/>
                  <w:noProof/>
                </w:rPr>
                <w:instrText>—. 2017.</w:instrText>
              </w:r>
              <w:r>
                <w:rPr>
                  <w:noProof/>
                </w:rPr>
                <w:instrText xml:space="preserve"> innoq. [Online] 04. August 2017. [Zitat vom: 08. August 2021.] https://www.innoq.com/de/articles/2017/08/microservices-der-aktuelle-stand/.</w:instrText>
              </w:r>
            </w:p>
            <w:p w14:paraId="5CDC45EB" w14:textId="77777777" w:rsidR="007217ED" w:rsidRDefault="007217ED" w:rsidP="00EA5474">
              <w:pPr>
                <w:pStyle w:val="Literaturverzeichnis"/>
                <w:rPr>
                  <w:noProof/>
                </w:rPr>
              </w:pPr>
              <w:r>
                <w:rPr>
                  <w:b/>
                  <w:bCs/>
                  <w:noProof/>
                </w:rPr>
                <w:instrText>—. 2018.</w:instrText>
              </w:r>
              <w:r>
                <w:rPr>
                  <w:noProof/>
                </w:rPr>
                <w:instrText xml:space="preserve"> Microservices. Heidelberg : dpunkt.verlag GmbH, 2018, S. 44-45.</w:instrText>
              </w:r>
            </w:p>
            <w:p w14:paraId="097320CA" w14:textId="77777777" w:rsidR="007217ED" w:rsidRPr="0090155F" w:rsidRDefault="007217ED" w:rsidP="00EA5474">
              <w:pPr>
                <w:pStyle w:val="Literaturverzeichnis"/>
                <w:rPr>
                  <w:rStyle w:val="Hyperlink"/>
                  <w:noProof/>
                  <w:sz w:val="24"/>
                  <w:szCs w:val="24"/>
                </w:rPr>
              </w:pPr>
              <w:r>
                <w:rPr>
                  <w:b/>
                  <w:bCs/>
                  <w:noProof/>
                </w:rPr>
                <w:instrText xml:space="preserve">" </w:instrText>
              </w:r>
              <w:r>
                <w:rPr>
                  <w:b/>
                  <w:bCs/>
                  <w:noProof/>
                </w:rPr>
                <w:fldChar w:fldCharType="separate"/>
              </w:r>
              <w:r w:rsidRPr="0090155F">
                <w:rPr>
                  <w:rStyle w:val="Hyperlink"/>
                  <w:b/>
                  <w:bCs/>
                  <w:noProof/>
                </w:rPr>
                <w:t>Alzve, João. 2021.</w:t>
              </w:r>
              <w:r w:rsidRPr="0090155F">
                <w:rPr>
                  <w:rStyle w:val="Hyperlink"/>
                  <w:noProof/>
                </w:rPr>
                <w:t xml:space="preserve"> golem. [Online] 19. Juli 2021. [Zitat vom: 07. August 2021.] https://www.golem.de/news/verteilte-systeme-die-haeufigsten-probleme-mit-microservices-2107-157885.html.</w:t>
              </w:r>
            </w:p>
            <w:p w14:paraId="20BDA5C0" w14:textId="77777777" w:rsidR="007217ED" w:rsidRPr="0090155F" w:rsidRDefault="007217ED" w:rsidP="00EA5474">
              <w:pPr>
                <w:pStyle w:val="Literaturverzeichnis"/>
                <w:rPr>
                  <w:rStyle w:val="Hyperlink"/>
                  <w:noProof/>
                </w:rPr>
              </w:pPr>
              <w:r w:rsidRPr="0090155F">
                <w:rPr>
                  <w:rStyle w:val="Hyperlink"/>
                  <w:b/>
                  <w:bCs/>
                  <w:noProof/>
                </w:rPr>
                <w:t>Anicas, Mitchell. 2014.</w:t>
              </w:r>
              <w:r w:rsidRPr="0090155F">
                <w:rPr>
                  <w:rStyle w:val="Hyperlink"/>
                  <w:noProof/>
                </w:rPr>
                <w:t xml:space="preserve"> DigitalOcean. [Online] 21. July 2014. [Zitat vom: 19. August 2021.] https://www.digitalocean.com/community/tutorials/an-introduction-to-oauth-2.</w:t>
              </w:r>
            </w:p>
            <w:p w14:paraId="268C6B5A" w14:textId="77777777" w:rsidR="007217ED" w:rsidRPr="0090155F" w:rsidRDefault="007217ED" w:rsidP="00EA5474">
              <w:pPr>
                <w:pStyle w:val="Literaturverzeichnis"/>
                <w:rPr>
                  <w:rStyle w:val="Hyperlink"/>
                  <w:noProof/>
                </w:rPr>
              </w:pPr>
              <w:r w:rsidRPr="0090155F">
                <w:rPr>
                  <w:rStyle w:val="Hyperlink"/>
                  <w:b/>
                  <w:bCs/>
                  <w:noProof/>
                </w:rPr>
                <w:t>Augsten, Stephan. 2020.</w:t>
              </w:r>
              <w:r w:rsidRPr="0090155F">
                <w:rPr>
                  <w:rStyle w:val="Hyperlink"/>
                  <w:noProof/>
                </w:rPr>
                <w:t xml:space="preserve"> dev-insider. [Online] 03. Juli 2020. [Zitat vom: 19. August 2021.] https://www.dev-insider.de/was-ist-ein-framework-a-938758/.</w:t>
              </w:r>
            </w:p>
            <w:p w14:paraId="73FF22CD" w14:textId="77777777" w:rsidR="007217ED" w:rsidRPr="0090155F" w:rsidRDefault="007217ED" w:rsidP="00EA5474">
              <w:pPr>
                <w:pStyle w:val="Literaturverzeichnis"/>
                <w:rPr>
                  <w:rStyle w:val="Hyperlink"/>
                  <w:noProof/>
                </w:rPr>
              </w:pPr>
              <w:r w:rsidRPr="0090155F">
                <w:rPr>
                  <w:rStyle w:val="Hyperlink"/>
                  <w:b/>
                  <w:bCs/>
                  <w:noProof/>
                </w:rPr>
                <w:t>ComputerWeekly, Redaktion. 2020.</w:t>
              </w:r>
              <w:r w:rsidRPr="0090155F">
                <w:rPr>
                  <w:rStyle w:val="Hyperlink"/>
                  <w:noProof/>
                </w:rPr>
                <w:t xml:space="preserve"> ComputerWeekly. [Online] Juli 2020. [Zitat vom: 16. August 2021.] https://www.computerweekly.com/de/definition/Load-Balancing.</w:t>
              </w:r>
            </w:p>
            <w:p w14:paraId="1DE6FAC6" w14:textId="77777777" w:rsidR="007217ED" w:rsidRPr="0090155F" w:rsidRDefault="007217ED" w:rsidP="00EA5474">
              <w:pPr>
                <w:pStyle w:val="Literaturverzeichnis"/>
                <w:rPr>
                  <w:rStyle w:val="Hyperlink"/>
                  <w:noProof/>
                </w:rPr>
              </w:pPr>
              <w:r w:rsidRPr="0090155F">
                <w:rPr>
                  <w:rStyle w:val="Hyperlink"/>
                  <w:b/>
                  <w:bCs/>
                  <w:noProof/>
                </w:rPr>
                <w:t>Docker. 2021.</w:t>
              </w:r>
              <w:r w:rsidRPr="0090155F">
                <w:rPr>
                  <w:rStyle w:val="Hyperlink"/>
                  <w:noProof/>
                </w:rPr>
                <w:t xml:space="preserve"> docker.com. [Online] Docker, Inc., 4. August 2021. [Zitat vom: 4. August 2021.] https://www.docker.com/products/container-runtime.</w:t>
              </w:r>
            </w:p>
            <w:p w14:paraId="412F51C6" w14:textId="77777777" w:rsidR="007217ED" w:rsidRPr="0090155F" w:rsidRDefault="007217ED" w:rsidP="00EA5474">
              <w:pPr>
                <w:pStyle w:val="Literaturverzeichnis"/>
                <w:rPr>
                  <w:rStyle w:val="Hyperlink"/>
                  <w:noProof/>
                </w:rPr>
              </w:pPr>
              <w:r w:rsidRPr="0090155F">
                <w:rPr>
                  <w:rStyle w:val="Hyperlink"/>
                  <w:b/>
                  <w:bCs/>
                  <w:noProof/>
                </w:rPr>
                <w:t>Fink, Andreas. 2012.</w:t>
              </w:r>
              <w:r w:rsidRPr="0090155F">
                <w:rPr>
                  <w:rStyle w:val="Hyperlink"/>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90155F" w:rsidRDefault="007217ED" w:rsidP="00EA5474">
              <w:pPr>
                <w:pStyle w:val="Literaturverzeichnis"/>
                <w:rPr>
                  <w:rStyle w:val="Hyperlink"/>
                  <w:noProof/>
                </w:rPr>
              </w:pPr>
              <w:r w:rsidRPr="0090155F">
                <w:rPr>
                  <w:rStyle w:val="Hyperlink"/>
                  <w:b/>
                  <w:bCs/>
                  <w:noProof/>
                </w:rPr>
                <w:t>Gillis, Alexander S. 2021.</w:t>
              </w:r>
              <w:r w:rsidRPr="0090155F">
                <w:rPr>
                  <w:rStyle w:val="Hyperlink"/>
                  <w:noProof/>
                </w:rPr>
                <w:t xml:space="preserve"> TechTarget. [Online] April 2021. [Zitat vom: 14. August 2021.] https://whatis.techtarget.com/de/definition/Service-Discovery-Diensterkennung.</w:t>
              </w:r>
            </w:p>
            <w:p w14:paraId="56C6D04C" w14:textId="77777777" w:rsidR="007217ED" w:rsidRPr="0090155F" w:rsidRDefault="007217ED" w:rsidP="00EA5474">
              <w:pPr>
                <w:pStyle w:val="Literaturverzeichnis"/>
                <w:rPr>
                  <w:rStyle w:val="Hyperlink"/>
                  <w:noProof/>
                </w:rPr>
              </w:pPr>
              <w:r w:rsidRPr="0090155F">
                <w:rPr>
                  <w:rStyle w:val="Hyperlink"/>
                  <w:b/>
                  <w:bCs/>
                  <w:noProof/>
                </w:rPr>
                <w:t>Gnatyk , Romana . 2018.</w:t>
              </w:r>
              <w:r w:rsidRPr="0090155F">
                <w:rPr>
                  <w:rStyle w:val="Hyperlink"/>
                  <w:noProof/>
                </w:rPr>
                <w:t xml:space="preserve"> N-iX. [Online] 03. Oktober 2018. [Zitat vom: 07. August 2021.] https://www.n-ix.com/microservices-vs-monolith-which-architecture-best-choice-your-business/.</w:t>
              </w:r>
            </w:p>
            <w:p w14:paraId="2431CA3A" w14:textId="77777777" w:rsidR="007217ED" w:rsidRPr="0090155F" w:rsidRDefault="007217ED" w:rsidP="00EA5474">
              <w:pPr>
                <w:pStyle w:val="Literaturverzeichnis"/>
                <w:rPr>
                  <w:rStyle w:val="Hyperlink"/>
                  <w:noProof/>
                </w:rPr>
              </w:pPr>
              <w:r w:rsidRPr="0090155F">
                <w:rPr>
                  <w:rStyle w:val="Hyperlink"/>
                  <w:b/>
                  <w:bCs/>
                  <w:noProof/>
                </w:rPr>
                <w:t>Hruschka, Peter und Starke, Gernot. 2017.</w:t>
              </w:r>
              <w:r w:rsidRPr="0090155F">
                <w:rPr>
                  <w:rStyle w:val="Hyperlink"/>
                  <w:noProof/>
                </w:rPr>
                <w:t xml:space="preserve"> </w:t>
              </w:r>
              <w:r w:rsidRPr="0090155F">
                <w:rPr>
                  <w:rStyle w:val="Hyperlink"/>
                  <w:i/>
                  <w:iCs/>
                  <w:noProof/>
                </w:rPr>
                <w:t xml:space="preserve">arc42 template. </w:t>
              </w:r>
              <w:r w:rsidRPr="0090155F">
                <w:rPr>
                  <w:rStyle w:val="Hyperlink"/>
                  <w:noProof/>
                </w:rPr>
                <w:t>Januar 2017.</w:t>
              </w:r>
            </w:p>
            <w:p w14:paraId="2527EC03" w14:textId="77777777" w:rsidR="007217ED" w:rsidRPr="0090155F" w:rsidRDefault="007217ED" w:rsidP="00EA5474">
              <w:pPr>
                <w:pStyle w:val="Literaturverzeichnis"/>
                <w:rPr>
                  <w:rStyle w:val="Hyperlink"/>
                  <w:noProof/>
                </w:rPr>
              </w:pPr>
              <w:r w:rsidRPr="0090155F">
                <w:rPr>
                  <w:rStyle w:val="Hyperlink"/>
                  <w:b/>
                  <w:bCs/>
                  <w:noProof/>
                </w:rPr>
                <w:t>Mohapatra, Biswa Pujarini, Banerjee, Baishakhi und Aroraa, Gaurav. 2019.</w:t>
              </w:r>
              <w:r w:rsidRPr="0090155F">
                <w:rPr>
                  <w:rStyle w:val="Hyperlink"/>
                  <w:noProof/>
                </w:rPr>
                <w:t xml:space="preserve"> Microservices by Example Using .Net Core. Neu-Delhi : BPB Publications, 2019, S. 2.</w:t>
              </w:r>
            </w:p>
            <w:p w14:paraId="0795F9DF" w14:textId="77777777" w:rsidR="007217ED" w:rsidRPr="0090155F" w:rsidRDefault="007217ED" w:rsidP="00EA5474">
              <w:pPr>
                <w:pStyle w:val="Literaturverzeichnis"/>
                <w:rPr>
                  <w:rStyle w:val="Hyperlink"/>
                  <w:noProof/>
                </w:rPr>
              </w:pPr>
              <w:r w:rsidRPr="0090155F">
                <w:rPr>
                  <w:rStyle w:val="Hyperlink"/>
                  <w:b/>
                  <w:bCs/>
                  <w:noProof/>
                </w:rPr>
                <w:t>Öggl, Bernd und Kofler, Michael. 2019.</w:t>
              </w:r>
              <w:r w:rsidRPr="0090155F">
                <w:rPr>
                  <w:rStyle w:val="Hyperlink"/>
                  <w:noProof/>
                </w:rPr>
                <w:t xml:space="preserve"> Docker, Das Praxisbuch für Entwickler und DevOps-Teams. Bonn : Rheinwerk Verlag, 2019, Bd. 1. korrigierter Nachdruck, S. 9.</w:t>
              </w:r>
            </w:p>
            <w:p w14:paraId="1F9F9E21" w14:textId="77777777" w:rsidR="007217ED" w:rsidRPr="0090155F" w:rsidRDefault="007217ED" w:rsidP="00EA5474">
              <w:pPr>
                <w:pStyle w:val="Literaturverzeichnis"/>
                <w:rPr>
                  <w:rStyle w:val="Hyperlink"/>
                  <w:noProof/>
                </w:rPr>
              </w:pPr>
              <w:r w:rsidRPr="0090155F">
                <w:rPr>
                  <w:rStyle w:val="Hyperlink"/>
                  <w:b/>
                  <w:bCs/>
                  <w:noProof/>
                </w:rPr>
                <w:t>Plöd, Michael. 2016.</w:t>
              </w:r>
              <w:r w:rsidRPr="0090155F">
                <w:rPr>
                  <w:rStyle w:val="Hyperlink"/>
                  <w:noProof/>
                </w:rPr>
                <w:t xml:space="preserve"> innoq. [Online] 08. Dezember 2016. [Zitat vom: 18. August 2021.] https://www.innoq.com/de/articles/2016/12/ddd-microservices/.</w:t>
              </w:r>
            </w:p>
            <w:p w14:paraId="498221B8" w14:textId="77777777" w:rsidR="007217ED" w:rsidRPr="0090155F" w:rsidRDefault="007217ED" w:rsidP="00EA5474">
              <w:pPr>
                <w:pStyle w:val="Literaturverzeichnis"/>
                <w:rPr>
                  <w:rStyle w:val="Hyperlink"/>
                  <w:noProof/>
                </w:rPr>
              </w:pPr>
              <w:r w:rsidRPr="0090155F">
                <w:rPr>
                  <w:rStyle w:val="Hyperlink"/>
                  <w:b/>
                  <w:bCs/>
                  <w:noProof/>
                </w:rPr>
                <w:t>Röwekamp, Lars und Limburg, Arne. 2016.</w:t>
              </w:r>
              <w:r w:rsidRPr="0090155F">
                <w:rPr>
                  <w:rStyle w:val="Hyperlink"/>
                  <w:noProof/>
                </w:rPr>
                <w:t xml:space="preserve"> heise. [Online] 09. Februar 2016. [Zitat vom: 18. August 2021.] https://m.heise.de/developer/artikel/Der-perfekte-Microservice-3091905.html?seite=all&amp;hg=1&amp;hgi=2&amp;hgf=false.</w:t>
              </w:r>
            </w:p>
            <w:p w14:paraId="20545F7F" w14:textId="77777777" w:rsidR="007217ED" w:rsidRPr="0090155F" w:rsidRDefault="007217ED" w:rsidP="00EA5474">
              <w:pPr>
                <w:pStyle w:val="Literaturverzeichnis"/>
                <w:rPr>
                  <w:rStyle w:val="Hyperlink"/>
                  <w:noProof/>
                </w:rPr>
              </w:pPr>
              <w:r w:rsidRPr="0090155F">
                <w:rPr>
                  <w:rStyle w:val="Hyperlink"/>
                  <w:b/>
                  <w:bCs/>
                  <w:noProof/>
                </w:rPr>
                <w:t>te Wierik, Mattias. 2020.</w:t>
              </w:r>
              <w:r w:rsidRPr="0090155F">
                <w:rPr>
                  <w:rStyle w:val="Hyperlink"/>
                  <w:noProof/>
                </w:rPr>
                <w:t xml:space="preserve"> medium. [Online] 11. November 2020. [Zitat vom: 19. August 2021.] https://medium.com/swlh/authentication-and-authorization-in-microservices-how-to-implement-it-5d01ed683d6f.</w:t>
              </w:r>
            </w:p>
            <w:p w14:paraId="5FE041D5" w14:textId="77777777" w:rsidR="007217ED" w:rsidRPr="0090155F" w:rsidRDefault="007217ED" w:rsidP="00EA5474">
              <w:pPr>
                <w:pStyle w:val="Literaturverzeichnis"/>
                <w:rPr>
                  <w:rStyle w:val="Hyperlink"/>
                  <w:noProof/>
                </w:rPr>
              </w:pPr>
              <w:r w:rsidRPr="0090155F">
                <w:rPr>
                  <w:rStyle w:val="Hyperlink"/>
                  <w:b/>
                  <w:bCs/>
                  <w:noProof/>
                </w:rPr>
                <w:t>Wolff, Eberhard.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32-33.</w:t>
              </w:r>
            </w:p>
            <w:p w14:paraId="394A7926"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60.</w:t>
              </w:r>
            </w:p>
            <w:p w14:paraId="79166870"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4.</w:t>
              </w:r>
            </w:p>
            <w:p w14:paraId="6BB19562"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96-97.</w:t>
              </w:r>
            </w:p>
            <w:p w14:paraId="16BCC4D1" w14:textId="77777777" w:rsidR="007217ED" w:rsidRPr="0090155F" w:rsidRDefault="007217ED" w:rsidP="00EA5474">
              <w:pPr>
                <w:pStyle w:val="Literaturverzeichnis"/>
                <w:rPr>
                  <w:rStyle w:val="Hyperlink"/>
                  <w:noProof/>
                </w:rPr>
              </w:pPr>
              <w:r w:rsidRPr="0090155F">
                <w:rPr>
                  <w:rStyle w:val="Hyperlink"/>
                  <w:b/>
                  <w:bCs/>
                  <w:noProof/>
                </w:rPr>
                <w:lastRenderedPageBreak/>
                <w:t>—. 2018.</w:t>
              </w:r>
              <w:r w:rsidRPr="0090155F">
                <w:rPr>
                  <w:rStyle w:val="Hyperlink"/>
                  <w:noProof/>
                </w:rPr>
                <w:t xml:space="preserve"> Das Microservices-Praxisbuch. Heidelberg : dpunkt.verlag GmbH, 2018, S. 62-63.</w:t>
              </w:r>
            </w:p>
            <w:p w14:paraId="62D75546" w14:textId="77777777" w:rsidR="007217ED" w:rsidRPr="0090155F" w:rsidRDefault="007217ED" w:rsidP="00EA5474">
              <w:pPr>
                <w:pStyle w:val="Literaturverzeichnis"/>
                <w:rPr>
                  <w:rStyle w:val="Hyperlink"/>
                  <w:noProof/>
                </w:rPr>
              </w:pPr>
              <w:r w:rsidRPr="0090155F">
                <w:rPr>
                  <w:rStyle w:val="Hyperlink"/>
                  <w:b/>
                  <w:bCs/>
                  <w:noProof/>
                </w:rPr>
                <w:t>—. 2017.</w:t>
              </w:r>
              <w:r w:rsidRPr="0090155F">
                <w:rPr>
                  <w:rStyle w:val="Hyperlink"/>
                  <w:noProof/>
                </w:rPr>
                <w:t xml:space="preserve"> innoq. [Online] 04. August 2017. [Zitat vom: 08. August 2021.] https://www.innoq.com/de/articles/2017/08/microservices-der-aktuelle-stand/.</w:t>
              </w:r>
            </w:p>
            <w:p w14:paraId="79EF45FA"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Microservices. Heidelberg : dpunkt.verlag GmbH, 2018, S. 44-45.</w:t>
              </w:r>
            </w:p>
            <w:p w14:paraId="6897A46F" w14:textId="6B5C8912" w:rsidR="005E01A5" w:rsidRDefault="007217ED" w:rsidP="00EA5474">
              <w:r>
                <w:rPr>
                  <w:b/>
                  <w:bCs/>
                  <w:noProof/>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proofErr w:type="spellStart"/>
      <w:r>
        <w:lastRenderedPageBreak/>
        <w:t>Selstständigkeitserklärung</w:t>
      </w:r>
      <w:bookmarkEnd w:id="61"/>
      <w:proofErr w:type="spellEnd"/>
    </w:p>
    <w:sectPr w:rsidR="00222014" w:rsidRPr="00222014" w:rsidSect="001E120E">
      <w:headerReference w:type="default" r:id="rId65"/>
      <w:footerReference w:type="default" r:id="rId6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A6E2F" w14:textId="77777777" w:rsidR="004036B1" w:rsidRDefault="004036B1" w:rsidP="00FA562A">
      <w:pPr>
        <w:spacing w:after="0" w:line="240" w:lineRule="auto"/>
      </w:pPr>
      <w:r>
        <w:separator/>
      </w:r>
    </w:p>
  </w:endnote>
  <w:endnote w:type="continuationSeparator" w:id="0">
    <w:p w14:paraId="77A5A0A2" w14:textId="77777777" w:rsidR="004036B1" w:rsidRDefault="004036B1"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D75E" w14:textId="77777777" w:rsidR="004036B1" w:rsidRDefault="004036B1" w:rsidP="00FA562A">
      <w:pPr>
        <w:spacing w:after="0" w:line="240" w:lineRule="auto"/>
      </w:pPr>
      <w:r>
        <w:separator/>
      </w:r>
    </w:p>
  </w:footnote>
  <w:footnote w:type="continuationSeparator" w:id="0">
    <w:p w14:paraId="6ED5AE94" w14:textId="77777777" w:rsidR="004036B1" w:rsidRDefault="004036B1"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C6DF7FF" w:rsidR="001D2F11" w:rsidRPr="00097895" w:rsidRDefault="00E31084" w:rsidP="00097895">
    <w:pPr>
      <w:pStyle w:val="Kopfzeile"/>
      <w:pBdr>
        <w:bottom w:val="single" w:sz="4" w:space="1" w:color="auto"/>
      </w:pBdr>
    </w:pPr>
    <w:r>
      <w:fldChar w:fldCharType="begin"/>
    </w:r>
    <w:r>
      <w:instrText xml:space="preserve"> STYLEREF  "Ü1 Römisch"  \* MERGEFORMAT </w:instrText>
    </w:r>
    <w:r>
      <w:fldChar w:fldCharType="separate"/>
    </w:r>
    <w:r w:rsidR="007217ED">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B0ACA71" w:rsidR="00097895" w:rsidRPr="00097895" w:rsidRDefault="004036B1" w:rsidP="00097895">
    <w:pPr>
      <w:pStyle w:val="Kopfzeile"/>
      <w:pBdr>
        <w:bottom w:val="single" w:sz="4" w:space="1" w:color="auto"/>
      </w:pBdr>
    </w:pPr>
    <w:r>
      <w:fldChar w:fldCharType="begin"/>
    </w:r>
    <w:r>
      <w:instrText xml:space="preserve"> STYLEREF  "Ü1 Römisch"  \* MERGEFORMAT </w:instrText>
    </w:r>
    <w:r>
      <w:fldChar w:fldCharType="separate"/>
    </w:r>
    <w:r w:rsidR="00AD0EAD">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E33B329" w:rsidR="00097895" w:rsidRPr="00097895" w:rsidRDefault="004036B1" w:rsidP="00097895">
    <w:pPr>
      <w:pStyle w:val="Kopfzeile"/>
      <w:pBdr>
        <w:bottom w:val="single" w:sz="4" w:space="1" w:color="auto"/>
      </w:pBdr>
    </w:pPr>
    <w:r>
      <w:fldChar w:fldCharType="begin"/>
    </w:r>
    <w:r>
      <w:instrText xml:space="preserve"> STYLEREF  "Überschrift 1"  \* MERGEFORMAT </w:instrText>
    </w:r>
    <w:r>
      <w:fldChar w:fldCharType="separate"/>
    </w:r>
    <w:r w:rsidR="00AD0EAD">
      <w:rPr>
        <w:noProof/>
      </w:rPr>
      <w:t>Zusammenfassung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ED9C361" w:rsidR="001E120E" w:rsidRPr="001E120E" w:rsidRDefault="004036B1" w:rsidP="001E120E">
    <w:pPr>
      <w:pStyle w:val="Kopfzeile"/>
    </w:pPr>
    <w:r>
      <w:fldChar w:fldCharType="begin"/>
    </w:r>
    <w:r>
      <w:instrText xml:space="preserve"> STYLEREF  "Ü1 Römisch"  \* MERGEFORMAT </w:instrText>
    </w:r>
    <w:r>
      <w:fldChar w:fldCharType="separate"/>
    </w:r>
    <w:r w:rsidR="00AD0EAD">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2E1F"/>
    <w:rsid w:val="0028381A"/>
    <w:rsid w:val="00283EAE"/>
    <w:rsid w:val="00284C52"/>
    <w:rsid w:val="002876BF"/>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A70"/>
    <w:rsid w:val="005C1D1E"/>
    <w:rsid w:val="005C3B55"/>
    <w:rsid w:val="005C4E82"/>
    <w:rsid w:val="005C7611"/>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31A7"/>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1315"/>
    <w:rsid w:val="008B1E0C"/>
    <w:rsid w:val="008B3E9A"/>
    <w:rsid w:val="008B4EB5"/>
    <w:rsid w:val="008B4EC5"/>
    <w:rsid w:val="008B527D"/>
    <w:rsid w:val="008B64C0"/>
    <w:rsid w:val="008B7E51"/>
    <w:rsid w:val="008C1C3E"/>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1CC"/>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3BE7"/>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334E"/>
    <w:rsid w:val="00DD4DFE"/>
    <w:rsid w:val="00DD4F6E"/>
    <w:rsid w:val="00DD76D6"/>
    <w:rsid w:val="00DF05C3"/>
    <w:rsid w:val="00DF0C09"/>
    <w:rsid w:val="00DF105D"/>
    <w:rsid w:val="00DF1E3F"/>
    <w:rsid w:val="00DF32B4"/>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EFB"/>
    <w:rsid w:val="00F23FA9"/>
    <w:rsid w:val="00F25E38"/>
    <w:rsid w:val="00F26B0E"/>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761"/>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15288</Words>
  <Characters>96315</Characters>
  <Application>Microsoft Office Word</Application>
  <DocSecurity>0</DocSecurity>
  <Lines>802</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32</cp:revision>
  <cp:lastPrinted>2021-10-12T14:10:00Z</cp:lastPrinted>
  <dcterms:created xsi:type="dcterms:W3CDTF">2021-10-12T14:10:00Z</dcterms:created>
  <dcterms:modified xsi:type="dcterms:W3CDTF">2021-10-16T15:16:00Z</dcterms:modified>
</cp:coreProperties>
</file>