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4E3EF2">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4E3EF2">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4E3EF2">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4E3EF2">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4E3EF2">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4E3EF2">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4E3EF2">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4E3EF2">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4E3EF2">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4E3EF2">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4E3EF2">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4E3EF2">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4E3EF2">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4E3EF2">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4E3EF2">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36120EEB" w:rsidR="00CE26C3" w:rsidRDefault="00EA4544" w:rsidP="00C904F5">
      <w:r>
        <w:t xml:space="preserve">Über Jahre hinweg wurden Softwaresystem als Monolithen deployt. 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roofErr w:type="gramStart"/>
      <w:r>
        <w:t>…….</w:t>
      </w:r>
      <w:proofErr w:type="gramEnd"/>
      <w:r>
        <w:t>.</w:t>
      </w:r>
    </w:p>
    <w:p w14:paraId="44842E30" w14:textId="42040BDC"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entworfen.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proofErr w:type="gramStart"/>
      <w:r>
        <w:lastRenderedPageBreak/>
        <w:t>API Datenaustausch</w:t>
      </w:r>
      <w:bookmarkEnd w:id="14"/>
      <w:proofErr w:type="gramEnd"/>
    </w:p>
    <w:p w14:paraId="2336B1F6" w14:textId="07C79770" w:rsidR="0058003D" w:rsidRDefault="0058003D" w:rsidP="0058003D"/>
    <w:p w14:paraId="0F095BF6" w14:textId="56EDAD8F" w:rsidR="004B7252" w:rsidRDefault="00D44413" w:rsidP="00D44413">
      <w:pPr>
        <w:pStyle w:val="berschrift2"/>
      </w:pPr>
      <w:proofErr w:type="spellStart"/>
      <w:proofErr w:type="gramStart"/>
      <w:r>
        <w:t>Redis</w:t>
      </w:r>
      <w:proofErr w:type="spellEnd"/>
      <w:r>
        <w:t xml:space="preserve"> ????</w:t>
      </w:r>
      <w:proofErr w:type="gramEnd"/>
    </w:p>
    <w:p w14:paraId="77281CE4" w14:textId="3D35E2EC" w:rsidR="00D44413" w:rsidRDefault="00D44413" w:rsidP="00D44413">
      <w:pPr>
        <w:pStyle w:val="berschrift2"/>
      </w:pPr>
      <w:proofErr w:type="gramStart"/>
      <w:r>
        <w:t>Prometheus ?????</w:t>
      </w:r>
      <w:proofErr w:type="gramEnd"/>
    </w:p>
    <w:p w14:paraId="67B9ADDC" w14:textId="1FAC60D1" w:rsidR="00D44413" w:rsidRPr="00D44413" w:rsidRDefault="00D44413" w:rsidP="00D44413">
      <w:pPr>
        <w:pStyle w:val="berschrift2"/>
      </w:pPr>
      <w:proofErr w:type="spellStart"/>
      <w:proofErr w:type="gramStart"/>
      <w:r>
        <w:t>Consul</w:t>
      </w:r>
      <w:proofErr w:type="spellEnd"/>
      <w:r>
        <w:t xml:space="preserve"> ???</w:t>
      </w:r>
      <w:proofErr w:type="gramEnd"/>
    </w:p>
    <w:p w14:paraId="2BDF312B" w14:textId="5CF77C88" w:rsidR="0058003D" w:rsidRDefault="00D44413" w:rsidP="00D44413">
      <w:pPr>
        <w:pStyle w:val="berschrift2"/>
      </w:pPr>
      <w:proofErr w:type="spellStart"/>
      <w:proofErr w:type="gramStart"/>
      <w:r>
        <w:t>Istio</w:t>
      </w:r>
      <w:proofErr w:type="spellEnd"/>
      <w:r>
        <w:t xml:space="preserve"> ???</w:t>
      </w:r>
      <w:proofErr w:type="gramEnd"/>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25C59626" w:rsidR="0058003D" w:rsidRDefault="0058003D" w:rsidP="0058003D">
      <w:pPr>
        <w:pStyle w:val="berschrift1"/>
      </w:pPr>
      <w:bookmarkStart w:id="20" w:name="_Toc79275370"/>
      <w:r>
        <w:lastRenderedPageBreak/>
        <w:t>Anforderungen</w:t>
      </w:r>
      <w:bookmarkEnd w:id="20"/>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 xml:space="preserve">An / Abmeldung der </w:t>
      </w:r>
      <w:proofErr w:type="gramStart"/>
      <w:r>
        <w:t>Messeausteller ??????????????????????????</w:t>
      </w:r>
      <w:proofErr w:type="gramEnd"/>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3E98B204" w14:textId="04C2961B" w:rsidR="00105AED" w:rsidRDefault="00490A2C" w:rsidP="00490A2C">
      <w:pPr>
        <w:spacing w:line="259" w:lineRule="auto"/>
        <w:rPr>
          <w:b/>
          <w:bCs/>
        </w:rPr>
      </w:pPr>
      <w:r>
        <w:rPr>
          <w:b/>
          <w:bCs/>
        </w:rPr>
        <w:br w:type="page"/>
      </w:r>
    </w:p>
    <w:p w14:paraId="6BED47D0" w14:textId="045B9797" w:rsidR="009668E3" w:rsidRDefault="009668E3" w:rsidP="009668E3">
      <w:pPr>
        <w:pStyle w:val="berschrift2"/>
      </w:pPr>
      <w:r>
        <w:lastRenderedPageBreak/>
        <w:t>Anwendungsfälle</w:t>
      </w:r>
    </w:p>
    <w:p w14:paraId="65806779" w14:textId="77777777" w:rsidR="00E10F94" w:rsidRPr="00E10F94" w:rsidRDefault="00E10F94" w:rsidP="00E10F94"/>
    <w:p w14:paraId="2541F345" w14:textId="1591F4B4" w:rsidR="004039AA" w:rsidRDefault="00E10F94" w:rsidP="00E10F94">
      <w:pPr>
        <w:rPr>
          <w:b/>
          <w:bCs/>
        </w:rPr>
      </w:pPr>
      <w:r w:rsidRPr="00E10F94">
        <w:rPr>
          <w:b/>
          <w:bCs/>
        </w:rPr>
        <w:t>Firmenverwaltung</w:t>
      </w:r>
      <w:r>
        <w:rPr>
          <w:b/>
          <w:bCs/>
        </w:rPr>
        <w:t xml:space="preserve"> </w:t>
      </w:r>
    </w:p>
    <w:p w14:paraId="5B140A86" w14:textId="5D7F0E69" w:rsidR="00490A2C" w:rsidRPr="00482C8E" w:rsidRDefault="00F455DC" w:rsidP="00490A2C">
      <w:pPr>
        <w:rPr>
          <w:b/>
          <w:bCs/>
        </w:rPr>
      </w:pPr>
      <w:r>
        <w:rPr>
          <w:noProof/>
        </w:rPr>
        <w:drawing>
          <wp:inline distT="0" distB="0" distL="0" distR="0" wp14:anchorId="51C7ECF6" wp14:editId="10C096BC">
            <wp:extent cx="5039995" cy="2890520"/>
            <wp:effectExtent l="0" t="0" r="825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90520"/>
                    </a:xfrm>
                    <a:prstGeom prst="rect">
                      <a:avLst/>
                    </a:prstGeom>
                    <a:noFill/>
                    <a:ln>
                      <a:noFill/>
                    </a:ln>
                  </pic:spPr>
                </pic:pic>
              </a:graphicData>
            </a:graphic>
          </wp:inline>
        </w:drawing>
      </w:r>
    </w:p>
    <w:p w14:paraId="707C453E" w14:textId="2BA241B7" w:rsidR="0058003D" w:rsidRDefault="0058003D" w:rsidP="0058003D">
      <w:pPr>
        <w:pStyle w:val="berschrift2"/>
      </w:pPr>
      <w:bookmarkStart w:id="21" w:name="_Toc79275372"/>
      <w:r>
        <w:t>Qualitäts</w:t>
      </w:r>
      <w:bookmarkEnd w:id="21"/>
      <w:r w:rsidR="00CE26C3">
        <w:t>ziele</w:t>
      </w:r>
    </w:p>
    <w:p w14:paraId="6F57E93D" w14:textId="7C45C4DE"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w:t>
      </w:r>
      <w:proofErr w:type="gramStart"/>
      <w:r w:rsidR="00DC2456">
        <w:t>Qualitätsziele,  die</w:t>
      </w:r>
      <w:proofErr w:type="gramEnd"/>
      <w:r w:rsidR="00DC2456">
        <w:t xml:space="preserve">  Softwarearchitektur maßgebend.</w:t>
      </w:r>
      <w:r w:rsidR="00D56E22">
        <w:rPr>
          <w:rStyle w:val="Funotenzeichen"/>
        </w:rPr>
        <w:footnoteReference w:id="12"/>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3A2E6E4F" w:rsidR="00CD3034" w:rsidRDefault="00CD3034" w:rsidP="000038D3">
      <w:pPr>
        <w:rPr>
          <w:b/>
          <w:bCs/>
        </w:rPr>
      </w:pPr>
      <w:r>
        <w:rPr>
          <w:b/>
          <w:bCs/>
        </w:rPr>
        <w:t>Bedienbarkeit</w:t>
      </w:r>
    </w:p>
    <w:p w14:paraId="224A9FF2" w14:textId="3BF42398" w:rsidR="00CD3034" w:rsidRDefault="00CD3034" w:rsidP="000038D3">
      <w:pPr>
        <w:rPr>
          <w:b/>
          <w:bCs/>
        </w:rPr>
      </w:pPr>
    </w:p>
    <w:p w14:paraId="200641CE" w14:textId="753C262A" w:rsidR="00CD3034" w:rsidRDefault="00CD3034" w:rsidP="000038D3">
      <w:pPr>
        <w:rPr>
          <w:b/>
          <w:bCs/>
        </w:rPr>
      </w:pPr>
      <w:r>
        <w:rPr>
          <w:b/>
          <w:bCs/>
        </w:rPr>
        <w:t>Wartbarkeit</w:t>
      </w:r>
    </w:p>
    <w:p w14:paraId="1F912108" w14:textId="1B598D88" w:rsidR="006E2244" w:rsidRDefault="006E2244" w:rsidP="000038D3">
      <w:pPr>
        <w:rPr>
          <w:b/>
          <w:bCs/>
        </w:rPr>
      </w:pPr>
    </w:p>
    <w:p w14:paraId="55974890" w14:textId="2109F288" w:rsidR="006E2244" w:rsidRPr="00CD3034" w:rsidRDefault="006E2244" w:rsidP="000038D3">
      <w:pPr>
        <w:rPr>
          <w:b/>
          <w:bCs/>
        </w:rPr>
      </w:pPr>
      <w:r>
        <w:rPr>
          <w:b/>
          <w:bCs/>
        </w:rPr>
        <w:t>Zuverlässigkeit</w:t>
      </w:r>
    </w:p>
    <w:p w14:paraId="03303255" w14:textId="77777777" w:rsidR="00482C8E" w:rsidRPr="00482C8E" w:rsidRDefault="00482C8E" w:rsidP="00482C8E"/>
    <w:p w14:paraId="65BD6AB0" w14:textId="77777777" w:rsidR="005C77DC" w:rsidRPr="005C77DC" w:rsidRDefault="005C77DC" w:rsidP="005C77DC"/>
    <w:p w14:paraId="738D166F" w14:textId="20878A14" w:rsidR="00CE26C3" w:rsidRDefault="00CE26C3" w:rsidP="00CE26C3">
      <w:pPr>
        <w:pStyle w:val="berschrift2"/>
      </w:pPr>
      <w:r>
        <w:t>Stakeholder</w:t>
      </w:r>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4C3B8B01" w:rsidR="00F86718" w:rsidRDefault="00F86718" w:rsidP="00290009">
            <w:proofErr w:type="spellStart"/>
            <w:r>
              <w:t>Errwartungshaltung</w:t>
            </w:r>
            <w:proofErr w:type="spellEnd"/>
          </w:p>
        </w:tc>
      </w:tr>
      <w:tr w:rsidR="00F86718" w14:paraId="35707359" w14:textId="37D8236F" w:rsidTr="00F05CB5">
        <w:trPr>
          <w:trHeight w:val="1018"/>
        </w:trPr>
        <w:tc>
          <w:tcPr>
            <w:tcW w:w="2263" w:type="dxa"/>
          </w:tcPr>
          <w:p w14:paraId="624620E1" w14:textId="496D67DA" w:rsidR="00F86718" w:rsidRDefault="00F86718" w:rsidP="00290009">
            <w:r>
              <w:lastRenderedPageBreak/>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09B265B3" w:rsidR="00F86718" w:rsidRDefault="00C8253C" w:rsidP="00290009">
            <w:r>
              <w:t>Möchten</w:t>
            </w:r>
            <w:r w:rsidR="009D7103">
              <w:t xml:space="preserve"> sich</w:t>
            </w:r>
            <w:r>
              <w:t xml:space="preserve"> </w:t>
            </w:r>
            <w:r w:rsidR="006973AC">
              <w:t xml:space="preserve">möglichst unkompliziert mit wenigen Klicks </w:t>
            </w:r>
            <w:r w:rsidR="009D7103">
              <w:t xml:space="preserve">über Ort und Zeitpunkt der Messe, Teilnehmende Firmen und deren Jobangebote informieren. </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7CC2EFFD" w:rsidR="00F86718" w:rsidRDefault="00F05CB5" w:rsidP="00290009">
            <w:r>
              <w:t>Sind interessiert an einem Studium</w:t>
            </w:r>
            <w:r w:rsidR="00FD1439">
              <w:t xml:space="preserve"> der Angewandten Informatik interessiert</w:t>
            </w:r>
          </w:p>
        </w:tc>
        <w:tc>
          <w:tcPr>
            <w:tcW w:w="2765" w:type="dxa"/>
          </w:tcPr>
          <w:p w14:paraId="268425DA" w14:textId="1FC20252" w:rsidR="00F86718" w:rsidRDefault="009D7103" w:rsidP="00290009">
            <w:r>
              <w:t>Möchten sich möglichst unkompliziert mit wenigen Klicks über Ort und Zeitpunkt der Messe, Teilnehmende Firmen und deren Jobangebote informieren.</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lastRenderedPageBreak/>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3"/>
      </w:r>
    </w:p>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18F9AA27" w:rsidR="00222014" w:rsidRDefault="00CC7F27" w:rsidP="00222014">
      <w:pPr>
        <w:pStyle w:val="berschrift2"/>
      </w:pPr>
      <w:bookmarkStart w:id="26" w:name="_Toc79275377"/>
      <w:r>
        <w:t>Bausteinsicht Ebene2</w:t>
      </w:r>
      <w:bookmarkEnd w:id="26"/>
    </w:p>
    <w:p w14:paraId="103114C4" w14:textId="04C7DE49" w:rsidR="00222014" w:rsidRDefault="00222014" w:rsidP="00222014">
      <w:pPr>
        <w:pStyle w:val="berschrift2"/>
      </w:pPr>
      <w:bookmarkStart w:id="27" w:name="_Toc79275378"/>
      <w:r>
        <w:t>Verteilungssicht</w:t>
      </w:r>
      <w:bookmarkEnd w:id="27"/>
    </w:p>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lastRenderedPageBreak/>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5"/>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29D14B3D" w14:textId="77777777" w:rsidR="00D56E22" w:rsidRDefault="005E01A5" w:rsidP="00D56E22">
              <w:pPr>
                <w:pStyle w:val="Literaturverzeichnis"/>
                <w:rPr>
                  <w:noProof/>
                  <w:sz w:val="24"/>
                  <w:szCs w:val="24"/>
                </w:rPr>
              </w:pPr>
              <w:r>
                <w:fldChar w:fldCharType="begin"/>
              </w:r>
              <w:r>
                <w:instrText>BIBLIOGRAPHY</w:instrText>
              </w:r>
              <w:r>
                <w:fldChar w:fldCharType="separate"/>
              </w:r>
              <w:r w:rsidR="00D56E22">
                <w:rPr>
                  <w:b/>
                  <w:bCs/>
                  <w:noProof/>
                </w:rPr>
                <w:t>Alzve, João. 2021.</w:t>
              </w:r>
              <w:r w:rsidR="00D56E22">
                <w:rPr>
                  <w:noProof/>
                </w:rPr>
                <w:t xml:space="preserve"> golem. [Online] 19. Juli 2021. [Zitat vom: 07. August 2021.] https://www.golem.de/news/verteilte-systeme-die-haeufigsten-probleme-mit-microservices-2107-157885.html.</w:t>
              </w:r>
            </w:p>
            <w:p w14:paraId="5D402EB0" w14:textId="77777777" w:rsidR="00D56E22" w:rsidRDefault="00D56E22" w:rsidP="00D56E22">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024BF361" w14:textId="77777777" w:rsidR="00D56E22" w:rsidRDefault="00D56E22" w:rsidP="00D56E22">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36C470C2" w14:textId="77777777" w:rsidR="00D56E22" w:rsidRDefault="00D56E22" w:rsidP="00D56E22">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92695E0" w14:textId="77777777" w:rsidR="00D56E22" w:rsidRDefault="00D56E22" w:rsidP="00D56E22">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48508339" w14:textId="77777777" w:rsidR="00D56E22" w:rsidRDefault="00D56E22" w:rsidP="00D56E22">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53C6FB2C" w14:textId="77777777" w:rsidR="00D56E22" w:rsidRDefault="00D56E22" w:rsidP="00D56E22">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139E9C2E" w14:textId="77777777" w:rsidR="00D56E22" w:rsidRDefault="00D56E22" w:rsidP="00D56E22">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6DA5858" w14:textId="77777777" w:rsidR="00D56E22" w:rsidRDefault="00D56E22" w:rsidP="00D56E22">
              <w:pPr>
                <w:pStyle w:val="Literaturverzeichnis"/>
                <w:rPr>
                  <w:noProof/>
                </w:rPr>
              </w:pPr>
              <w:r>
                <w:rPr>
                  <w:b/>
                  <w:bCs/>
                  <w:noProof/>
                </w:rPr>
                <w:t>—. 2018.</w:t>
              </w:r>
              <w:r>
                <w:rPr>
                  <w:noProof/>
                </w:rPr>
                <w:t xml:space="preserve"> Das Microservices Praxisbuch. Heidelberg : dpunkt.verlag GmbH, 2018, S. 4.</w:t>
              </w:r>
            </w:p>
            <w:p w14:paraId="417BF452" w14:textId="77777777" w:rsidR="00D56E22" w:rsidRDefault="00D56E22" w:rsidP="00D56E22">
              <w:pPr>
                <w:pStyle w:val="Literaturverzeichnis"/>
                <w:rPr>
                  <w:noProof/>
                </w:rPr>
              </w:pPr>
              <w:r>
                <w:rPr>
                  <w:b/>
                  <w:bCs/>
                  <w:noProof/>
                </w:rPr>
                <w:t>—. 2018.</w:t>
              </w:r>
              <w:r>
                <w:rPr>
                  <w:noProof/>
                </w:rPr>
                <w:t xml:space="preserve"> Das Microservices-Praxisbuch. Heidelberg : dpunkt.verlag GmbH, 2018, S. 62-63.</w:t>
              </w:r>
            </w:p>
            <w:p w14:paraId="4B58CB26" w14:textId="77777777" w:rsidR="00D56E22" w:rsidRDefault="00D56E22" w:rsidP="00D56E22">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D56E22">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6"/>
      <w:footerReference w:type="default" r:id="rId1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4E1C6" w14:textId="77777777" w:rsidR="004E3EF2" w:rsidRDefault="004E3EF2" w:rsidP="00FA562A">
      <w:pPr>
        <w:spacing w:after="0" w:line="240" w:lineRule="auto"/>
      </w:pPr>
      <w:r>
        <w:separator/>
      </w:r>
    </w:p>
  </w:endnote>
  <w:endnote w:type="continuationSeparator" w:id="0">
    <w:p w14:paraId="42645984" w14:textId="77777777" w:rsidR="004E3EF2" w:rsidRDefault="004E3EF2"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6501" w14:textId="77777777" w:rsidR="004E3EF2" w:rsidRDefault="004E3EF2" w:rsidP="00FA562A">
      <w:pPr>
        <w:spacing w:after="0" w:line="240" w:lineRule="auto"/>
      </w:pPr>
      <w:r>
        <w:separator/>
      </w:r>
    </w:p>
  </w:footnote>
  <w:footnote w:type="continuationSeparator" w:id="0">
    <w:p w14:paraId="2F47E447" w14:textId="77777777" w:rsidR="004E3EF2" w:rsidRDefault="004E3EF2" w:rsidP="00FA562A">
      <w:pPr>
        <w:spacing w:after="0" w:line="240" w:lineRule="auto"/>
      </w:pPr>
      <w:r>
        <w:continuationSeparator/>
      </w:r>
    </w:p>
  </w:footnote>
  <w:footnote w:id="1">
    <w:p w14:paraId="213FB630" w14:textId="1B0719AF"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D56E22">
            <w:rPr>
              <w:noProof/>
            </w:rPr>
            <w:t>(Alzve, 2021)</w:t>
          </w:r>
          <w:r w:rsidR="002F1A67">
            <w:fldChar w:fldCharType="end"/>
          </w:r>
        </w:sdtContent>
      </w:sdt>
    </w:p>
  </w:footnote>
  <w:footnote w:id="2">
    <w:p w14:paraId="7B237A31" w14:textId="37C5467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D56E22">
            <w:rPr>
              <w:noProof/>
            </w:rPr>
            <w:t>(Gnatyk , 2018)</w:t>
          </w:r>
          <w:r w:rsidR="000748DD">
            <w:fldChar w:fldCharType="end"/>
          </w:r>
        </w:sdtContent>
      </w:sdt>
    </w:p>
  </w:footnote>
  <w:footnote w:id="3">
    <w:p w14:paraId="041C9AA7" w14:textId="7586B72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D56E22">
            <w:rPr>
              <w:noProof/>
            </w:rPr>
            <w:t>(Wolff, 2017)</w:t>
          </w:r>
          <w:r w:rsidR="00356D07">
            <w:fldChar w:fldCharType="end"/>
          </w:r>
        </w:sdtContent>
      </w:sdt>
    </w:p>
  </w:footnote>
  <w:footnote w:id="4">
    <w:p w14:paraId="210872C7" w14:textId="29E95DC8"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D56E22">
            <w:rPr>
              <w:noProof/>
            </w:rPr>
            <w:t>(Mohapatra, et al., 2019)</w:t>
          </w:r>
          <w:r>
            <w:fldChar w:fldCharType="end"/>
          </w:r>
        </w:sdtContent>
      </w:sdt>
    </w:p>
  </w:footnote>
  <w:footnote w:id="5">
    <w:p w14:paraId="3348AE3C" w14:textId="48B30B25"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D56E22">
            <w:rPr>
              <w:noProof/>
            </w:rPr>
            <w:t>(Wolff, 2018)</w:t>
          </w:r>
          <w:r>
            <w:fldChar w:fldCharType="end"/>
          </w:r>
        </w:sdtContent>
      </w:sdt>
    </w:p>
  </w:footnote>
  <w:footnote w:id="6">
    <w:p w14:paraId="16F01D0D" w14:textId="5C15B9C3"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D56E22">
            <w:rPr>
              <w:noProof/>
            </w:rPr>
            <w:t>(Wolff, 2018)</w:t>
          </w:r>
          <w:r>
            <w:fldChar w:fldCharType="end"/>
          </w:r>
        </w:sdtContent>
      </w:sdt>
    </w:p>
  </w:footnote>
  <w:footnote w:id="7">
    <w:p w14:paraId="197F8540" w14:textId="2F6CF943"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D56E22">
            <w:rPr>
              <w:noProof/>
            </w:rPr>
            <w:t>(Wolff, 2018)</w:t>
          </w:r>
          <w:r>
            <w:fldChar w:fldCharType="end"/>
          </w:r>
        </w:sdtContent>
      </w:sdt>
    </w:p>
  </w:footnote>
  <w:footnote w:id="8">
    <w:p w14:paraId="7EEFF034" w14:textId="0D29DCB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D56E22">
            <w:rPr>
              <w:noProof/>
            </w:rPr>
            <w:t>(Öggl, et al., 2019)</w:t>
          </w:r>
          <w:r>
            <w:fldChar w:fldCharType="end"/>
          </w:r>
        </w:sdtContent>
      </w:sdt>
    </w:p>
  </w:footnote>
  <w:footnote w:id="9">
    <w:p w14:paraId="1FE0A408" w14:textId="4B8C3418"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0">
    <w:p w14:paraId="0CBEC2F8" w14:textId="016A334D"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D56E22">
            <w:rPr>
              <w:noProof/>
            </w:rPr>
            <w:t>(Öggl, et al., 2019)</w:t>
          </w:r>
          <w:r w:rsidR="001116B6">
            <w:fldChar w:fldCharType="end"/>
          </w:r>
        </w:sdtContent>
      </w:sdt>
    </w:p>
  </w:footnote>
  <w:footnote w:id="11">
    <w:p w14:paraId="385CD43D" w14:textId="7606A90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2">
    <w:p w14:paraId="5BB4CFB9" w14:textId="4DD7BE96" w:rsidR="00D56E22" w:rsidRDefault="00D56E22">
      <w:pPr>
        <w:pStyle w:val="Funotentext"/>
      </w:pPr>
      <w:r>
        <w:rPr>
          <w:rStyle w:val="Funotenzeichen"/>
        </w:rPr>
        <w:footnoteRef/>
      </w:r>
      <w:r>
        <w:t xml:space="preserve"> </w:t>
      </w:r>
      <w:sdt>
        <w:sdtPr>
          <w:id w:val="1037929690"/>
          <w:citation/>
        </w:sdtPr>
        <w:sdtContent>
          <w:r>
            <w:fldChar w:fldCharType="begin"/>
          </w:r>
          <w:r>
            <w:instrText xml:space="preserve"> CITATION Hru \l 1031 </w:instrText>
          </w:r>
          <w:r>
            <w:fldChar w:fldCharType="separate"/>
          </w:r>
          <w:r>
            <w:rPr>
              <w:noProof/>
            </w:rPr>
            <w:t>(Hruschka, et al., 2017)</w:t>
          </w:r>
          <w:r>
            <w:fldChar w:fldCharType="end"/>
          </w:r>
        </w:sdtContent>
      </w:sdt>
    </w:p>
  </w:footnote>
  <w:footnote w:id="13">
    <w:p w14:paraId="1A9F5B00" w14:textId="12F166E5"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D56E22">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9905DD1" w:rsidR="001D2F11" w:rsidRPr="00097895" w:rsidRDefault="004E3EF2" w:rsidP="00097895">
    <w:pPr>
      <w:pStyle w:val="Kopfzeile"/>
      <w:pBdr>
        <w:bottom w:val="single" w:sz="4" w:space="1" w:color="auto"/>
      </w:pBdr>
    </w:pPr>
    <w:r>
      <w:fldChar w:fldCharType="begin"/>
    </w:r>
    <w:r>
      <w:instrText xml:space="preserve"> STYLEREF  "Ü1 Römisch"  \* MERGEFORMAT </w:instrText>
    </w:r>
    <w:r>
      <w:fldChar w:fldCharType="separate"/>
    </w:r>
    <w:r w:rsidR="006E2244">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32AE072" w:rsidR="00097895" w:rsidRPr="00097895" w:rsidRDefault="004E3EF2" w:rsidP="00097895">
    <w:pPr>
      <w:pStyle w:val="Kopfzeile"/>
      <w:pBdr>
        <w:bottom w:val="single" w:sz="4" w:space="1" w:color="auto"/>
      </w:pBdr>
    </w:pPr>
    <w:r>
      <w:fldChar w:fldCharType="begin"/>
    </w:r>
    <w:r>
      <w:instrText xml:space="preserve"> STYLEREF  "Ü1 Römisch"  \* MERGEFORMAT </w:instrText>
    </w:r>
    <w:r>
      <w:fldChar w:fldCharType="separate"/>
    </w:r>
    <w:r w:rsidR="00CD3034">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9E0AEAB" w:rsidR="00097895" w:rsidRPr="00097895" w:rsidRDefault="004E3EF2" w:rsidP="00097895">
    <w:pPr>
      <w:pStyle w:val="Kopfzeile"/>
      <w:pBdr>
        <w:bottom w:val="single" w:sz="4" w:space="1" w:color="auto"/>
      </w:pBdr>
    </w:pPr>
    <w:r>
      <w:fldChar w:fldCharType="begin"/>
    </w:r>
    <w:r>
      <w:instrText xml:space="preserve"> STYLEREF  "Überschrift 1"  \* MERGEFORMAT </w:instrText>
    </w:r>
    <w:r>
      <w:fldChar w:fldCharType="separate"/>
    </w:r>
    <w:r w:rsidR="006E2244">
      <w:rPr>
        <w:noProof/>
      </w:rPr>
      <w:t>Anforderungen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5974B7F" w:rsidR="001E120E" w:rsidRPr="001E120E" w:rsidRDefault="003636AC" w:rsidP="001E120E">
    <w:pPr>
      <w:pStyle w:val="Kopfzeile"/>
    </w:pPr>
    <w:fldSimple w:instr=" STYLEREF  &quot;Ü1 Römisch&quot;  \* MERGEFORMAT ">
      <w:r w:rsidR="006E2244">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5AED"/>
    <w:rsid w:val="001064DC"/>
    <w:rsid w:val="001116B6"/>
    <w:rsid w:val="00132DB0"/>
    <w:rsid w:val="00134EBD"/>
    <w:rsid w:val="00144BCD"/>
    <w:rsid w:val="00160B87"/>
    <w:rsid w:val="00177A8E"/>
    <w:rsid w:val="00191D5D"/>
    <w:rsid w:val="001A23CE"/>
    <w:rsid w:val="001C4AD9"/>
    <w:rsid w:val="001D2F11"/>
    <w:rsid w:val="001E120E"/>
    <w:rsid w:val="001F78B2"/>
    <w:rsid w:val="002123C8"/>
    <w:rsid w:val="00222014"/>
    <w:rsid w:val="00223BD8"/>
    <w:rsid w:val="00274CB8"/>
    <w:rsid w:val="00290009"/>
    <w:rsid w:val="0029386F"/>
    <w:rsid w:val="002B664D"/>
    <w:rsid w:val="002D1F4B"/>
    <w:rsid w:val="002D4F63"/>
    <w:rsid w:val="002F0C9B"/>
    <w:rsid w:val="002F1A67"/>
    <w:rsid w:val="002F6ADE"/>
    <w:rsid w:val="002F7EBF"/>
    <w:rsid w:val="00317058"/>
    <w:rsid w:val="0033545F"/>
    <w:rsid w:val="00356D07"/>
    <w:rsid w:val="003636AC"/>
    <w:rsid w:val="00375DD3"/>
    <w:rsid w:val="003805E1"/>
    <w:rsid w:val="003A7E28"/>
    <w:rsid w:val="003D1557"/>
    <w:rsid w:val="003D43EA"/>
    <w:rsid w:val="003F7C92"/>
    <w:rsid w:val="004039AA"/>
    <w:rsid w:val="00414BDC"/>
    <w:rsid w:val="00424F5D"/>
    <w:rsid w:val="004449E7"/>
    <w:rsid w:val="00482C8E"/>
    <w:rsid w:val="00490A2C"/>
    <w:rsid w:val="00496B2B"/>
    <w:rsid w:val="004B7252"/>
    <w:rsid w:val="004D22C9"/>
    <w:rsid w:val="004E269E"/>
    <w:rsid w:val="004E3EF2"/>
    <w:rsid w:val="004E5140"/>
    <w:rsid w:val="00521A43"/>
    <w:rsid w:val="005430F3"/>
    <w:rsid w:val="0058003D"/>
    <w:rsid w:val="00593688"/>
    <w:rsid w:val="0059586C"/>
    <w:rsid w:val="005B2373"/>
    <w:rsid w:val="005B698B"/>
    <w:rsid w:val="005C77DC"/>
    <w:rsid w:val="005E01A5"/>
    <w:rsid w:val="00624D45"/>
    <w:rsid w:val="00625B8C"/>
    <w:rsid w:val="00634611"/>
    <w:rsid w:val="00640FB8"/>
    <w:rsid w:val="006529B9"/>
    <w:rsid w:val="00666DDE"/>
    <w:rsid w:val="00671579"/>
    <w:rsid w:val="006973AC"/>
    <w:rsid w:val="006A31A7"/>
    <w:rsid w:val="006B1673"/>
    <w:rsid w:val="006B5634"/>
    <w:rsid w:val="006B678F"/>
    <w:rsid w:val="006E0CEA"/>
    <w:rsid w:val="006E2244"/>
    <w:rsid w:val="0071063E"/>
    <w:rsid w:val="0072342F"/>
    <w:rsid w:val="00732B00"/>
    <w:rsid w:val="00762F51"/>
    <w:rsid w:val="007764CE"/>
    <w:rsid w:val="007803C5"/>
    <w:rsid w:val="00794690"/>
    <w:rsid w:val="007D2FAC"/>
    <w:rsid w:val="007F4CB8"/>
    <w:rsid w:val="008117C6"/>
    <w:rsid w:val="00813CFC"/>
    <w:rsid w:val="00882A6C"/>
    <w:rsid w:val="00897ED3"/>
    <w:rsid w:val="008A1A09"/>
    <w:rsid w:val="008D7F47"/>
    <w:rsid w:val="008E41EC"/>
    <w:rsid w:val="008E5EAF"/>
    <w:rsid w:val="009015CB"/>
    <w:rsid w:val="009115AD"/>
    <w:rsid w:val="00914EEE"/>
    <w:rsid w:val="0093354E"/>
    <w:rsid w:val="00936D6F"/>
    <w:rsid w:val="009373F9"/>
    <w:rsid w:val="009668E3"/>
    <w:rsid w:val="00976860"/>
    <w:rsid w:val="009A2F27"/>
    <w:rsid w:val="009B38A8"/>
    <w:rsid w:val="009C0584"/>
    <w:rsid w:val="009C4138"/>
    <w:rsid w:val="009D7103"/>
    <w:rsid w:val="009E7A82"/>
    <w:rsid w:val="009F43B0"/>
    <w:rsid w:val="00A34A16"/>
    <w:rsid w:val="00A4271E"/>
    <w:rsid w:val="00A579B6"/>
    <w:rsid w:val="00A82280"/>
    <w:rsid w:val="00A85E3D"/>
    <w:rsid w:val="00AA29B9"/>
    <w:rsid w:val="00AF398C"/>
    <w:rsid w:val="00B430B2"/>
    <w:rsid w:val="00B52A3A"/>
    <w:rsid w:val="00B81405"/>
    <w:rsid w:val="00BD42B0"/>
    <w:rsid w:val="00C007F5"/>
    <w:rsid w:val="00C05808"/>
    <w:rsid w:val="00C0630E"/>
    <w:rsid w:val="00C10A9D"/>
    <w:rsid w:val="00C3462E"/>
    <w:rsid w:val="00C4255E"/>
    <w:rsid w:val="00C8253C"/>
    <w:rsid w:val="00C87003"/>
    <w:rsid w:val="00C904F5"/>
    <w:rsid w:val="00CC7F27"/>
    <w:rsid w:val="00CD3034"/>
    <w:rsid w:val="00CE26C3"/>
    <w:rsid w:val="00D0047C"/>
    <w:rsid w:val="00D0478B"/>
    <w:rsid w:val="00D3534A"/>
    <w:rsid w:val="00D44413"/>
    <w:rsid w:val="00D56E22"/>
    <w:rsid w:val="00DA1BE7"/>
    <w:rsid w:val="00DC2456"/>
    <w:rsid w:val="00DD4DFE"/>
    <w:rsid w:val="00DF05C3"/>
    <w:rsid w:val="00E01B0E"/>
    <w:rsid w:val="00E10F94"/>
    <w:rsid w:val="00E6696D"/>
    <w:rsid w:val="00E75D24"/>
    <w:rsid w:val="00E81061"/>
    <w:rsid w:val="00EA31DF"/>
    <w:rsid w:val="00EA4544"/>
    <w:rsid w:val="00EC4191"/>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s>
</file>

<file path=customXml/itemProps1.xml><?xml version="1.0" encoding="utf-8"?>
<ds:datastoreItem xmlns:ds="http://schemas.openxmlformats.org/officeDocument/2006/customXml" ds:itemID="{D4D8BDEB-D246-46A7-A17E-7297AFC2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2320</Words>
  <Characters>14622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49</cp:revision>
  <dcterms:created xsi:type="dcterms:W3CDTF">2021-08-01T12:15:00Z</dcterms:created>
  <dcterms:modified xsi:type="dcterms:W3CDTF">2021-08-11T16:09:00Z</dcterms:modified>
</cp:coreProperties>
</file>