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847991"/>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847992"/>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847993"/>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07E0BF7" w14:textId="23573291" w:rsidR="00B76321"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847991" w:history="1">
            <w:r w:rsidR="00B76321" w:rsidRPr="00B9008A">
              <w:rPr>
                <w:rStyle w:val="Hyperlink"/>
                <w:noProof/>
              </w:rPr>
              <w:t>I.</w:t>
            </w:r>
            <w:r w:rsidR="00B76321">
              <w:rPr>
                <w:rFonts w:asciiTheme="minorHAnsi" w:eastAsiaTheme="minorEastAsia" w:hAnsiTheme="minorHAnsi"/>
                <w:noProof/>
                <w:sz w:val="22"/>
                <w:lang w:eastAsia="de-DE"/>
              </w:rPr>
              <w:tab/>
            </w:r>
            <w:r w:rsidR="00B76321" w:rsidRPr="00B9008A">
              <w:rPr>
                <w:rStyle w:val="Hyperlink"/>
                <w:noProof/>
              </w:rPr>
              <w:t>Kurzfassung</w:t>
            </w:r>
            <w:r w:rsidR="00B76321">
              <w:rPr>
                <w:noProof/>
                <w:webHidden/>
              </w:rPr>
              <w:tab/>
            </w:r>
            <w:r w:rsidR="00B76321">
              <w:rPr>
                <w:noProof/>
                <w:webHidden/>
              </w:rPr>
              <w:fldChar w:fldCharType="begin"/>
            </w:r>
            <w:r w:rsidR="00B76321">
              <w:rPr>
                <w:noProof/>
                <w:webHidden/>
              </w:rPr>
              <w:instrText xml:space="preserve"> PAGEREF _Toc79847991 \h </w:instrText>
            </w:r>
            <w:r w:rsidR="00B76321">
              <w:rPr>
                <w:noProof/>
                <w:webHidden/>
              </w:rPr>
            </w:r>
            <w:r w:rsidR="00B76321">
              <w:rPr>
                <w:noProof/>
                <w:webHidden/>
              </w:rPr>
              <w:fldChar w:fldCharType="separate"/>
            </w:r>
            <w:r w:rsidR="00B76321">
              <w:rPr>
                <w:noProof/>
                <w:webHidden/>
              </w:rPr>
              <w:t>II</w:t>
            </w:r>
            <w:r w:rsidR="00B76321">
              <w:rPr>
                <w:noProof/>
                <w:webHidden/>
              </w:rPr>
              <w:fldChar w:fldCharType="end"/>
            </w:r>
          </w:hyperlink>
        </w:p>
        <w:p w14:paraId="4E9DAFD6" w14:textId="7C791233" w:rsidR="00B76321" w:rsidRDefault="0080006E">
          <w:pPr>
            <w:pStyle w:val="Verzeichnis1"/>
            <w:rPr>
              <w:rFonts w:asciiTheme="minorHAnsi" w:eastAsiaTheme="minorEastAsia" w:hAnsiTheme="minorHAnsi"/>
              <w:noProof/>
              <w:sz w:val="22"/>
              <w:lang w:eastAsia="de-DE"/>
            </w:rPr>
          </w:pPr>
          <w:hyperlink w:anchor="_Toc79847992" w:history="1">
            <w:r w:rsidR="00B76321" w:rsidRPr="00B9008A">
              <w:rPr>
                <w:rStyle w:val="Hyperlink"/>
                <w:noProof/>
              </w:rPr>
              <w:t>II.</w:t>
            </w:r>
            <w:r w:rsidR="00B76321">
              <w:rPr>
                <w:rFonts w:asciiTheme="minorHAnsi" w:eastAsiaTheme="minorEastAsia" w:hAnsiTheme="minorHAnsi"/>
                <w:noProof/>
                <w:sz w:val="22"/>
                <w:lang w:eastAsia="de-DE"/>
              </w:rPr>
              <w:tab/>
            </w:r>
            <w:r w:rsidR="00B76321" w:rsidRPr="00B9008A">
              <w:rPr>
                <w:rStyle w:val="Hyperlink"/>
                <w:noProof/>
              </w:rPr>
              <w:t>Abstract</w:t>
            </w:r>
            <w:r w:rsidR="00B76321">
              <w:rPr>
                <w:noProof/>
                <w:webHidden/>
              </w:rPr>
              <w:tab/>
            </w:r>
            <w:r w:rsidR="00B76321">
              <w:rPr>
                <w:noProof/>
                <w:webHidden/>
              </w:rPr>
              <w:fldChar w:fldCharType="begin"/>
            </w:r>
            <w:r w:rsidR="00B76321">
              <w:rPr>
                <w:noProof/>
                <w:webHidden/>
              </w:rPr>
              <w:instrText xml:space="preserve"> PAGEREF _Toc79847992 \h </w:instrText>
            </w:r>
            <w:r w:rsidR="00B76321">
              <w:rPr>
                <w:noProof/>
                <w:webHidden/>
              </w:rPr>
            </w:r>
            <w:r w:rsidR="00B76321">
              <w:rPr>
                <w:noProof/>
                <w:webHidden/>
              </w:rPr>
              <w:fldChar w:fldCharType="separate"/>
            </w:r>
            <w:r w:rsidR="00B76321">
              <w:rPr>
                <w:noProof/>
                <w:webHidden/>
              </w:rPr>
              <w:t>III</w:t>
            </w:r>
            <w:r w:rsidR="00B76321">
              <w:rPr>
                <w:noProof/>
                <w:webHidden/>
              </w:rPr>
              <w:fldChar w:fldCharType="end"/>
            </w:r>
          </w:hyperlink>
        </w:p>
        <w:p w14:paraId="126F8BEC" w14:textId="6F5BCE72" w:rsidR="00B76321" w:rsidRDefault="0080006E">
          <w:pPr>
            <w:pStyle w:val="Verzeichnis1"/>
            <w:rPr>
              <w:rFonts w:asciiTheme="minorHAnsi" w:eastAsiaTheme="minorEastAsia" w:hAnsiTheme="minorHAnsi"/>
              <w:noProof/>
              <w:sz w:val="22"/>
              <w:lang w:eastAsia="de-DE"/>
            </w:rPr>
          </w:pPr>
          <w:hyperlink w:anchor="_Toc79847993" w:history="1">
            <w:r w:rsidR="00B76321" w:rsidRPr="00B9008A">
              <w:rPr>
                <w:rStyle w:val="Hyperlink"/>
                <w:noProof/>
              </w:rPr>
              <w:t>III.</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_Toc79847993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C5794C8" w14:textId="2083989E" w:rsidR="00B76321" w:rsidRDefault="0080006E">
          <w:pPr>
            <w:pStyle w:val="Verzeichnis1"/>
            <w:rPr>
              <w:rFonts w:asciiTheme="minorHAnsi" w:eastAsiaTheme="minorEastAsia" w:hAnsiTheme="minorHAnsi"/>
              <w:noProof/>
              <w:sz w:val="22"/>
              <w:lang w:eastAsia="de-DE"/>
            </w:rPr>
          </w:pPr>
          <w:hyperlink w:anchor="_Toc79847994" w:history="1">
            <w:r w:rsidR="00B76321" w:rsidRPr="00B9008A">
              <w:rPr>
                <w:rStyle w:val="Hyperlink"/>
                <w:noProof/>
              </w:rPr>
              <w:t>IV.</w:t>
            </w:r>
            <w:r w:rsidR="00B76321">
              <w:rPr>
                <w:rFonts w:asciiTheme="minorHAnsi" w:eastAsiaTheme="minorEastAsia" w:hAnsiTheme="minorHAnsi"/>
                <w:noProof/>
                <w:sz w:val="22"/>
                <w:lang w:eastAsia="de-DE"/>
              </w:rPr>
              <w:tab/>
            </w:r>
            <w:r w:rsidR="00B76321" w:rsidRPr="00B9008A">
              <w:rPr>
                <w:rStyle w:val="Hyperlink"/>
                <w:noProof/>
              </w:rPr>
              <w:t>Abbildungs und Tabellenverzeichniss</w:t>
            </w:r>
            <w:r w:rsidR="00B76321">
              <w:rPr>
                <w:noProof/>
                <w:webHidden/>
              </w:rPr>
              <w:tab/>
            </w:r>
            <w:r w:rsidR="00B76321">
              <w:rPr>
                <w:noProof/>
                <w:webHidden/>
              </w:rPr>
              <w:fldChar w:fldCharType="begin"/>
            </w:r>
            <w:r w:rsidR="00B76321">
              <w:rPr>
                <w:noProof/>
                <w:webHidden/>
              </w:rPr>
              <w:instrText xml:space="preserve"> PAGEREF _Toc79847994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26F39167" w14:textId="6204F139" w:rsidR="00B76321" w:rsidRDefault="0080006E">
          <w:pPr>
            <w:pStyle w:val="Verzeichnis1"/>
            <w:rPr>
              <w:rFonts w:asciiTheme="minorHAnsi" w:eastAsiaTheme="minorEastAsia" w:hAnsiTheme="minorHAnsi"/>
              <w:noProof/>
              <w:sz w:val="22"/>
              <w:lang w:eastAsia="de-DE"/>
            </w:rPr>
          </w:pPr>
          <w:hyperlink w:anchor="_Toc79847995" w:history="1">
            <w:r w:rsidR="00B76321" w:rsidRPr="00B9008A">
              <w:rPr>
                <w:rStyle w:val="Hyperlink"/>
                <w:noProof/>
              </w:rPr>
              <w:t>1</w:t>
            </w:r>
            <w:r w:rsidR="00B76321">
              <w:rPr>
                <w:rFonts w:asciiTheme="minorHAnsi" w:eastAsiaTheme="minorEastAsia" w:hAnsiTheme="minorHAnsi"/>
                <w:noProof/>
                <w:sz w:val="22"/>
                <w:lang w:eastAsia="de-DE"/>
              </w:rPr>
              <w:tab/>
            </w:r>
            <w:r w:rsidR="00B76321" w:rsidRPr="00B9008A">
              <w:rPr>
                <w:rStyle w:val="Hyperlink"/>
                <w:noProof/>
              </w:rPr>
              <w:t>Einleitung</w:t>
            </w:r>
            <w:r w:rsidR="00B76321">
              <w:rPr>
                <w:noProof/>
                <w:webHidden/>
              </w:rPr>
              <w:tab/>
            </w:r>
            <w:r w:rsidR="00B76321">
              <w:rPr>
                <w:noProof/>
                <w:webHidden/>
              </w:rPr>
              <w:fldChar w:fldCharType="begin"/>
            </w:r>
            <w:r w:rsidR="00B76321">
              <w:rPr>
                <w:noProof/>
                <w:webHidden/>
              </w:rPr>
              <w:instrText xml:space="preserve"> PAGEREF _Toc79847995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691DE09A" w14:textId="4A7C140D"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7996" w:history="1">
            <w:r w:rsidR="00B76321" w:rsidRPr="00B9008A">
              <w:rPr>
                <w:rStyle w:val="Hyperlink"/>
                <w:noProof/>
              </w:rPr>
              <w:t>1.1</w:t>
            </w:r>
            <w:r w:rsidR="00B76321">
              <w:rPr>
                <w:rFonts w:asciiTheme="minorHAnsi" w:eastAsiaTheme="minorEastAsia" w:hAnsiTheme="minorHAnsi"/>
                <w:noProof/>
                <w:sz w:val="22"/>
                <w:lang w:eastAsia="de-DE"/>
              </w:rPr>
              <w:tab/>
            </w:r>
            <w:r w:rsidR="00B76321" w:rsidRPr="00B9008A">
              <w:rPr>
                <w:rStyle w:val="Hyperlink"/>
                <w:noProof/>
              </w:rPr>
              <w:t>Problemstellung</w:t>
            </w:r>
            <w:r w:rsidR="00B76321">
              <w:rPr>
                <w:noProof/>
                <w:webHidden/>
              </w:rPr>
              <w:tab/>
            </w:r>
            <w:r w:rsidR="00B76321">
              <w:rPr>
                <w:noProof/>
                <w:webHidden/>
              </w:rPr>
              <w:fldChar w:fldCharType="begin"/>
            </w:r>
            <w:r w:rsidR="00B76321">
              <w:rPr>
                <w:noProof/>
                <w:webHidden/>
              </w:rPr>
              <w:instrText xml:space="preserve"> PAGEREF _Toc79847996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3A3E5906" w14:textId="7F30A419"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7997" w:history="1">
            <w:r w:rsidR="00B76321" w:rsidRPr="00B9008A">
              <w:rPr>
                <w:rStyle w:val="Hyperlink"/>
                <w:noProof/>
              </w:rPr>
              <w:t>1.2</w:t>
            </w:r>
            <w:r w:rsidR="00B76321">
              <w:rPr>
                <w:rFonts w:asciiTheme="minorHAnsi" w:eastAsiaTheme="minorEastAsia" w:hAnsiTheme="minorHAnsi"/>
                <w:noProof/>
                <w:sz w:val="22"/>
                <w:lang w:eastAsia="de-DE"/>
              </w:rPr>
              <w:tab/>
            </w:r>
            <w:r w:rsidR="00B76321" w:rsidRPr="00B9008A">
              <w:rPr>
                <w:rStyle w:val="Hyperlink"/>
                <w:noProof/>
              </w:rPr>
              <w:t>Ziel</w:t>
            </w:r>
            <w:r w:rsidR="00B76321">
              <w:rPr>
                <w:noProof/>
                <w:webHidden/>
              </w:rPr>
              <w:tab/>
            </w:r>
            <w:r w:rsidR="00B76321">
              <w:rPr>
                <w:noProof/>
                <w:webHidden/>
              </w:rPr>
              <w:fldChar w:fldCharType="begin"/>
            </w:r>
            <w:r w:rsidR="00B76321">
              <w:rPr>
                <w:noProof/>
                <w:webHidden/>
              </w:rPr>
              <w:instrText xml:space="preserve"> PAGEREF _Toc79847997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04EA164C" w14:textId="22945181" w:rsidR="00B76321" w:rsidRDefault="0080006E">
          <w:pPr>
            <w:pStyle w:val="Verzeichnis1"/>
            <w:rPr>
              <w:rFonts w:asciiTheme="minorHAnsi" w:eastAsiaTheme="minorEastAsia" w:hAnsiTheme="minorHAnsi"/>
              <w:noProof/>
              <w:sz w:val="22"/>
              <w:lang w:eastAsia="de-DE"/>
            </w:rPr>
          </w:pPr>
          <w:hyperlink w:anchor="_Toc79847998" w:history="1">
            <w:r w:rsidR="00B76321" w:rsidRPr="00B9008A">
              <w:rPr>
                <w:rStyle w:val="Hyperlink"/>
                <w:noProof/>
              </w:rPr>
              <w:t>2</w:t>
            </w:r>
            <w:r w:rsidR="00B76321">
              <w:rPr>
                <w:rFonts w:asciiTheme="minorHAnsi" w:eastAsiaTheme="minorEastAsia" w:hAnsiTheme="minorHAnsi"/>
                <w:noProof/>
                <w:sz w:val="22"/>
                <w:lang w:eastAsia="de-DE"/>
              </w:rPr>
              <w:tab/>
            </w:r>
            <w:r w:rsidR="00B76321" w:rsidRPr="00B9008A">
              <w:rPr>
                <w:rStyle w:val="Hyperlink"/>
                <w:noProof/>
              </w:rPr>
              <w:t>Grundlagen</w:t>
            </w:r>
            <w:r w:rsidR="00B76321">
              <w:rPr>
                <w:noProof/>
                <w:webHidden/>
              </w:rPr>
              <w:tab/>
            </w:r>
            <w:r w:rsidR="00B76321">
              <w:rPr>
                <w:noProof/>
                <w:webHidden/>
              </w:rPr>
              <w:fldChar w:fldCharType="begin"/>
            </w:r>
            <w:r w:rsidR="00B76321">
              <w:rPr>
                <w:noProof/>
                <w:webHidden/>
              </w:rPr>
              <w:instrText xml:space="preserve"> PAGEREF _Toc79847998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366104B" w14:textId="519F252F"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7999" w:history="1">
            <w:r w:rsidR="00B76321" w:rsidRPr="00B9008A">
              <w:rPr>
                <w:rStyle w:val="Hyperlink"/>
                <w:noProof/>
              </w:rPr>
              <w:t>2.1</w:t>
            </w:r>
            <w:r w:rsidR="00B76321">
              <w:rPr>
                <w:rFonts w:asciiTheme="minorHAnsi" w:eastAsiaTheme="minorEastAsia" w:hAnsiTheme="minorHAnsi"/>
                <w:noProof/>
                <w:sz w:val="22"/>
                <w:lang w:eastAsia="de-DE"/>
              </w:rPr>
              <w:tab/>
            </w:r>
            <w:r w:rsidR="00B76321" w:rsidRPr="00B9008A">
              <w:rPr>
                <w:rStyle w:val="Hyperlink"/>
                <w:noProof/>
              </w:rPr>
              <w:t>Microservices</w:t>
            </w:r>
            <w:r w:rsidR="00B76321">
              <w:rPr>
                <w:noProof/>
                <w:webHidden/>
              </w:rPr>
              <w:tab/>
            </w:r>
            <w:r w:rsidR="00B76321">
              <w:rPr>
                <w:noProof/>
                <w:webHidden/>
              </w:rPr>
              <w:fldChar w:fldCharType="begin"/>
            </w:r>
            <w:r w:rsidR="00B76321">
              <w:rPr>
                <w:noProof/>
                <w:webHidden/>
              </w:rPr>
              <w:instrText xml:space="preserve"> PAGEREF _Toc79847999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D8BC6F1" w14:textId="1D56D9CC" w:rsidR="00B76321" w:rsidRDefault="0080006E">
          <w:pPr>
            <w:pStyle w:val="Verzeichnis3"/>
            <w:tabs>
              <w:tab w:val="left" w:pos="1100"/>
              <w:tab w:val="right" w:leader="dot" w:pos="7927"/>
            </w:tabs>
            <w:rPr>
              <w:rFonts w:asciiTheme="minorHAnsi" w:eastAsiaTheme="minorEastAsia" w:hAnsiTheme="minorHAnsi"/>
              <w:noProof/>
              <w:sz w:val="22"/>
              <w:lang w:eastAsia="de-DE"/>
            </w:rPr>
          </w:pPr>
          <w:hyperlink w:anchor="_Toc79848000"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Eigenschaften</w:t>
            </w:r>
            <w:r w:rsidR="00B76321">
              <w:rPr>
                <w:noProof/>
                <w:webHidden/>
              </w:rPr>
              <w:tab/>
            </w:r>
            <w:r w:rsidR="00B76321">
              <w:rPr>
                <w:noProof/>
                <w:webHidden/>
              </w:rPr>
              <w:fldChar w:fldCharType="begin"/>
            </w:r>
            <w:r w:rsidR="00B76321">
              <w:rPr>
                <w:noProof/>
                <w:webHidden/>
              </w:rPr>
              <w:instrText xml:space="preserve"> PAGEREF _Toc79848000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65BE026" w14:textId="70698FC5" w:rsidR="00B76321" w:rsidRDefault="0080006E">
          <w:pPr>
            <w:pStyle w:val="Verzeichnis3"/>
            <w:tabs>
              <w:tab w:val="left" w:pos="1100"/>
              <w:tab w:val="right" w:leader="dot" w:pos="7927"/>
            </w:tabs>
            <w:rPr>
              <w:rFonts w:asciiTheme="minorHAnsi" w:eastAsiaTheme="minorEastAsia" w:hAnsiTheme="minorHAnsi"/>
              <w:noProof/>
              <w:sz w:val="22"/>
              <w:lang w:eastAsia="de-DE"/>
            </w:rPr>
          </w:pPr>
          <w:hyperlink w:anchor="_Toc79848001"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Vorteile</w:t>
            </w:r>
            <w:r w:rsidR="00B76321">
              <w:rPr>
                <w:noProof/>
                <w:webHidden/>
              </w:rPr>
              <w:tab/>
            </w:r>
            <w:r w:rsidR="00B76321">
              <w:rPr>
                <w:noProof/>
                <w:webHidden/>
              </w:rPr>
              <w:fldChar w:fldCharType="begin"/>
            </w:r>
            <w:r w:rsidR="00B76321">
              <w:rPr>
                <w:noProof/>
                <w:webHidden/>
              </w:rPr>
              <w:instrText xml:space="preserve"> PAGEREF _Toc79848001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5DB2C80D" w14:textId="3151C308" w:rsidR="00B76321" w:rsidRDefault="0080006E">
          <w:pPr>
            <w:pStyle w:val="Verzeichnis3"/>
            <w:tabs>
              <w:tab w:val="left" w:pos="1100"/>
              <w:tab w:val="right" w:leader="dot" w:pos="7927"/>
            </w:tabs>
            <w:rPr>
              <w:rFonts w:asciiTheme="minorHAnsi" w:eastAsiaTheme="minorEastAsia" w:hAnsiTheme="minorHAnsi"/>
              <w:noProof/>
              <w:sz w:val="22"/>
              <w:lang w:eastAsia="de-DE"/>
            </w:rPr>
          </w:pPr>
          <w:hyperlink w:anchor="_Toc79848002"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Nachteile</w:t>
            </w:r>
            <w:r w:rsidR="00B76321">
              <w:rPr>
                <w:noProof/>
                <w:webHidden/>
              </w:rPr>
              <w:tab/>
            </w:r>
            <w:r w:rsidR="00B76321">
              <w:rPr>
                <w:noProof/>
                <w:webHidden/>
              </w:rPr>
              <w:fldChar w:fldCharType="begin"/>
            </w:r>
            <w:r w:rsidR="00B76321">
              <w:rPr>
                <w:noProof/>
                <w:webHidden/>
              </w:rPr>
              <w:instrText xml:space="preserve"> PAGEREF _Toc79848002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EB1880B" w14:textId="2E76A3FA"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03" w:history="1">
            <w:r w:rsidR="00B76321" w:rsidRPr="00B9008A">
              <w:rPr>
                <w:rStyle w:val="Hyperlink"/>
                <w:noProof/>
              </w:rPr>
              <w:t>2.2</w:t>
            </w:r>
            <w:r w:rsidR="00B76321">
              <w:rPr>
                <w:rFonts w:asciiTheme="minorHAnsi" w:eastAsiaTheme="minorEastAsia" w:hAnsiTheme="minorHAnsi"/>
                <w:noProof/>
                <w:sz w:val="22"/>
                <w:lang w:eastAsia="de-DE"/>
              </w:rPr>
              <w:tab/>
            </w:r>
            <w:r w:rsidR="00B76321" w:rsidRPr="00B9008A">
              <w:rPr>
                <w:rStyle w:val="Hyperlink"/>
                <w:noProof/>
              </w:rPr>
              <w:t>Spring / ASP.Net</w:t>
            </w:r>
            <w:r w:rsidR="00B76321">
              <w:rPr>
                <w:noProof/>
                <w:webHidden/>
              </w:rPr>
              <w:tab/>
            </w:r>
            <w:r w:rsidR="00B76321">
              <w:rPr>
                <w:noProof/>
                <w:webHidden/>
              </w:rPr>
              <w:fldChar w:fldCharType="begin"/>
            </w:r>
            <w:r w:rsidR="00B76321">
              <w:rPr>
                <w:noProof/>
                <w:webHidden/>
              </w:rPr>
              <w:instrText xml:space="preserve"> PAGEREF _Toc79848003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6BBCE85B" w14:textId="22F0DDD1"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04" w:history="1">
            <w:r w:rsidR="00B76321" w:rsidRPr="00B9008A">
              <w:rPr>
                <w:rStyle w:val="Hyperlink"/>
                <w:noProof/>
              </w:rPr>
              <w:t>2.3</w:t>
            </w:r>
            <w:r w:rsidR="00B76321">
              <w:rPr>
                <w:rFonts w:asciiTheme="minorHAnsi" w:eastAsiaTheme="minorEastAsia" w:hAnsiTheme="minorHAnsi"/>
                <w:noProof/>
                <w:sz w:val="22"/>
                <w:lang w:eastAsia="de-DE"/>
              </w:rPr>
              <w:tab/>
            </w:r>
            <w:r w:rsidR="00B76321" w:rsidRPr="00B9008A">
              <w:rPr>
                <w:rStyle w:val="Hyperlink"/>
                <w:noProof/>
              </w:rPr>
              <w:t>Docker</w:t>
            </w:r>
            <w:r w:rsidR="00B76321">
              <w:rPr>
                <w:noProof/>
                <w:webHidden/>
              </w:rPr>
              <w:tab/>
            </w:r>
            <w:r w:rsidR="00B76321">
              <w:rPr>
                <w:noProof/>
                <w:webHidden/>
              </w:rPr>
              <w:fldChar w:fldCharType="begin"/>
            </w:r>
            <w:r w:rsidR="00B76321">
              <w:rPr>
                <w:noProof/>
                <w:webHidden/>
              </w:rPr>
              <w:instrText xml:space="preserve"> PAGEREF _Toc79848004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492AED82" w14:textId="035DBEDD" w:rsidR="00B76321" w:rsidRDefault="0080006E">
          <w:pPr>
            <w:pStyle w:val="Verzeichnis3"/>
            <w:tabs>
              <w:tab w:val="left" w:pos="1100"/>
              <w:tab w:val="right" w:leader="dot" w:pos="7927"/>
            </w:tabs>
            <w:rPr>
              <w:rFonts w:asciiTheme="minorHAnsi" w:eastAsiaTheme="minorEastAsia" w:hAnsiTheme="minorHAnsi"/>
              <w:noProof/>
              <w:sz w:val="22"/>
              <w:lang w:eastAsia="de-DE"/>
            </w:rPr>
          </w:pPr>
          <w:hyperlink w:anchor="_Toc79848005" w:history="1">
            <w:r w:rsidR="00B76321" w:rsidRPr="00B9008A">
              <w:rPr>
                <w:rStyle w:val="Hyperlink"/>
                <w:noProof/>
              </w:rPr>
              <w:t>2.3.1</w:t>
            </w:r>
            <w:r w:rsidR="00B76321">
              <w:rPr>
                <w:rFonts w:asciiTheme="minorHAnsi" w:eastAsiaTheme="minorEastAsia" w:hAnsiTheme="minorHAnsi"/>
                <w:noProof/>
                <w:sz w:val="22"/>
                <w:lang w:eastAsia="de-DE"/>
              </w:rPr>
              <w:tab/>
            </w:r>
            <w:r w:rsidR="00B76321" w:rsidRPr="00B9008A">
              <w:rPr>
                <w:rStyle w:val="Hyperlink"/>
                <w:noProof/>
              </w:rPr>
              <w:t>Allgemein</w:t>
            </w:r>
            <w:r w:rsidR="00B76321">
              <w:rPr>
                <w:noProof/>
                <w:webHidden/>
              </w:rPr>
              <w:tab/>
            </w:r>
            <w:r w:rsidR="00B76321">
              <w:rPr>
                <w:noProof/>
                <w:webHidden/>
              </w:rPr>
              <w:fldChar w:fldCharType="begin"/>
            </w:r>
            <w:r w:rsidR="00B76321">
              <w:rPr>
                <w:noProof/>
                <w:webHidden/>
              </w:rPr>
              <w:instrText xml:space="preserve"> PAGEREF _Toc79848005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0EE67736" w14:textId="3A247CB6"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06" w:history="1">
            <w:r w:rsidR="00B76321" w:rsidRPr="00B9008A">
              <w:rPr>
                <w:rStyle w:val="Hyperlink"/>
                <w:noProof/>
              </w:rPr>
              <w:t>2.4</w:t>
            </w:r>
            <w:r w:rsidR="00B76321">
              <w:rPr>
                <w:rFonts w:asciiTheme="minorHAnsi" w:eastAsiaTheme="minorEastAsia" w:hAnsiTheme="minorHAnsi"/>
                <w:noProof/>
                <w:sz w:val="22"/>
                <w:lang w:eastAsia="de-DE"/>
              </w:rPr>
              <w:tab/>
            </w:r>
            <w:r w:rsidR="00B76321" w:rsidRPr="00B9008A">
              <w:rPr>
                <w:rStyle w:val="Hyperlink"/>
                <w:noProof/>
              </w:rPr>
              <w:t>Kubernetes</w:t>
            </w:r>
            <w:r w:rsidR="00B76321">
              <w:rPr>
                <w:noProof/>
                <w:webHidden/>
              </w:rPr>
              <w:tab/>
            </w:r>
            <w:r w:rsidR="00B76321">
              <w:rPr>
                <w:noProof/>
                <w:webHidden/>
              </w:rPr>
              <w:fldChar w:fldCharType="begin"/>
            </w:r>
            <w:r w:rsidR="00B76321">
              <w:rPr>
                <w:noProof/>
                <w:webHidden/>
              </w:rPr>
              <w:instrText xml:space="preserve"> PAGEREF _Toc79848006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A780412" w14:textId="7E604B11"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07" w:history="1">
            <w:r w:rsidR="00B76321" w:rsidRPr="00B9008A">
              <w:rPr>
                <w:rStyle w:val="Hyperlink"/>
                <w:noProof/>
              </w:rPr>
              <w:t>2.5</w:t>
            </w:r>
            <w:r w:rsidR="00B76321">
              <w:rPr>
                <w:rFonts w:asciiTheme="minorHAnsi" w:eastAsiaTheme="minorEastAsia" w:hAnsiTheme="minorHAnsi"/>
                <w:noProof/>
                <w:sz w:val="22"/>
                <w:lang w:eastAsia="de-DE"/>
              </w:rPr>
              <w:tab/>
            </w:r>
            <w:r w:rsidR="00B76321" w:rsidRPr="00B9008A">
              <w:rPr>
                <w:rStyle w:val="Hyperlink"/>
                <w:noProof/>
              </w:rPr>
              <w:t>API Datenaustausch</w:t>
            </w:r>
            <w:r w:rsidR="00B76321">
              <w:rPr>
                <w:noProof/>
                <w:webHidden/>
              </w:rPr>
              <w:tab/>
            </w:r>
            <w:r w:rsidR="00B76321">
              <w:rPr>
                <w:noProof/>
                <w:webHidden/>
              </w:rPr>
              <w:fldChar w:fldCharType="begin"/>
            </w:r>
            <w:r w:rsidR="00B76321">
              <w:rPr>
                <w:noProof/>
                <w:webHidden/>
              </w:rPr>
              <w:instrText xml:space="preserve"> PAGEREF _Toc79848007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40FBE2" w14:textId="014BFAC3"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08" w:history="1">
            <w:r w:rsidR="00B76321" w:rsidRPr="00B9008A">
              <w:rPr>
                <w:rStyle w:val="Hyperlink"/>
                <w:noProof/>
              </w:rPr>
              <w:t>2.6</w:t>
            </w:r>
            <w:r w:rsidR="00B76321">
              <w:rPr>
                <w:rFonts w:asciiTheme="minorHAnsi" w:eastAsiaTheme="minorEastAsia" w:hAnsiTheme="minorHAnsi"/>
                <w:noProof/>
                <w:sz w:val="22"/>
                <w:lang w:eastAsia="de-DE"/>
              </w:rPr>
              <w:tab/>
            </w:r>
            <w:r w:rsidR="00B76321" w:rsidRPr="00B9008A">
              <w:rPr>
                <w:rStyle w:val="Hyperlink"/>
                <w:noProof/>
              </w:rPr>
              <w:t>Redis ????</w:t>
            </w:r>
            <w:r w:rsidR="00B76321">
              <w:rPr>
                <w:noProof/>
                <w:webHidden/>
              </w:rPr>
              <w:tab/>
            </w:r>
            <w:r w:rsidR="00B76321">
              <w:rPr>
                <w:noProof/>
                <w:webHidden/>
              </w:rPr>
              <w:fldChar w:fldCharType="begin"/>
            </w:r>
            <w:r w:rsidR="00B76321">
              <w:rPr>
                <w:noProof/>
                <w:webHidden/>
              </w:rPr>
              <w:instrText xml:space="preserve"> PAGEREF _Toc79848008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D0BE2AC" w14:textId="156E4156"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09" w:history="1">
            <w:r w:rsidR="00B76321" w:rsidRPr="00B9008A">
              <w:rPr>
                <w:rStyle w:val="Hyperlink"/>
                <w:noProof/>
              </w:rPr>
              <w:t>2.7</w:t>
            </w:r>
            <w:r w:rsidR="00B76321">
              <w:rPr>
                <w:rFonts w:asciiTheme="minorHAnsi" w:eastAsiaTheme="minorEastAsia" w:hAnsiTheme="minorHAnsi"/>
                <w:noProof/>
                <w:sz w:val="22"/>
                <w:lang w:eastAsia="de-DE"/>
              </w:rPr>
              <w:tab/>
            </w:r>
            <w:r w:rsidR="00B76321" w:rsidRPr="00B9008A">
              <w:rPr>
                <w:rStyle w:val="Hyperlink"/>
                <w:noProof/>
              </w:rPr>
              <w:t>Prometheus ?????</w:t>
            </w:r>
            <w:r w:rsidR="00B76321">
              <w:rPr>
                <w:noProof/>
                <w:webHidden/>
              </w:rPr>
              <w:tab/>
            </w:r>
            <w:r w:rsidR="00B76321">
              <w:rPr>
                <w:noProof/>
                <w:webHidden/>
              </w:rPr>
              <w:fldChar w:fldCharType="begin"/>
            </w:r>
            <w:r w:rsidR="00B76321">
              <w:rPr>
                <w:noProof/>
                <w:webHidden/>
              </w:rPr>
              <w:instrText xml:space="preserve"> PAGEREF _Toc79848009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C03A499" w14:textId="2E363B38"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10" w:history="1">
            <w:r w:rsidR="00B76321" w:rsidRPr="00B9008A">
              <w:rPr>
                <w:rStyle w:val="Hyperlink"/>
                <w:noProof/>
              </w:rPr>
              <w:t>2.8</w:t>
            </w:r>
            <w:r w:rsidR="00B76321">
              <w:rPr>
                <w:rFonts w:asciiTheme="minorHAnsi" w:eastAsiaTheme="minorEastAsia" w:hAnsiTheme="minorHAnsi"/>
                <w:noProof/>
                <w:sz w:val="22"/>
                <w:lang w:eastAsia="de-DE"/>
              </w:rPr>
              <w:tab/>
            </w:r>
            <w:r w:rsidR="00B76321" w:rsidRPr="00B9008A">
              <w:rPr>
                <w:rStyle w:val="Hyperlink"/>
                <w:noProof/>
              </w:rPr>
              <w:t>Consul ???</w:t>
            </w:r>
            <w:r w:rsidR="00B76321">
              <w:rPr>
                <w:noProof/>
                <w:webHidden/>
              </w:rPr>
              <w:tab/>
            </w:r>
            <w:r w:rsidR="00B76321">
              <w:rPr>
                <w:noProof/>
                <w:webHidden/>
              </w:rPr>
              <w:fldChar w:fldCharType="begin"/>
            </w:r>
            <w:r w:rsidR="00B76321">
              <w:rPr>
                <w:noProof/>
                <w:webHidden/>
              </w:rPr>
              <w:instrText xml:space="preserve"> PAGEREF _Toc79848010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2CE3955" w14:textId="3F7C72F6"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11" w:history="1">
            <w:r w:rsidR="00B76321" w:rsidRPr="00B9008A">
              <w:rPr>
                <w:rStyle w:val="Hyperlink"/>
                <w:noProof/>
              </w:rPr>
              <w:t>2.9</w:t>
            </w:r>
            <w:r w:rsidR="00B76321">
              <w:rPr>
                <w:rFonts w:asciiTheme="minorHAnsi" w:eastAsiaTheme="minorEastAsia" w:hAnsiTheme="minorHAnsi"/>
                <w:noProof/>
                <w:sz w:val="22"/>
                <w:lang w:eastAsia="de-DE"/>
              </w:rPr>
              <w:tab/>
            </w:r>
            <w:r w:rsidR="00B76321" w:rsidRPr="00B9008A">
              <w:rPr>
                <w:rStyle w:val="Hyperlink"/>
                <w:noProof/>
              </w:rPr>
              <w:t>Istio ???</w:t>
            </w:r>
            <w:r w:rsidR="00B76321">
              <w:rPr>
                <w:noProof/>
                <w:webHidden/>
              </w:rPr>
              <w:tab/>
            </w:r>
            <w:r w:rsidR="00B76321">
              <w:rPr>
                <w:noProof/>
                <w:webHidden/>
              </w:rPr>
              <w:fldChar w:fldCharType="begin"/>
            </w:r>
            <w:r w:rsidR="00B76321">
              <w:rPr>
                <w:noProof/>
                <w:webHidden/>
              </w:rPr>
              <w:instrText xml:space="preserve"> PAGEREF _Toc79848011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C7A2AC0" w14:textId="0EA2E6D9"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12" w:history="1">
            <w:r w:rsidR="00B76321" w:rsidRPr="00B9008A">
              <w:rPr>
                <w:rStyle w:val="Hyperlink"/>
                <w:noProof/>
              </w:rPr>
              <w:t>2.10</w:t>
            </w:r>
            <w:r w:rsidR="00B76321">
              <w:rPr>
                <w:rFonts w:asciiTheme="minorHAnsi" w:eastAsiaTheme="minorEastAsia" w:hAnsiTheme="minorHAnsi"/>
                <w:noProof/>
                <w:sz w:val="22"/>
                <w:lang w:eastAsia="de-DE"/>
              </w:rPr>
              <w:tab/>
            </w:r>
            <w:r w:rsidR="00B76321" w:rsidRPr="00B9008A">
              <w:rPr>
                <w:rStyle w:val="Hyperlink"/>
                <w:noProof/>
              </w:rPr>
              <w:t>Microsoft Azure</w:t>
            </w:r>
            <w:r w:rsidR="00B76321">
              <w:rPr>
                <w:noProof/>
                <w:webHidden/>
              </w:rPr>
              <w:tab/>
            </w:r>
            <w:r w:rsidR="00B76321">
              <w:rPr>
                <w:noProof/>
                <w:webHidden/>
              </w:rPr>
              <w:fldChar w:fldCharType="begin"/>
            </w:r>
            <w:r w:rsidR="00B76321">
              <w:rPr>
                <w:noProof/>
                <w:webHidden/>
              </w:rPr>
              <w:instrText xml:space="preserve"> PAGEREF _Toc79848012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5C6DC6C" w14:textId="17AF8908"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13"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Kafka</w:t>
            </w:r>
            <w:r w:rsidR="00B76321">
              <w:rPr>
                <w:noProof/>
                <w:webHidden/>
              </w:rPr>
              <w:tab/>
            </w:r>
            <w:r w:rsidR="00B76321">
              <w:rPr>
                <w:noProof/>
                <w:webHidden/>
              </w:rPr>
              <w:fldChar w:fldCharType="begin"/>
            </w:r>
            <w:r w:rsidR="00B76321">
              <w:rPr>
                <w:noProof/>
                <w:webHidden/>
              </w:rPr>
              <w:instrText xml:space="preserve"> PAGEREF _Toc79848013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02EF75" w14:textId="76F51F5D"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14"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RabbitMQ</w:t>
            </w:r>
            <w:r w:rsidR="00B76321">
              <w:rPr>
                <w:noProof/>
                <w:webHidden/>
              </w:rPr>
              <w:tab/>
            </w:r>
            <w:r w:rsidR="00B76321">
              <w:rPr>
                <w:noProof/>
                <w:webHidden/>
              </w:rPr>
              <w:fldChar w:fldCharType="begin"/>
            </w:r>
            <w:r w:rsidR="00B76321">
              <w:rPr>
                <w:noProof/>
                <w:webHidden/>
              </w:rPr>
              <w:instrText xml:space="preserve"> PAGEREF _Toc79848014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70A91545" w14:textId="5ECEF293"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15"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API Gateway</w:t>
            </w:r>
            <w:r w:rsidR="00B76321">
              <w:rPr>
                <w:noProof/>
                <w:webHidden/>
              </w:rPr>
              <w:tab/>
            </w:r>
            <w:r w:rsidR="00B76321">
              <w:rPr>
                <w:noProof/>
                <w:webHidden/>
              </w:rPr>
              <w:fldChar w:fldCharType="begin"/>
            </w:r>
            <w:r w:rsidR="00B76321">
              <w:rPr>
                <w:noProof/>
                <w:webHidden/>
              </w:rPr>
              <w:instrText xml:space="preserve"> PAGEREF _Toc79848015 \h </w:instrText>
            </w:r>
            <w:r w:rsidR="00B76321">
              <w:rPr>
                <w:noProof/>
                <w:webHidden/>
              </w:rPr>
            </w:r>
            <w:r w:rsidR="00B76321">
              <w:rPr>
                <w:noProof/>
                <w:webHidden/>
              </w:rPr>
              <w:fldChar w:fldCharType="separate"/>
            </w:r>
            <w:r w:rsidR="00B76321">
              <w:rPr>
                <w:noProof/>
                <w:webHidden/>
              </w:rPr>
              <w:t>6</w:t>
            </w:r>
            <w:r w:rsidR="00B76321">
              <w:rPr>
                <w:noProof/>
                <w:webHidden/>
              </w:rPr>
              <w:fldChar w:fldCharType="end"/>
            </w:r>
          </w:hyperlink>
        </w:p>
        <w:p w14:paraId="21A1F9FF" w14:textId="01EF99C4"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16" w:history="1">
            <w:r w:rsidR="00B76321" w:rsidRPr="00B9008A">
              <w:rPr>
                <w:rStyle w:val="Hyperlink"/>
                <w:noProof/>
              </w:rPr>
              <w:t>2.14</w:t>
            </w:r>
            <w:r w:rsidR="00B76321">
              <w:rPr>
                <w:rFonts w:asciiTheme="minorHAnsi" w:eastAsiaTheme="minorEastAsia" w:hAnsiTheme="minorHAnsi"/>
                <w:noProof/>
                <w:sz w:val="22"/>
                <w:lang w:eastAsia="de-DE"/>
              </w:rPr>
              <w:tab/>
            </w:r>
            <w:r w:rsidR="00B76321" w:rsidRPr="00B9008A">
              <w:rPr>
                <w:rStyle w:val="Hyperlink"/>
                <w:noProof/>
              </w:rPr>
              <w:t>BUS</w:t>
            </w:r>
            <w:r w:rsidR="00B76321">
              <w:rPr>
                <w:noProof/>
                <w:webHidden/>
              </w:rPr>
              <w:tab/>
            </w:r>
            <w:r w:rsidR="00B76321">
              <w:rPr>
                <w:noProof/>
                <w:webHidden/>
              </w:rPr>
              <w:fldChar w:fldCharType="begin"/>
            </w:r>
            <w:r w:rsidR="00B76321">
              <w:rPr>
                <w:noProof/>
                <w:webHidden/>
              </w:rPr>
              <w:instrText xml:space="preserve"> PAGEREF _Toc79848016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5E005DE9" w14:textId="7EF942B5"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17" w:history="1">
            <w:r w:rsidR="00B76321" w:rsidRPr="00B9008A">
              <w:rPr>
                <w:rStyle w:val="Hyperlink"/>
                <w:noProof/>
              </w:rPr>
              <w:t>2.15</w:t>
            </w:r>
            <w:r w:rsidR="00B76321">
              <w:rPr>
                <w:rFonts w:asciiTheme="minorHAnsi" w:eastAsiaTheme="minorEastAsia" w:hAnsiTheme="minorHAnsi"/>
                <w:noProof/>
                <w:sz w:val="22"/>
                <w:lang w:eastAsia="de-DE"/>
              </w:rPr>
              <w:tab/>
            </w:r>
            <w:r w:rsidR="00B76321" w:rsidRPr="00B9008A">
              <w:rPr>
                <w:rStyle w:val="Hyperlink"/>
                <w:noProof/>
              </w:rPr>
              <w:t>Load balancer</w:t>
            </w:r>
            <w:r w:rsidR="00B76321">
              <w:rPr>
                <w:noProof/>
                <w:webHidden/>
              </w:rPr>
              <w:tab/>
            </w:r>
            <w:r w:rsidR="00B76321">
              <w:rPr>
                <w:noProof/>
                <w:webHidden/>
              </w:rPr>
              <w:fldChar w:fldCharType="begin"/>
            </w:r>
            <w:r w:rsidR="00B76321">
              <w:rPr>
                <w:noProof/>
                <w:webHidden/>
              </w:rPr>
              <w:instrText xml:space="preserve"> PAGEREF _Toc79848017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4F1FAF47" w14:textId="595C16B5"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18" w:history="1">
            <w:r w:rsidR="00B76321" w:rsidRPr="00B9008A">
              <w:rPr>
                <w:rStyle w:val="Hyperlink"/>
                <w:noProof/>
              </w:rPr>
              <w:t>2.16</w:t>
            </w:r>
            <w:r w:rsidR="00B76321">
              <w:rPr>
                <w:rFonts w:asciiTheme="minorHAnsi" w:eastAsiaTheme="minorEastAsia" w:hAnsiTheme="minorHAnsi"/>
                <w:noProof/>
                <w:sz w:val="22"/>
                <w:lang w:eastAsia="de-DE"/>
              </w:rPr>
              <w:tab/>
            </w:r>
            <w:r w:rsidR="00B76321" w:rsidRPr="00B9008A">
              <w:rPr>
                <w:rStyle w:val="Hyperlink"/>
                <w:noProof/>
              </w:rPr>
              <w:t>Buildpipeline</w:t>
            </w:r>
            <w:r w:rsidR="00B76321">
              <w:rPr>
                <w:noProof/>
                <w:webHidden/>
              </w:rPr>
              <w:tab/>
            </w:r>
            <w:r w:rsidR="00B76321">
              <w:rPr>
                <w:noProof/>
                <w:webHidden/>
              </w:rPr>
              <w:fldChar w:fldCharType="begin"/>
            </w:r>
            <w:r w:rsidR="00B76321">
              <w:rPr>
                <w:noProof/>
                <w:webHidden/>
              </w:rPr>
              <w:instrText xml:space="preserve"> PAGEREF _Toc79848018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D940565" w14:textId="5C8B2C24"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19" w:history="1">
            <w:r w:rsidR="00B76321" w:rsidRPr="00B9008A">
              <w:rPr>
                <w:rStyle w:val="Hyperlink"/>
                <w:noProof/>
              </w:rPr>
              <w:t>2.17</w:t>
            </w:r>
            <w:r w:rsidR="00B76321">
              <w:rPr>
                <w:rFonts w:asciiTheme="minorHAnsi" w:eastAsiaTheme="minorEastAsia" w:hAnsiTheme="minorHAnsi"/>
                <w:noProof/>
                <w:sz w:val="22"/>
                <w:lang w:eastAsia="de-DE"/>
              </w:rPr>
              <w:tab/>
            </w:r>
            <w:r w:rsidR="00B76321" w:rsidRPr="00B9008A">
              <w:rPr>
                <w:rStyle w:val="Hyperlink"/>
                <w:noProof/>
              </w:rPr>
              <w:t>JSON Webtoken</w:t>
            </w:r>
            <w:r w:rsidR="00B76321">
              <w:rPr>
                <w:noProof/>
                <w:webHidden/>
              </w:rPr>
              <w:tab/>
            </w:r>
            <w:r w:rsidR="00B76321">
              <w:rPr>
                <w:noProof/>
                <w:webHidden/>
              </w:rPr>
              <w:fldChar w:fldCharType="begin"/>
            </w:r>
            <w:r w:rsidR="00B76321">
              <w:rPr>
                <w:noProof/>
                <w:webHidden/>
              </w:rPr>
              <w:instrText xml:space="preserve"> PAGEREF _Toc79848019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29FBBED" w14:textId="56695404" w:rsidR="00B76321" w:rsidRDefault="0080006E">
          <w:pPr>
            <w:pStyle w:val="Verzeichnis1"/>
            <w:rPr>
              <w:rFonts w:asciiTheme="minorHAnsi" w:eastAsiaTheme="minorEastAsia" w:hAnsiTheme="minorHAnsi"/>
              <w:noProof/>
              <w:sz w:val="22"/>
              <w:lang w:eastAsia="de-DE"/>
            </w:rPr>
          </w:pPr>
          <w:hyperlink w:anchor="_Toc79848020" w:history="1">
            <w:r w:rsidR="00B76321" w:rsidRPr="00B9008A">
              <w:rPr>
                <w:rStyle w:val="Hyperlink"/>
                <w:noProof/>
              </w:rPr>
              <w:t>3</w:t>
            </w:r>
            <w:r w:rsidR="00B76321">
              <w:rPr>
                <w:rFonts w:asciiTheme="minorHAnsi" w:eastAsiaTheme="minorEastAsia" w:hAnsiTheme="minorHAnsi"/>
                <w:noProof/>
                <w:sz w:val="22"/>
                <w:lang w:eastAsia="de-DE"/>
              </w:rPr>
              <w:tab/>
            </w:r>
            <w:r w:rsidR="00B76321" w:rsidRPr="00B9008A">
              <w:rPr>
                <w:rStyle w:val="Hyperlink"/>
                <w:noProof/>
              </w:rPr>
              <w:t>Anforderungsanalyse</w:t>
            </w:r>
            <w:r w:rsidR="00B76321">
              <w:rPr>
                <w:noProof/>
                <w:webHidden/>
              </w:rPr>
              <w:tab/>
            </w:r>
            <w:r w:rsidR="00B76321">
              <w:rPr>
                <w:noProof/>
                <w:webHidden/>
              </w:rPr>
              <w:fldChar w:fldCharType="begin"/>
            </w:r>
            <w:r w:rsidR="00B76321">
              <w:rPr>
                <w:noProof/>
                <w:webHidden/>
              </w:rPr>
              <w:instrText xml:space="preserve"> PAGEREF _Toc79848020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44F92A78" w14:textId="7E611B20"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21" w:history="1">
            <w:r w:rsidR="00B76321" w:rsidRPr="00B9008A">
              <w:rPr>
                <w:rStyle w:val="Hyperlink"/>
                <w:noProof/>
              </w:rPr>
              <w:t>3.1</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_Toc79848021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25DF205A" w14:textId="2F150C25"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22" w:history="1">
            <w:r w:rsidR="00B76321" w:rsidRPr="00B9008A">
              <w:rPr>
                <w:rStyle w:val="Hyperlink"/>
                <w:noProof/>
              </w:rPr>
              <w:t>3.2</w:t>
            </w:r>
            <w:r w:rsidR="00B76321">
              <w:rPr>
                <w:rFonts w:asciiTheme="minorHAnsi" w:eastAsiaTheme="minorEastAsia" w:hAnsiTheme="minorHAnsi"/>
                <w:noProof/>
                <w:sz w:val="22"/>
                <w:lang w:eastAsia="de-DE"/>
              </w:rPr>
              <w:tab/>
            </w:r>
            <w:r w:rsidR="00B76321" w:rsidRPr="00B9008A">
              <w:rPr>
                <w:rStyle w:val="Hyperlink"/>
                <w:noProof/>
              </w:rPr>
              <w:t>Qualitätsziele</w:t>
            </w:r>
            <w:r w:rsidR="00B76321">
              <w:rPr>
                <w:noProof/>
                <w:webHidden/>
              </w:rPr>
              <w:tab/>
            </w:r>
            <w:r w:rsidR="00B76321">
              <w:rPr>
                <w:noProof/>
                <w:webHidden/>
              </w:rPr>
              <w:fldChar w:fldCharType="begin"/>
            </w:r>
            <w:r w:rsidR="00B76321">
              <w:rPr>
                <w:noProof/>
                <w:webHidden/>
              </w:rPr>
              <w:instrText xml:space="preserve"> PAGEREF _Toc79848022 \h </w:instrText>
            </w:r>
            <w:r w:rsidR="00B76321">
              <w:rPr>
                <w:noProof/>
                <w:webHidden/>
              </w:rPr>
            </w:r>
            <w:r w:rsidR="00B76321">
              <w:rPr>
                <w:noProof/>
                <w:webHidden/>
              </w:rPr>
              <w:fldChar w:fldCharType="separate"/>
            </w:r>
            <w:r w:rsidR="00B76321">
              <w:rPr>
                <w:noProof/>
                <w:webHidden/>
              </w:rPr>
              <w:t>9</w:t>
            </w:r>
            <w:r w:rsidR="00B76321">
              <w:rPr>
                <w:noProof/>
                <w:webHidden/>
              </w:rPr>
              <w:fldChar w:fldCharType="end"/>
            </w:r>
          </w:hyperlink>
        </w:p>
        <w:p w14:paraId="7BE8F69B" w14:textId="2C5E5787"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23" w:history="1">
            <w:r w:rsidR="00B76321" w:rsidRPr="00B9008A">
              <w:rPr>
                <w:rStyle w:val="Hyperlink"/>
                <w:noProof/>
              </w:rPr>
              <w:t>3.3</w:t>
            </w:r>
            <w:r w:rsidR="00B76321">
              <w:rPr>
                <w:rFonts w:asciiTheme="minorHAnsi" w:eastAsiaTheme="minorEastAsia" w:hAnsiTheme="minorHAnsi"/>
                <w:noProof/>
                <w:sz w:val="22"/>
                <w:lang w:eastAsia="de-DE"/>
              </w:rPr>
              <w:tab/>
            </w:r>
            <w:r w:rsidR="00B76321" w:rsidRPr="00B9008A">
              <w:rPr>
                <w:rStyle w:val="Hyperlink"/>
                <w:noProof/>
              </w:rPr>
              <w:t>Stakeholder</w:t>
            </w:r>
            <w:r w:rsidR="00B76321">
              <w:rPr>
                <w:noProof/>
                <w:webHidden/>
              </w:rPr>
              <w:tab/>
            </w:r>
            <w:r w:rsidR="00B76321">
              <w:rPr>
                <w:noProof/>
                <w:webHidden/>
              </w:rPr>
              <w:fldChar w:fldCharType="begin"/>
            </w:r>
            <w:r w:rsidR="00B76321">
              <w:rPr>
                <w:noProof/>
                <w:webHidden/>
              </w:rPr>
              <w:instrText xml:space="preserve"> PAGEREF _Toc79848023 \h </w:instrText>
            </w:r>
            <w:r w:rsidR="00B76321">
              <w:rPr>
                <w:noProof/>
                <w:webHidden/>
              </w:rPr>
            </w:r>
            <w:r w:rsidR="00B76321">
              <w:rPr>
                <w:noProof/>
                <w:webHidden/>
              </w:rPr>
              <w:fldChar w:fldCharType="separate"/>
            </w:r>
            <w:r w:rsidR="00B76321">
              <w:rPr>
                <w:noProof/>
                <w:webHidden/>
              </w:rPr>
              <w:t>10</w:t>
            </w:r>
            <w:r w:rsidR="00B76321">
              <w:rPr>
                <w:noProof/>
                <w:webHidden/>
              </w:rPr>
              <w:fldChar w:fldCharType="end"/>
            </w:r>
          </w:hyperlink>
        </w:p>
        <w:p w14:paraId="33499750" w14:textId="757C1107" w:rsidR="00B76321" w:rsidRDefault="0080006E">
          <w:pPr>
            <w:pStyle w:val="Verzeichnis1"/>
            <w:rPr>
              <w:rFonts w:asciiTheme="minorHAnsi" w:eastAsiaTheme="minorEastAsia" w:hAnsiTheme="minorHAnsi"/>
              <w:noProof/>
              <w:sz w:val="22"/>
              <w:lang w:eastAsia="de-DE"/>
            </w:rPr>
          </w:pPr>
          <w:hyperlink w:anchor="_Toc79848024" w:history="1">
            <w:r w:rsidR="00B76321" w:rsidRPr="00B9008A">
              <w:rPr>
                <w:rStyle w:val="Hyperlink"/>
                <w:noProof/>
              </w:rPr>
              <w:t>4</w:t>
            </w:r>
            <w:r w:rsidR="00B76321">
              <w:rPr>
                <w:rFonts w:asciiTheme="minorHAnsi" w:eastAsiaTheme="minorEastAsia" w:hAnsiTheme="minorHAnsi"/>
                <w:noProof/>
                <w:sz w:val="22"/>
                <w:lang w:eastAsia="de-DE"/>
              </w:rPr>
              <w:tab/>
            </w:r>
            <w:r w:rsidR="00B76321" w:rsidRPr="00B9008A">
              <w:rPr>
                <w:rStyle w:val="Hyperlink"/>
                <w:noProof/>
              </w:rPr>
              <w:t>Architektur</w:t>
            </w:r>
            <w:r w:rsidR="00B76321">
              <w:rPr>
                <w:noProof/>
                <w:webHidden/>
              </w:rPr>
              <w:tab/>
            </w:r>
            <w:r w:rsidR="00B76321">
              <w:rPr>
                <w:noProof/>
                <w:webHidden/>
              </w:rPr>
              <w:fldChar w:fldCharType="begin"/>
            </w:r>
            <w:r w:rsidR="00B76321">
              <w:rPr>
                <w:noProof/>
                <w:webHidden/>
              </w:rPr>
              <w:instrText xml:space="preserve"> PAGEREF _Toc79848024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293EAD68" w14:textId="3E1F5A9E"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25" w:history="1">
            <w:r w:rsidR="00B76321" w:rsidRPr="00B9008A">
              <w:rPr>
                <w:rStyle w:val="Hyperlink"/>
                <w:noProof/>
              </w:rPr>
              <w:t>4.1</w:t>
            </w:r>
            <w:r w:rsidR="00B76321">
              <w:rPr>
                <w:rFonts w:asciiTheme="minorHAnsi" w:eastAsiaTheme="minorEastAsia" w:hAnsiTheme="minorHAnsi"/>
                <w:noProof/>
                <w:sz w:val="22"/>
                <w:lang w:eastAsia="de-DE"/>
              </w:rPr>
              <w:tab/>
            </w:r>
            <w:r w:rsidR="00B76321" w:rsidRPr="00B9008A">
              <w:rPr>
                <w:rStyle w:val="Hyperlink"/>
                <w:noProof/>
              </w:rPr>
              <w:t>Lösungsstrategie</w:t>
            </w:r>
            <w:r w:rsidR="00B76321">
              <w:rPr>
                <w:noProof/>
                <w:webHidden/>
              </w:rPr>
              <w:tab/>
            </w:r>
            <w:r w:rsidR="00B76321">
              <w:rPr>
                <w:noProof/>
                <w:webHidden/>
              </w:rPr>
              <w:fldChar w:fldCharType="begin"/>
            </w:r>
            <w:r w:rsidR="00B76321">
              <w:rPr>
                <w:noProof/>
                <w:webHidden/>
              </w:rPr>
              <w:instrText xml:space="preserve"> PAGEREF _Toc79848025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48F4459" w14:textId="27876BE6" w:rsidR="00B76321" w:rsidRDefault="0080006E">
          <w:pPr>
            <w:pStyle w:val="Verzeichnis3"/>
            <w:tabs>
              <w:tab w:val="left" w:pos="1100"/>
              <w:tab w:val="right" w:leader="dot" w:pos="7927"/>
            </w:tabs>
            <w:rPr>
              <w:rFonts w:asciiTheme="minorHAnsi" w:eastAsiaTheme="minorEastAsia" w:hAnsiTheme="minorHAnsi"/>
              <w:noProof/>
              <w:sz w:val="22"/>
              <w:lang w:eastAsia="de-DE"/>
            </w:rPr>
          </w:pPr>
          <w:hyperlink w:anchor="_Toc79848026" w:history="1">
            <w:r w:rsidR="00B76321" w:rsidRPr="00B9008A">
              <w:rPr>
                <w:rStyle w:val="Hyperlink"/>
                <w:noProof/>
              </w:rPr>
              <w:t>4.1.1</w:t>
            </w:r>
            <w:r w:rsidR="00B76321">
              <w:rPr>
                <w:rFonts w:asciiTheme="minorHAnsi" w:eastAsiaTheme="minorEastAsia" w:hAnsiTheme="minorHAnsi"/>
                <w:noProof/>
                <w:sz w:val="22"/>
                <w:lang w:eastAsia="de-DE"/>
              </w:rPr>
              <w:tab/>
            </w:r>
            <w:r w:rsidR="00B76321" w:rsidRPr="00B9008A">
              <w:rPr>
                <w:rStyle w:val="Hyperlink"/>
                <w:noProof/>
              </w:rPr>
              <w:t>Deployment und Management mit Docker</w:t>
            </w:r>
            <w:r w:rsidR="00B76321">
              <w:rPr>
                <w:noProof/>
                <w:webHidden/>
              </w:rPr>
              <w:tab/>
            </w:r>
            <w:r w:rsidR="00B76321">
              <w:rPr>
                <w:noProof/>
                <w:webHidden/>
              </w:rPr>
              <w:fldChar w:fldCharType="begin"/>
            </w:r>
            <w:r w:rsidR="00B76321">
              <w:rPr>
                <w:noProof/>
                <w:webHidden/>
              </w:rPr>
              <w:instrText xml:space="preserve"> PAGEREF _Toc79848026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73DF4CE" w14:textId="466FF5C7" w:rsidR="00B76321" w:rsidRDefault="0080006E">
          <w:pPr>
            <w:pStyle w:val="Verzeichnis3"/>
            <w:tabs>
              <w:tab w:val="left" w:pos="1100"/>
              <w:tab w:val="right" w:leader="dot" w:pos="7927"/>
            </w:tabs>
            <w:rPr>
              <w:rFonts w:asciiTheme="minorHAnsi" w:eastAsiaTheme="minorEastAsia" w:hAnsiTheme="minorHAnsi"/>
              <w:noProof/>
              <w:sz w:val="22"/>
              <w:lang w:eastAsia="de-DE"/>
            </w:rPr>
          </w:pPr>
          <w:hyperlink w:anchor="_Toc79848027" w:history="1">
            <w:r w:rsidR="00B76321" w:rsidRPr="00B9008A">
              <w:rPr>
                <w:rStyle w:val="Hyperlink"/>
                <w:noProof/>
              </w:rPr>
              <w:t>4.1.2</w:t>
            </w:r>
            <w:r w:rsidR="00B76321">
              <w:rPr>
                <w:rFonts w:asciiTheme="minorHAnsi" w:eastAsiaTheme="minorEastAsia" w:hAnsiTheme="minorHAnsi"/>
                <w:noProof/>
                <w:sz w:val="22"/>
                <w:lang w:eastAsia="de-DE"/>
              </w:rPr>
              <w:tab/>
            </w:r>
            <w:r w:rsidR="00B76321" w:rsidRPr="00B9008A">
              <w:rPr>
                <w:rStyle w:val="Hyperlink"/>
                <w:noProof/>
              </w:rPr>
              <w:t>Microservice Framework VS Containermanager</w:t>
            </w:r>
            <w:r w:rsidR="00B76321">
              <w:rPr>
                <w:noProof/>
                <w:webHidden/>
              </w:rPr>
              <w:tab/>
            </w:r>
            <w:r w:rsidR="00B76321">
              <w:rPr>
                <w:noProof/>
                <w:webHidden/>
              </w:rPr>
              <w:fldChar w:fldCharType="begin"/>
            </w:r>
            <w:r w:rsidR="00B76321">
              <w:rPr>
                <w:noProof/>
                <w:webHidden/>
              </w:rPr>
              <w:instrText xml:space="preserve"> PAGEREF _Toc79848027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4EE560F2" w14:textId="5315B3EB" w:rsidR="00B76321" w:rsidRDefault="0080006E">
          <w:pPr>
            <w:pStyle w:val="Verzeichnis3"/>
            <w:tabs>
              <w:tab w:val="left" w:pos="1100"/>
              <w:tab w:val="right" w:leader="dot" w:pos="7927"/>
            </w:tabs>
            <w:rPr>
              <w:rFonts w:asciiTheme="minorHAnsi" w:eastAsiaTheme="minorEastAsia" w:hAnsiTheme="minorHAnsi"/>
              <w:noProof/>
              <w:sz w:val="22"/>
              <w:lang w:eastAsia="de-DE"/>
            </w:rPr>
          </w:pPr>
          <w:hyperlink w:anchor="_Toc79848028" w:history="1">
            <w:r w:rsidR="00B76321" w:rsidRPr="00B9008A">
              <w:rPr>
                <w:rStyle w:val="Hyperlink"/>
                <w:noProof/>
              </w:rPr>
              <w:t>4.1.3</w:t>
            </w:r>
            <w:r w:rsidR="00B76321">
              <w:rPr>
                <w:rFonts w:asciiTheme="minorHAnsi" w:eastAsiaTheme="minorEastAsia" w:hAnsiTheme="minorHAnsi"/>
                <w:noProof/>
                <w:sz w:val="22"/>
                <w:lang w:eastAsia="de-DE"/>
              </w:rPr>
              <w:tab/>
            </w:r>
            <w:r w:rsidR="00B76321" w:rsidRPr="00B9008A">
              <w:rPr>
                <w:rStyle w:val="Hyperlink"/>
                <w:noProof/>
              </w:rPr>
              <w:t>Use Interface</w:t>
            </w:r>
            <w:r w:rsidR="00B76321">
              <w:rPr>
                <w:noProof/>
                <w:webHidden/>
              </w:rPr>
              <w:tab/>
            </w:r>
            <w:r w:rsidR="00B76321">
              <w:rPr>
                <w:noProof/>
                <w:webHidden/>
              </w:rPr>
              <w:fldChar w:fldCharType="begin"/>
            </w:r>
            <w:r w:rsidR="00B76321">
              <w:rPr>
                <w:noProof/>
                <w:webHidden/>
              </w:rPr>
              <w:instrText xml:space="preserve"> PAGEREF _Toc79848028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50C50326" w14:textId="59DAE026"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29" w:history="1">
            <w:r w:rsidR="00B76321" w:rsidRPr="00B9008A">
              <w:rPr>
                <w:rStyle w:val="Hyperlink"/>
                <w:noProof/>
              </w:rPr>
              <w:t>4.2</w:t>
            </w:r>
            <w:r w:rsidR="00B76321">
              <w:rPr>
                <w:rFonts w:asciiTheme="minorHAnsi" w:eastAsiaTheme="minorEastAsia" w:hAnsiTheme="minorHAnsi"/>
                <w:noProof/>
                <w:sz w:val="22"/>
                <w:lang w:eastAsia="de-DE"/>
              </w:rPr>
              <w:tab/>
            </w:r>
            <w:r w:rsidR="00B76321" w:rsidRPr="00B9008A">
              <w:rPr>
                <w:rStyle w:val="Hyperlink"/>
                <w:noProof/>
              </w:rPr>
              <w:t>Systemkontext</w:t>
            </w:r>
            <w:r w:rsidR="00B76321">
              <w:rPr>
                <w:noProof/>
                <w:webHidden/>
              </w:rPr>
              <w:tab/>
            </w:r>
            <w:r w:rsidR="00B76321">
              <w:rPr>
                <w:noProof/>
                <w:webHidden/>
              </w:rPr>
              <w:fldChar w:fldCharType="begin"/>
            </w:r>
            <w:r w:rsidR="00B76321">
              <w:rPr>
                <w:noProof/>
                <w:webHidden/>
              </w:rPr>
              <w:instrText xml:space="preserve"> PAGEREF _Toc79848029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31169D7A" w14:textId="33A1AAFB"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30" w:history="1">
            <w:r w:rsidR="00B76321" w:rsidRPr="00B9008A">
              <w:rPr>
                <w:rStyle w:val="Hyperlink"/>
                <w:noProof/>
              </w:rPr>
              <w:t>4.3</w:t>
            </w:r>
            <w:r w:rsidR="00B76321">
              <w:rPr>
                <w:rFonts w:asciiTheme="minorHAnsi" w:eastAsiaTheme="minorEastAsia" w:hAnsiTheme="minorHAnsi"/>
                <w:noProof/>
                <w:sz w:val="22"/>
                <w:lang w:eastAsia="de-DE"/>
              </w:rPr>
              <w:tab/>
            </w:r>
            <w:r w:rsidR="00B76321" w:rsidRPr="00B9008A">
              <w:rPr>
                <w:rStyle w:val="Hyperlink"/>
                <w:noProof/>
              </w:rPr>
              <w:t>Bausteinsicht Ebene1</w:t>
            </w:r>
            <w:r w:rsidR="00B76321">
              <w:rPr>
                <w:noProof/>
                <w:webHidden/>
              </w:rPr>
              <w:tab/>
            </w:r>
            <w:r w:rsidR="00B76321">
              <w:rPr>
                <w:noProof/>
                <w:webHidden/>
              </w:rPr>
              <w:fldChar w:fldCharType="begin"/>
            </w:r>
            <w:r w:rsidR="00B76321">
              <w:rPr>
                <w:noProof/>
                <w:webHidden/>
              </w:rPr>
              <w:instrText xml:space="preserve"> PAGEREF _Toc79848030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4BA40E89" w14:textId="3BDCA316"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31" w:history="1">
            <w:r w:rsidR="00B76321" w:rsidRPr="00B9008A">
              <w:rPr>
                <w:rStyle w:val="Hyperlink"/>
                <w:noProof/>
              </w:rPr>
              <w:t>4.4</w:t>
            </w:r>
            <w:r w:rsidR="00B76321">
              <w:rPr>
                <w:rFonts w:asciiTheme="minorHAnsi" w:eastAsiaTheme="minorEastAsia" w:hAnsiTheme="minorHAnsi"/>
                <w:noProof/>
                <w:sz w:val="22"/>
                <w:lang w:eastAsia="de-DE"/>
              </w:rPr>
              <w:tab/>
            </w:r>
            <w:r w:rsidR="00B76321" w:rsidRPr="00B9008A">
              <w:rPr>
                <w:rStyle w:val="Hyperlink"/>
                <w:noProof/>
              </w:rPr>
              <w:t>Bausteinsicht Ebene2</w:t>
            </w:r>
            <w:r w:rsidR="00B76321">
              <w:rPr>
                <w:noProof/>
                <w:webHidden/>
              </w:rPr>
              <w:tab/>
            </w:r>
            <w:r w:rsidR="00B76321">
              <w:rPr>
                <w:noProof/>
                <w:webHidden/>
              </w:rPr>
              <w:fldChar w:fldCharType="begin"/>
            </w:r>
            <w:r w:rsidR="00B76321">
              <w:rPr>
                <w:noProof/>
                <w:webHidden/>
              </w:rPr>
              <w:instrText xml:space="preserve"> PAGEREF _Toc79848031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FCE86F7" w14:textId="7F8F7E12"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32" w:history="1">
            <w:r w:rsidR="00B76321" w:rsidRPr="00B9008A">
              <w:rPr>
                <w:rStyle w:val="Hyperlink"/>
                <w:noProof/>
              </w:rPr>
              <w:t>4.5</w:t>
            </w:r>
            <w:r w:rsidR="00B76321">
              <w:rPr>
                <w:rFonts w:asciiTheme="minorHAnsi" w:eastAsiaTheme="minorEastAsia" w:hAnsiTheme="minorHAnsi"/>
                <w:noProof/>
                <w:sz w:val="22"/>
                <w:lang w:eastAsia="de-DE"/>
              </w:rPr>
              <w:tab/>
            </w:r>
            <w:r w:rsidR="00B76321" w:rsidRPr="00B9008A">
              <w:rPr>
                <w:rStyle w:val="Hyperlink"/>
                <w:noProof/>
              </w:rPr>
              <w:t>Verteilungssicht</w:t>
            </w:r>
            <w:r w:rsidR="00B76321">
              <w:rPr>
                <w:noProof/>
                <w:webHidden/>
              </w:rPr>
              <w:tab/>
            </w:r>
            <w:r w:rsidR="00B76321">
              <w:rPr>
                <w:noProof/>
                <w:webHidden/>
              </w:rPr>
              <w:fldChar w:fldCharType="begin"/>
            </w:r>
            <w:r w:rsidR="00B76321">
              <w:rPr>
                <w:noProof/>
                <w:webHidden/>
              </w:rPr>
              <w:instrText xml:space="preserve"> PAGEREF _Toc79848032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11CB2D5" w14:textId="7E7EDB0D"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33" w:history="1">
            <w:r w:rsidR="00B76321" w:rsidRPr="00B9008A">
              <w:rPr>
                <w:rStyle w:val="Hyperlink"/>
                <w:noProof/>
              </w:rPr>
              <w:t>4.6</w:t>
            </w:r>
            <w:r w:rsidR="00B76321">
              <w:rPr>
                <w:rFonts w:asciiTheme="minorHAnsi" w:eastAsiaTheme="minorEastAsia" w:hAnsiTheme="minorHAnsi"/>
                <w:noProof/>
                <w:sz w:val="22"/>
                <w:lang w:eastAsia="de-DE"/>
              </w:rPr>
              <w:tab/>
            </w:r>
            <w:r w:rsidR="00B76321" w:rsidRPr="00B9008A">
              <w:rPr>
                <w:rStyle w:val="Hyperlink"/>
                <w:noProof/>
              </w:rPr>
              <w:t>Laufzeitsicht</w:t>
            </w:r>
            <w:r w:rsidR="00B76321">
              <w:rPr>
                <w:noProof/>
                <w:webHidden/>
              </w:rPr>
              <w:tab/>
            </w:r>
            <w:r w:rsidR="00B76321">
              <w:rPr>
                <w:noProof/>
                <w:webHidden/>
              </w:rPr>
              <w:fldChar w:fldCharType="begin"/>
            </w:r>
            <w:r w:rsidR="00B76321">
              <w:rPr>
                <w:noProof/>
                <w:webHidden/>
              </w:rPr>
              <w:instrText xml:space="preserve"> PAGEREF _Toc79848033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25056E05" w14:textId="247AC0B2"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34" w:history="1">
            <w:r w:rsidR="00B76321" w:rsidRPr="00B9008A">
              <w:rPr>
                <w:rStyle w:val="Hyperlink"/>
                <w:noProof/>
              </w:rPr>
              <w:t>4.7</w:t>
            </w:r>
            <w:r w:rsidR="00B76321">
              <w:rPr>
                <w:rFonts w:asciiTheme="minorHAnsi" w:eastAsiaTheme="minorEastAsia" w:hAnsiTheme="minorHAnsi"/>
                <w:noProof/>
                <w:sz w:val="22"/>
                <w:lang w:eastAsia="de-DE"/>
              </w:rPr>
              <w:tab/>
            </w:r>
            <w:r w:rsidR="00B76321" w:rsidRPr="00B9008A">
              <w:rPr>
                <w:rStyle w:val="Hyperlink"/>
                <w:noProof/>
              </w:rPr>
              <w:t>Querschnittliche Konzepte</w:t>
            </w:r>
            <w:r w:rsidR="00B76321">
              <w:rPr>
                <w:noProof/>
                <w:webHidden/>
              </w:rPr>
              <w:tab/>
            </w:r>
            <w:r w:rsidR="00B76321">
              <w:rPr>
                <w:noProof/>
                <w:webHidden/>
              </w:rPr>
              <w:fldChar w:fldCharType="begin"/>
            </w:r>
            <w:r w:rsidR="00B76321">
              <w:rPr>
                <w:noProof/>
                <w:webHidden/>
              </w:rPr>
              <w:instrText xml:space="preserve"> PAGEREF _Toc79848034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5C5A8B15" w14:textId="64EB00D9" w:rsidR="00B76321" w:rsidRDefault="0080006E">
          <w:pPr>
            <w:pStyle w:val="Verzeichnis3"/>
            <w:tabs>
              <w:tab w:val="left" w:pos="1100"/>
              <w:tab w:val="right" w:leader="dot" w:pos="7927"/>
            </w:tabs>
            <w:rPr>
              <w:rFonts w:asciiTheme="minorHAnsi" w:eastAsiaTheme="minorEastAsia" w:hAnsiTheme="minorHAnsi"/>
              <w:noProof/>
              <w:sz w:val="22"/>
              <w:lang w:eastAsia="de-DE"/>
            </w:rPr>
          </w:pPr>
          <w:hyperlink w:anchor="_Toc79848035" w:history="1">
            <w:r w:rsidR="00B76321" w:rsidRPr="00B9008A">
              <w:rPr>
                <w:rStyle w:val="Hyperlink"/>
                <w:noProof/>
              </w:rPr>
              <w:t>4.7.1</w:t>
            </w:r>
            <w:r w:rsidR="00B76321">
              <w:rPr>
                <w:rFonts w:asciiTheme="minorHAnsi" w:eastAsiaTheme="minorEastAsia" w:hAnsiTheme="minorHAnsi"/>
                <w:noProof/>
                <w:sz w:val="22"/>
                <w:lang w:eastAsia="de-DE"/>
              </w:rPr>
              <w:tab/>
            </w:r>
            <w:r w:rsidR="00B76321" w:rsidRPr="00B9008A">
              <w:rPr>
                <w:rStyle w:val="Hyperlink"/>
                <w:noProof/>
              </w:rPr>
              <w:t>Domainmodell</w:t>
            </w:r>
            <w:r w:rsidR="00B76321">
              <w:rPr>
                <w:noProof/>
                <w:webHidden/>
              </w:rPr>
              <w:tab/>
            </w:r>
            <w:r w:rsidR="00B76321">
              <w:rPr>
                <w:noProof/>
                <w:webHidden/>
              </w:rPr>
              <w:fldChar w:fldCharType="begin"/>
            </w:r>
            <w:r w:rsidR="00B76321">
              <w:rPr>
                <w:noProof/>
                <w:webHidden/>
              </w:rPr>
              <w:instrText xml:space="preserve"> PAGEREF _Toc79848035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18969998" w14:textId="587B960B" w:rsidR="00B76321" w:rsidRDefault="0080006E">
          <w:pPr>
            <w:pStyle w:val="Verzeichnis3"/>
            <w:tabs>
              <w:tab w:val="left" w:pos="1100"/>
              <w:tab w:val="right" w:leader="dot" w:pos="7927"/>
            </w:tabs>
            <w:rPr>
              <w:rFonts w:asciiTheme="minorHAnsi" w:eastAsiaTheme="minorEastAsia" w:hAnsiTheme="minorHAnsi"/>
              <w:noProof/>
              <w:sz w:val="22"/>
              <w:lang w:eastAsia="de-DE"/>
            </w:rPr>
          </w:pPr>
          <w:hyperlink w:anchor="_Toc79848036" w:history="1">
            <w:r w:rsidR="00B76321" w:rsidRPr="00B9008A">
              <w:rPr>
                <w:rStyle w:val="Hyperlink"/>
                <w:noProof/>
              </w:rPr>
              <w:t>4.7.2</w:t>
            </w:r>
            <w:r w:rsidR="00B76321">
              <w:rPr>
                <w:rFonts w:asciiTheme="minorHAnsi" w:eastAsiaTheme="minorEastAsia" w:hAnsiTheme="minorHAnsi"/>
                <w:noProof/>
                <w:sz w:val="22"/>
                <w:lang w:eastAsia="de-DE"/>
              </w:rPr>
              <w:tab/>
            </w:r>
            <w:r w:rsidR="00B76321" w:rsidRPr="00B9008A">
              <w:rPr>
                <w:rStyle w:val="Hyperlink"/>
                <w:noProof/>
              </w:rPr>
              <w:t>Testverfahren</w:t>
            </w:r>
            <w:r w:rsidR="00B76321">
              <w:rPr>
                <w:noProof/>
                <w:webHidden/>
              </w:rPr>
              <w:tab/>
            </w:r>
            <w:r w:rsidR="00B76321">
              <w:rPr>
                <w:noProof/>
                <w:webHidden/>
              </w:rPr>
              <w:fldChar w:fldCharType="begin"/>
            </w:r>
            <w:r w:rsidR="00B76321">
              <w:rPr>
                <w:noProof/>
                <w:webHidden/>
              </w:rPr>
              <w:instrText xml:space="preserve"> PAGEREF _Toc79848036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48F2473" w14:textId="7695C4D0" w:rsidR="00B76321" w:rsidRDefault="0080006E">
          <w:pPr>
            <w:pStyle w:val="Verzeichnis3"/>
            <w:tabs>
              <w:tab w:val="left" w:pos="1100"/>
              <w:tab w:val="right" w:leader="dot" w:pos="7927"/>
            </w:tabs>
            <w:rPr>
              <w:rFonts w:asciiTheme="minorHAnsi" w:eastAsiaTheme="minorEastAsia" w:hAnsiTheme="minorHAnsi"/>
              <w:noProof/>
              <w:sz w:val="22"/>
              <w:lang w:eastAsia="de-DE"/>
            </w:rPr>
          </w:pPr>
          <w:hyperlink w:anchor="_Toc79848037" w:history="1">
            <w:r w:rsidR="00B76321" w:rsidRPr="00B9008A">
              <w:rPr>
                <w:rStyle w:val="Hyperlink"/>
                <w:noProof/>
              </w:rPr>
              <w:t>4.7.3</w:t>
            </w:r>
            <w:r w:rsidR="00B76321">
              <w:rPr>
                <w:rFonts w:asciiTheme="minorHAnsi" w:eastAsiaTheme="minorEastAsia" w:hAnsiTheme="minorHAnsi"/>
                <w:noProof/>
                <w:sz w:val="22"/>
                <w:lang w:eastAsia="de-DE"/>
              </w:rPr>
              <w:tab/>
            </w:r>
            <w:r w:rsidR="00B76321" w:rsidRPr="00B9008A">
              <w:rPr>
                <w:rStyle w:val="Hyperlink"/>
                <w:noProof/>
              </w:rPr>
              <w:t>Sicherheit</w:t>
            </w:r>
            <w:r w:rsidR="00B76321">
              <w:rPr>
                <w:noProof/>
                <w:webHidden/>
              </w:rPr>
              <w:tab/>
            </w:r>
            <w:r w:rsidR="00B76321">
              <w:rPr>
                <w:noProof/>
                <w:webHidden/>
              </w:rPr>
              <w:fldChar w:fldCharType="begin"/>
            </w:r>
            <w:r w:rsidR="00B76321">
              <w:rPr>
                <w:noProof/>
                <w:webHidden/>
              </w:rPr>
              <w:instrText xml:space="preserve"> PAGEREF _Toc79848037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2762D83" w14:textId="1478B962" w:rsidR="00B76321" w:rsidRDefault="0080006E">
          <w:pPr>
            <w:pStyle w:val="Verzeichnis1"/>
            <w:rPr>
              <w:rFonts w:asciiTheme="minorHAnsi" w:eastAsiaTheme="minorEastAsia" w:hAnsiTheme="minorHAnsi"/>
              <w:noProof/>
              <w:sz w:val="22"/>
              <w:lang w:eastAsia="de-DE"/>
            </w:rPr>
          </w:pPr>
          <w:hyperlink w:anchor="_Toc79848038" w:history="1">
            <w:r w:rsidR="00B76321" w:rsidRPr="00B9008A">
              <w:rPr>
                <w:rStyle w:val="Hyperlink"/>
                <w:noProof/>
              </w:rPr>
              <w:t>5</w:t>
            </w:r>
            <w:r w:rsidR="00B76321">
              <w:rPr>
                <w:rFonts w:asciiTheme="minorHAnsi" w:eastAsiaTheme="minorEastAsia" w:hAnsiTheme="minorHAnsi"/>
                <w:noProof/>
                <w:sz w:val="22"/>
                <w:lang w:eastAsia="de-DE"/>
              </w:rPr>
              <w:tab/>
            </w:r>
            <w:r w:rsidR="00B76321" w:rsidRPr="00B9008A">
              <w:rPr>
                <w:rStyle w:val="Hyperlink"/>
                <w:noProof/>
              </w:rPr>
              <w:t>Implementierung</w:t>
            </w:r>
            <w:r w:rsidR="00B76321">
              <w:rPr>
                <w:noProof/>
                <w:webHidden/>
              </w:rPr>
              <w:tab/>
            </w:r>
            <w:r w:rsidR="00B76321">
              <w:rPr>
                <w:noProof/>
                <w:webHidden/>
              </w:rPr>
              <w:fldChar w:fldCharType="begin"/>
            </w:r>
            <w:r w:rsidR="00B76321">
              <w:rPr>
                <w:noProof/>
                <w:webHidden/>
              </w:rPr>
              <w:instrText xml:space="preserve"> PAGEREF _Toc79848038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BCDD58" w14:textId="7E7F0524" w:rsidR="00B76321" w:rsidRDefault="0080006E">
          <w:pPr>
            <w:pStyle w:val="Verzeichnis1"/>
            <w:rPr>
              <w:rFonts w:asciiTheme="minorHAnsi" w:eastAsiaTheme="minorEastAsia" w:hAnsiTheme="minorHAnsi"/>
              <w:noProof/>
              <w:sz w:val="22"/>
              <w:lang w:eastAsia="de-DE"/>
            </w:rPr>
          </w:pPr>
          <w:hyperlink w:anchor="_Toc79848039" w:history="1">
            <w:r w:rsidR="00B76321" w:rsidRPr="00B9008A">
              <w:rPr>
                <w:rStyle w:val="Hyperlink"/>
                <w:noProof/>
              </w:rPr>
              <w:t>6</w:t>
            </w:r>
            <w:r w:rsidR="00B76321">
              <w:rPr>
                <w:rFonts w:asciiTheme="minorHAnsi" w:eastAsiaTheme="minorEastAsia" w:hAnsiTheme="minorHAnsi"/>
                <w:noProof/>
                <w:sz w:val="22"/>
                <w:lang w:eastAsia="de-DE"/>
              </w:rPr>
              <w:tab/>
            </w:r>
            <w:r w:rsidR="00B76321" w:rsidRPr="00B9008A">
              <w:rPr>
                <w:rStyle w:val="Hyperlink"/>
                <w:noProof/>
              </w:rPr>
              <w:t>Auswertung</w:t>
            </w:r>
            <w:r w:rsidR="00B76321">
              <w:rPr>
                <w:noProof/>
                <w:webHidden/>
              </w:rPr>
              <w:tab/>
            </w:r>
            <w:r w:rsidR="00B76321">
              <w:rPr>
                <w:noProof/>
                <w:webHidden/>
              </w:rPr>
              <w:fldChar w:fldCharType="begin"/>
            </w:r>
            <w:r w:rsidR="00B76321">
              <w:rPr>
                <w:noProof/>
                <w:webHidden/>
              </w:rPr>
              <w:instrText xml:space="preserve"> PAGEREF _Toc79848039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84623E" w14:textId="1C35C8A5"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40" w:history="1">
            <w:r w:rsidR="00B76321" w:rsidRPr="00B9008A">
              <w:rPr>
                <w:rStyle w:val="Hyperlink"/>
                <w:noProof/>
              </w:rPr>
              <w:t>6.1</w:t>
            </w:r>
            <w:r w:rsidR="00B76321">
              <w:rPr>
                <w:rFonts w:asciiTheme="minorHAnsi" w:eastAsiaTheme="minorEastAsia" w:hAnsiTheme="minorHAnsi"/>
                <w:noProof/>
                <w:sz w:val="22"/>
                <w:lang w:eastAsia="de-DE"/>
              </w:rPr>
              <w:tab/>
            </w:r>
            <w:r w:rsidR="00B76321" w:rsidRPr="00B9008A">
              <w:rPr>
                <w:rStyle w:val="Hyperlink"/>
                <w:noProof/>
              </w:rPr>
              <w:t>Ergebnis</w:t>
            </w:r>
            <w:r w:rsidR="00B76321">
              <w:rPr>
                <w:noProof/>
                <w:webHidden/>
              </w:rPr>
              <w:tab/>
            </w:r>
            <w:r w:rsidR="00B76321">
              <w:rPr>
                <w:noProof/>
                <w:webHidden/>
              </w:rPr>
              <w:fldChar w:fldCharType="begin"/>
            </w:r>
            <w:r w:rsidR="00B76321">
              <w:rPr>
                <w:noProof/>
                <w:webHidden/>
              </w:rPr>
              <w:instrText xml:space="preserve"> PAGEREF _Toc79848040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73B9C63A" w14:textId="5A76159E" w:rsidR="00B76321" w:rsidRDefault="0080006E">
          <w:pPr>
            <w:pStyle w:val="Verzeichnis2"/>
            <w:tabs>
              <w:tab w:val="left" w:pos="880"/>
              <w:tab w:val="right" w:leader="dot" w:pos="7927"/>
            </w:tabs>
            <w:rPr>
              <w:rFonts w:asciiTheme="minorHAnsi" w:eastAsiaTheme="minorEastAsia" w:hAnsiTheme="minorHAnsi"/>
              <w:noProof/>
              <w:sz w:val="22"/>
              <w:lang w:eastAsia="de-DE"/>
            </w:rPr>
          </w:pPr>
          <w:hyperlink w:anchor="_Toc79848041" w:history="1">
            <w:r w:rsidR="00B76321" w:rsidRPr="00B9008A">
              <w:rPr>
                <w:rStyle w:val="Hyperlink"/>
                <w:noProof/>
              </w:rPr>
              <w:t>6.2</w:t>
            </w:r>
            <w:r w:rsidR="00B76321">
              <w:rPr>
                <w:rFonts w:asciiTheme="minorHAnsi" w:eastAsiaTheme="minorEastAsia" w:hAnsiTheme="minorHAnsi"/>
                <w:noProof/>
                <w:sz w:val="22"/>
                <w:lang w:eastAsia="de-DE"/>
              </w:rPr>
              <w:tab/>
            </w:r>
            <w:r w:rsidR="00B76321" w:rsidRPr="00B9008A">
              <w:rPr>
                <w:rStyle w:val="Hyperlink"/>
                <w:noProof/>
              </w:rPr>
              <w:t>Ausblicke</w:t>
            </w:r>
            <w:r w:rsidR="00B76321">
              <w:rPr>
                <w:noProof/>
                <w:webHidden/>
              </w:rPr>
              <w:tab/>
            </w:r>
            <w:r w:rsidR="00B76321">
              <w:rPr>
                <w:noProof/>
                <w:webHidden/>
              </w:rPr>
              <w:fldChar w:fldCharType="begin"/>
            </w:r>
            <w:r w:rsidR="00B76321">
              <w:rPr>
                <w:noProof/>
                <w:webHidden/>
              </w:rPr>
              <w:instrText xml:space="preserve"> PAGEREF _Toc79848041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38F699E1" w14:textId="5B3A973C" w:rsidR="00B76321" w:rsidRDefault="0080006E">
          <w:pPr>
            <w:pStyle w:val="Verzeichnis1"/>
            <w:rPr>
              <w:rFonts w:asciiTheme="minorHAnsi" w:eastAsiaTheme="minorEastAsia" w:hAnsiTheme="minorHAnsi"/>
              <w:noProof/>
              <w:sz w:val="22"/>
              <w:lang w:eastAsia="de-DE"/>
            </w:rPr>
          </w:pPr>
          <w:hyperlink w:anchor="_Toc79848042" w:history="1">
            <w:r w:rsidR="00B76321" w:rsidRPr="00B9008A">
              <w:rPr>
                <w:rStyle w:val="Hyperlink"/>
                <w:noProof/>
              </w:rPr>
              <w:t>7</w:t>
            </w:r>
            <w:r w:rsidR="00B76321">
              <w:rPr>
                <w:rFonts w:asciiTheme="minorHAnsi" w:eastAsiaTheme="minorEastAsia" w:hAnsiTheme="minorHAnsi"/>
                <w:noProof/>
                <w:sz w:val="22"/>
                <w:lang w:eastAsia="de-DE"/>
              </w:rPr>
              <w:tab/>
            </w:r>
            <w:r w:rsidR="00B76321" w:rsidRPr="00B9008A">
              <w:rPr>
                <w:rStyle w:val="Hyperlink"/>
                <w:noProof/>
              </w:rPr>
              <w:t>Zusammenfassung</w:t>
            </w:r>
            <w:r w:rsidR="00B76321">
              <w:rPr>
                <w:noProof/>
                <w:webHidden/>
              </w:rPr>
              <w:tab/>
            </w:r>
            <w:r w:rsidR="00B76321">
              <w:rPr>
                <w:noProof/>
                <w:webHidden/>
              </w:rPr>
              <w:fldChar w:fldCharType="begin"/>
            </w:r>
            <w:r w:rsidR="00B76321">
              <w:rPr>
                <w:noProof/>
                <w:webHidden/>
              </w:rPr>
              <w:instrText xml:space="preserve"> PAGEREF _Toc79848042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77A1B7C" w14:textId="79224210" w:rsidR="00B76321" w:rsidRDefault="0080006E">
          <w:pPr>
            <w:pStyle w:val="Verzeichnis1"/>
            <w:rPr>
              <w:rFonts w:asciiTheme="minorHAnsi" w:eastAsiaTheme="minorEastAsia" w:hAnsiTheme="minorHAnsi"/>
              <w:noProof/>
              <w:sz w:val="22"/>
              <w:lang w:eastAsia="de-DE"/>
            </w:rPr>
          </w:pPr>
          <w:hyperlink w:anchor="_Toc79848043" w:history="1">
            <w:r w:rsidR="00B76321" w:rsidRPr="00B9008A">
              <w:rPr>
                <w:rStyle w:val="Hyperlink"/>
                <w:noProof/>
              </w:rPr>
              <w:t>V.</w:t>
            </w:r>
            <w:r w:rsidR="00B76321">
              <w:rPr>
                <w:rFonts w:asciiTheme="minorHAnsi" w:eastAsiaTheme="minorEastAsia" w:hAnsiTheme="minorHAnsi"/>
                <w:noProof/>
                <w:sz w:val="22"/>
                <w:lang w:eastAsia="de-DE"/>
              </w:rPr>
              <w:tab/>
            </w:r>
            <w:r w:rsidR="00B76321" w:rsidRPr="00B9008A">
              <w:rPr>
                <w:rStyle w:val="Hyperlink"/>
                <w:noProof/>
              </w:rPr>
              <w:t>Literaturverzeichnis</w:t>
            </w:r>
            <w:r w:rsidR="00B76321">
              <w:rPr>
                <w:noProof/>
                <w:webHidden/>
              </w:rPr>
              <w:tab/>
            </w:r>
            <w:r w:rsidR="00B76321">
              <w:rPr>
                <w:noProof/>
                <w:webHidden/>
              </w:rPr>
              <w:fldChar w:fldCharType="begin"/>
            </w:r>
            <w:r w:rsidR="00B76321">
              <w:rPr>
                <w:noProof/>
                <w:webHidden/>
              </w:rPr>
              <w:instrText xml:space="preserve"> PAGEREF _Toc79848043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27D6094" w14:textId="75D9B3A9" w:rsidR="00B76321" w:rsidRDefault="0080006E">
          <w:pPr>
            <w:pStyle w:val="Verzeichnis1"/>
            <w:rPr>
              <w:rFonts w:asciiTheme="minorHAnsi" w:eastAsiaTheme="minorEastAsia" w:hAnsiTheme="minorHAnsi"/>
              <w:noProof/>
              <w:sz w:val="22"/>
              <w:lang w:eastAsia="de-DE"/>
            </w:rPr>
          </w:pPr>
          <w:hyperlink w:anchor="_Toc79848044" w:history="1">
            <w:r w:rsidR="00B76321" w:rsidRPr="00B9008A">
              <w:rPr>
                <w:rStyle w:val="Hyperlink"/>
                <w:noProof/>
              </w:rPr>
              <w:t>VI.</w:t>
            </w:r>
            <w:r w:rsidR="00B76321">
              <w:rPr>
                <w:rFonts w:asciiTheme="minorHAnsi" w:eastAsiaTheme="minorEastAsia" w:hAnsiTheme="minorHAnsi"/>
                <w:noProof/>
                <w:sz w:val="22"/>
                <w:lang w:eastAsia="de-DE"/>
              </w:rPr>
              <w:tab/>
            </w:r>
            <w:r w:rsidR="00B76321" w:rsidRPr="00B9008A">
              <w:rPr>
                <w:rStyle w:val="Hyperlink"/>
                <w:noProof/>
              </w:rPr>
              <w:t>Anhang</w:t>
            </w:r>
            <w:r w:rsidR="00B76321">
              <w:rPr>
                <w:noProof/>
                <w:webHidden/>
              </w:rPr>
              <w:tab/>
            </w:r>
            <w:r w:rsidR="00B76321">
              <w:rPr>
                <w:noProof/>
                <w:webHidden/>
              </w:rPr>
              <w:fldChar w:fldCharType="begin"/>
            </w:r>
            <w:r w:rsidR="00B76321">
              <w:rPr>
                <w:noProof/>
                <w:webHidden/>
              </w:rPr>
              <w:instrText xml:space="preserve"> PAGEREF _Toc79848044 \h </w:instrText>
            </w:r>
            <w:r w:rsidR="00B76321">
              <w:rPr>
                <w:noProof/>
                <w:webHidden/>
              </w:rPr>
            </w:r>
            <w:r w:rsidR="00B76321">
              <w:rPr>
                <w:noProof/>
                <w:webHidden/>
              </w:rPr>
              <w:fldChar w:fldCharType="separate"/>
            </w:r>
            <w:r w:rsidR="00B76321">
              <w:rPr>
                <w:noProof/>
                <w:webHidden/>
              </w:rPr>
              <w:t>V</w:t>
            </w:r>
            <w:r w:rsidR="00B76321">
              <w:rPr>
                <w:noProof/>
                <w:webHidden/>
              </w:rPr>
              <w:fldChar w:fldCharType="end"/>
            </w:r>
          </w:hyperlink>
        </w:p>
        <w:p w14:paraId="2EEEE343" w14:textId="494CD05D" w:rsidR="00B76321" w:rsidRDefault="0080006E">
          <w:pPr>
            <w:pStyle w:val="Verzeichnis1"/>
            <w:rPr>
              <w:rFonts w:asciiTheme="minorHAnsi" w:eastAsiaTheme="minorEastAsia" w:hAnsiTheme="minorHAnsi"/>
              <w:noProof/>
              <w:sz w:val="22"/>
              <w:lang w:eastAsia="de-DE"/>
            </w:rPr>
          </w:pPr>
          <w:hyperlink w:anchor="_Toc79848045" w:history="1">
            <w:r w:rsidR="00B76321" w:rsidRPr="00B9008A">
              <w:rPr>
                <w:rStyle w:val="Hyperlink"/>
                <w:noProof/>
              </w:rPr>
              <w:t>VII.</w:t>
            </w:r>
            <w:r w:rsidR="00B76321">
              <w:rPr>
                <w:rFonts w:asciiTheme="minorHAnsi" w:eastAsiaTheme="minorEastAsia" w:hAnsiTheme="minorHAnsi"/>
                <w:noProof/>
                <w:sz w:val="22"/>
                <w:lang w:eastAsia="de-DE"/>
              </w:rPr>
              <w:tab/>
            </w:r>
            <w:r w:rsidR="00B76321" w:rsidRPr="00B9008A">
              <w:rPr>
                <w:rStyle w:val="Hyperlink"/>
                <w:noProof/>
              </w:rPr>
              <w:t>Selstständigkeitserklärung</w:t>
            </w:r>
            <w:r w:rsidR="00B76321">
              <w:rPr>
                <w:noProof/>
                <w:webHidden/>
              </w:rPr>
              <w:tab/>
            </w:r>
            <w:r w:rsidR="00B76321">
              <w:rPr>
                <w:noProof/>
                <w:webHidden/>
              </w:rPr>
              <w:fldChar w:fldCharType="begin"/>
            </w:r>
            <w:r w:rsidR="00B76321">
              <w:rPr>
                <w:noProof/>
                <w:webHidden/>
              </w:rPr>
              <w:instrText xml:space="preserve"> PAGEREF _Toc79848045 \h </w:instrText>
            </w:r>
            <w:r w:rsidR="00B76321">
              <w:rPr>
                <w:noProof/>
                <w:webHidden/>
              </w:rPr>
            </w:r>
            <w:r w:rsidR="00B76321">
              <w:rPr>
                <w:noProof/>
                <w:webHidden/>
              </w:rPr>
              <w:fldChar w:fldCharType="separate"/>
            </w:r>
            <w:r w:rsidR="00B76321">
              <w:rPr>
                <w:noProof/>
                <w:webHidden/>
              </w:rPr>
              <w:t>VI</w:t>
            </w:r>
            <w:r w:rsidR="00B76321">
              <w:rPr>
                <w:noProof/>
                <w:webHidden/>
              </w:rPr>
              <w:fldChar w:fldCharType="end"/>
            </w:r>
          </w:hyperlink>
        </w:p>
        <w:p w14:paraId="3DC2E858" w14:textId="1D913E7C"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847994"/>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847995"/>
      <w:r>
        <w:lastRenderedPageBreak/>
        <w:t>Einleitung</w:t>
      </w:r>
      <w:bookmarkEnd w:id="4"/>
    </w:p>
    <w:p w14:paraId="481B469B" w14:textId="43A1ACD2" w:rsidR="000B640B" w:rsidRDefault="000C19DF" w:rsidP="000B640B">
      <w:pPr>
        <w:pStyle w:val="berschrift2"/>
      </w:pPr>
      <w:bookmarkStart w:id="5" w:name="_Toc79847996"/>
      <w:r>
        <w:t>Problemstellung</w:t>
      </w:r>
      <w:bookmarkEnd w:id="5"/>
    </w:p>
    <w:p w14:paraId="5750B907" w14:textId="087C4FE6"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79847997"/>
      <w:r>
        <w:t>Ziel</w:t>
      </w:r>
      <w:bookmarkEnd w:id="6"/>
    </w:p>
    <w:p w14:paraId="48B2167F" w14:textId="64E4D840" w:rsidR="00F234A6" w:rsidRDefault="00F234A6" w:rsidP="00F234A6">
      <w:r>
        <w:t>Diese Wissenschaftliche Arbeit behandelt die Problemstellung ………………</w:t>
      </w:r>
      <w:proofErr w:type="gramStart"/>
      <w:r>
        <w:t>…….</w:t>
      </w:r>
      <w:proofErr w:type="gramEnd"/>
      <w:r>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proofErr w:type="gramStart"/>
      <w:r w:rsidR="007D2FAC">
        <w:t>…….</w:t>
      </w:r>
      <w:proofErr w:type="gramEnd"/>
      <w:r w:rsidR="007D2FAC">
        <w:t>.</w:t>
      </w:r>
      <w:r w:rsidR="002B664D">
        <w:br w:type="page"/>
      </w:r>
    </w:p>
    <w:p w14:paraId="15509B03" w14:textId="7D6976E6" w:rsidR="000B640B" w:rsidRDefault="000B640B" w:rsidP="000B640B">
      <w:pPr>
        <w:pStyle w:val="berschrift1"/>
      </w:pPr>
      <w:bookmarkStart w:id="7" w:name="_Toc79847998"/>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79847999"/>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79848000"/>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79848001"/>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79848002"/>
      <w:r>
        <w:t>Nachteile</w:t>
      </w:r>
      <w:bookmarkEnd w:id="11"/>
    </w:p>
    <w:p w14:paraId="6E6FCEAD" w14:textId="77777777" w:rsidR="00521A43" w:rsidRPr="00521A43" w:rsidRDefault="00521A43" w:rsidP="00521A43"/>
    <w:p w14:paraId="293B73E8" w14:textId="6F120819" w:rsidR="00625B8C" w:rsidRDefault="00D3346A" w:rsidP="000B640B">
      <w:pPr>
        <w:pStyle w:val="berschrift2"/>
      </w:pPr>
      <w:r>
        <w:lastRenderedPageBreak/>
        <w:t>Frameworks</w:t>
      </w:r>
    </w:p>
    <w:p w14:paraId="4A7C4FF9" w14:textId="32FB9CAD" w:rsidR="00D3346A"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w:t>
      </w:r>
      <w:proofErr w:type="gramStart"/>
      <w:r w:rsidR="00A3189E">
        <w:t>mit dem Entwicklungszeit</w:t>
      </w:r>
      <w:proofErr w:type="gramEnd"/>
      <w:r w:rsidR="00A3189E">
        <w:t xml:space="preserve"> eingespart und damit </w:t>
      </w:r>
      <w:r w:rsidR="00975CBD">
        <w:t>Entwicklungsk</w:t>
      </w:r>
      <w:r w:rsidR="00A3189E">
        <w:t>osten reduziert werden können.</w:t>
      </w:r>
      <w:r w:rsidR="00975CBD">
        <w:rPr>
          <w:rStyle w:val="Funotenzeichen"/>
        </w:rPr>
        <w:footnoteReference w:id="9"/>
      </w:r>
    </w:p>
    <w:p w14:paraId="27C8CFC1" w14:textId="77777777" w:rsidR="00EA5474" w:rsidRDefault="00EA5474" w:rsidP="00D3346A"/>
    <w:p w14:paraId="79B66BB7" w14:textId="5D9B3EE5" w:rsidR="00EA5474" w:rsidRPr="00D3346A" w:rsidRDefault="00EA5474" w:rsidP="00D3346A">
      <w:r w:rsidRPr="00EA5474">
        <w:t>https://www.bsh-ag.de/it-wissensdatenbank/framework/</w:t>
      </w:r>
    </w:p>
    <w:p w14:paraId="511863EC" w14:textId="1E32ACCF" w:rsidR="00D3346A" w:rsidRDefault="00D3346A" w:rsidP="00D3346A"/>
    <w:p w14:paraId="191C37E6" w14:textId="3BD42C48" w:rsidR="00D3346A" w:rsidRPr="00D3346A" w:rsidRDefault="00D3346A" w:rsidP="00D3346A">
      <w:pPr>
        <w:rPr>
          <w:b/>
          <w:bCs/>
        </w:rPr>
      </w:pPr>
      <w:r>
        <w:rPr>
          <w:b/>
          <w:bCs/>
        </w:rPr>
        <w:t>Microservice Frameworks</w:t>
      </w:r>
    </w:p>
    <w:p w14:paraId="66EDB9C2" w14:textId="7A6E85BA" w:rsidR="00D3346A" w:rsidRDefault="00D3346A" w:rsidP="00D3346A">
      <w:r>
        <w:t>Laut Thomas Bayer</w:t>
      </w:r>
    </w:p>
    <w:p w14:paraId="7D0D1C17" w14:textId="149A6BA5" w:rsidR="00D3346A" w:rsidRPr="00D3346A" w:rsidRDefault="00D3346A" w:rsidP="00D3346A">
      <w:r w:rsidRPr="00D3346A">
        <w:t>https://www.predic8.de/microservices-frameworks.htm</w:t>
      </w:r>
    </w:p>
    <w:p w14:paraId="00C0A6AC" w14:textId="38A60804" w:rsidR="00625B8C" w:rsidRPr="00625B8C" w:rsidRDefault="00625B8C" w:rsidP="00625B8C">
      <w:pPr>
        <w:rPr>
          <w:rFonts w:eastAsiaTheme="majorEastAsia" w:cstheme="majorBidi"/>
          <w:color w:val="000000" w:themeColor="text1"/>
          <w:sz w:val="26"/>
          <w:szCs w:val="26"/>
        </w:rPr>
      </w:pPr>
    </w:p>
    <w:p w14:paraId="46A0FD24" w14:textId="27790B18" w:rsidR="000B640B" w:rsidRDefault="000B640B" w:rsidP="000B640B">
      <w:pPr>
        <w:pStyle w:val="berschrift2"/>
      </w:pPr>
      <w:bookmarkStart w:id="12" w:name="_Toc79848004"/>
      <w:r>
        <w:t>Docker</w:t>
      </w:r>
      <w:bookmarkEnd w:id="12"/>
    </w:p>
    <w:p w14:paraId="5DA95356" w14:textId="77777777" w:rsidR="004E269E" w:rsidRPr="004E269E" w:rsidRDefault="004E269E" w:rsidP="004E269E"/>
    <w:p w14:paraId="7D1A26F1" w14:textId="2BF6A8F4" w:rsidR="00625B8C" w:rsidRDefault="004E269E" w:rsidP="00625B8C">
      <w:pPr>
        <w:pStyle w:val="berschrift3"/>
      </w:pPr>
      <w:bookmarkStart w:id="13" w:name="_Toc79848005"/>
      <w:r>
        <w:t>Allgemein</w:t>
      </w:r>
      <w:bookmarkEnd w:id="13"/>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10"/>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1"/>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2"/>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3"/>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6804AE5E" w14:textId="6244BB32" w:rsidR="00AA25FD" w:rsidRDefault="00AA25FD" w:rsidP="0058003D">
      <w:pPr>
        <w:pStyle w:val="berschrift2"/>
      </w:pPr>
      <w:bookmarkStart w:id="14" w:name="_Toc79848006"/>
      <w:proofErr w:type="spellStart"/>
      <w:r>
        <w:lastRenderedPageBreak/>
        <w:t>Kubernetes</w:t>
      </w:r>
      <w:bookmarkEnd w:id="14"/>
      <w:proofErr w:type="spellEnd"/>
    </w:p>
    <w:p w14:paraId="77952BB7" w14:textId="00A228D2" w:rsidR="0058003D" w:rsidRDefault="0058003D" w:rsidP="0058003D">
      <w:pPr>
        <w:pStyle w:val="berschrift2"/>
      </w:pPr>
      <w:bookmarkStart w:id="15" w:name="_Toc79848007"/>
      <w:proofErr w:type="gramStart"/>
      <w:r>
        <w:t>API Datenaustausch</w:t>
      </w:r>
      <w:bookmarkEnd w:id="15"/>
      <w:proofErr w:type="gramEnd"/>
    </w:p>
    <w:p w14:paraId="2336B1F6" w14:textId="07C79770" w:rsidR="0058003D" w:rsidRDefault="0058003D" w:rsidP="0058003D"/>
    <w:p w14:paraId="0F095BF6" w14:textId="56EDAD8F" w:rsidR="004B7252" w:rsidRDefault="00D44413" w:rsidP="00D44413">
      <w:pPr>
        <w:pStyle w:val="berschrift2"/>
      </w:pPr>
      <w:bookmarkStart w:id="16" w:name="_Toc79848008"/>
      <w:proofErr w:type="spellStart"/>
      <w:proofErr w:type="gramStart"/>
      <w:r>
        <w:t>Redis</w:t>
      </w:r>
      <w:proofErr w:type="spellEnd"/>
      <w:r>
        <w:t xml:space="preserve"> ????</w:t>
      </w:r>
      <w:bookmarkEnd w:id="16"/>
      <w:proofErr w:type="gramEnd"/>
    </w:p>
    <w:p w14:paraId="77281CE4" w14:textId="3D35E2EC" w:rsidR="00D44413" w:rsidRDefault="00D44413" w:rsidP="00D44413">
      <w:pPr>
        <w:pStyle w:val="berschrift2"/>
      </w:pPr>
      <w:bookmarkStart w:id="17" w:name="_Toc79848009"/>
      <w:proofErr w:type="gramStart"/>
      <w:r>
        <w:t>Prometheus ?????</w:t>
      </w:r>
      <w:bookmarkEnd w:id="17"/>
      <w:proofErr w:type="gramEnd"/>
    </w:p>
    <w:p w14:paraId="67B9ADDC" w14:textId="1FAC60D1" w:rsidR="00D44413" w:rsidRPr="00D44413" w:rsidRDefault="00D44413" w:rsidP="00D44413">
      <w:pPr>
        <w:pStyle w:val="berschrift2"/>
      </w:pPr>
      <w:bookmarkStart w:id="18" w:name="_Toc79848010"/>
      <w:proofErr w:type="spellStart"/>
      <w:proofErr w:type="gramStart"/>
      <w:r>
        <w:t>Consul</w:t>
      </w:r>
      <w:proofErr w:type="spellEnd"/>
      <w:r>
        <w:t xml:space="preserve"> ???</w:t>
      </w:r>
      <w:bookmarkEnd w:id="18"/>
      <w:proofErr w:type="gramEnd"/>
    </w:p>
    <w:p w14:paraId="2BDF312B" w14:textId="5CF77C88" w:rsidR="0058003D" w:rsidRDefault="00D44413" w:rsidP="00D44413">
      <w:pPr>
        <w:pStyle w:val="berschrift2"/>
      </w:pPr>
      <w:bookmarkStart w:id="19" w:name="_Toc79848011"/>
      <w:proofErr w:type="spellStart"/>
      <w:proofErr w:type="gramStart"/>
      <w:r>
        <w:t>Istio</w:t>
      </w:r>
      <w:proofErr w:type="spellEnd"/>
      <w:r>
        <w:t xml:space="preserve"> ???</w:t>
      </w:r>
      <w:bookmarkEnd w:id="19"/>
      <w:proofErr w:type="gramEnd"/>
    </w:p>
    <w:p w14:paraId="1D71527D" w14:textId="6350917D" w:rsidR="00D44413" w:rsidRDefault="00D44413" w:rsidP="00D44413">
      <w:pPr>
        <w:pStyle w:val="berschrift2"/>
      </w:pPr>
      <w:bookmarkStart w:id="20" w:name="_Toc79848012"/>
      <w:r>
        <w:t>Microsoft Azure</w:t>
      </w:r>
      <w:bookmarkEnd w:id="20"/>
    </w:p>
    <w:p w14:paraId="24EA537C" w14:textId="03625A0F" w:rsidR="00D44413" w:rsidRDefault="00D44413" w:rsidP="00D44413">
      <w:pPr>
        <w:pStyle w:val="berschrift2"/>
      </w:pPr>
      <w:r>
        <w:t xml:space="preserve"> </w:t>
      </w:r>
      <w:bookmarkStart w:id="21" w:name="_Toc79848013"/>
      <w:r>
        <w:t>Kafka</w:t>
      </w:r>
      <w:bookmarkEnd w:id="21"/>
    </w:p>
    <w:p w14:paraId="6F25AFF0" w14:textId="3BA4032A" w:rsidR="00A82280" w:rsidRDefault="00A82280" w:rsidP="00A82280">
      <w:pPr>
        <w:pStyle w:val="berschrift2"/>
      </w:pPr>
      <w:bookmarkStart w:id="22" w:name="_Toc79848014"/>
      <w:proofErr w:type="spellStart"/>
      <w:r>
        <w:t>RabbitMQ</w:t>
      </w:r>
      <w:bookmarkEnd w:id="22"/>
      <w:proofErr w:type="spellEnd"/>
    </w:p>
    <w:p w14:paraId="32BB60DF" w14:textId="77777777" w:rsidR="00D44413" w:rsidRPr="00D44413" w:rsidRDefault="00D44413" w:rsidP="00D44413"/>
    <w:p w14:paraId="25CB98A8" w14:textId="6B66241C" w:rsidR="004150A6" w:rsidRDefault="004150A6">
      <w:pPr>
        <w:spacing w:line="259" w:lineRule="auto"/>
      </w:pPr>
      <w:r>
        <w:br w:type="page"/>
      </w:r>
    </w:p>
    <w:p w14:paraId="4884372A" w14:textId="77777777" w:rsidR="0058003D" w:rsidRPr="0058003D" w:rsidRDefault="0058003D" w:rsidP="0058003D"/>
    <w:p w14:paraId="2305D1DA" w14:textId="77187811" w:rsidR="0058003D" w:rsidRDefault="0058003D" w:rsidP="0058003D">
      <w:pPr>
        <w:pStyle w:val="berschrift2"/>
      </w:pPr>
      <w:bookmarkStart w:id="23" w:name="_Toc79848015"/>
      <w:r>
        <w:t>API Gateway</w:t>
      </w:r>
      <w:bookmarkEnd w:id="23"/>
    </w:p>
    <w:p w14:paraId="00C3128D" w14:textId="774E66F8" w:rsidR="004150A6" w:rsidRDefault="0080006E" w:rsidP="004150A6">
      <w:hyperlink r:id="rId14" w:history="1">
        <w:r w:rsidR="004150A6" w:rsidRPr="00B41CF6">
          <w:rPr>
            <w:rStyle w:val="Hyperlink"/>
          </w:rPr>
          <w:t>https://docs.microsoft.com/de-de/dotnet/architecture/microservices/architect-microservice-container-applications/direct-client-to-microservice-communication-versus-the-api-gateway-pattern</w:t>
        </w:r>
      </w:hyperlink>
    </w:p>
    <w:p w14:paraId="16E15826" w14:textId="0774909F" w:rsidR="004150A6" w:rsidRDefault="004150A6" w:rsidP="004150A6">
      <w:r>
        <w:t xml:space="preserve">Beim Einsatz einer (Komplexen) Mikroservices Struktur kann es sich als problematisch </w:t>
      </w:r>
      <w:proofErr w:type="gramStart"/>
      <w:r>
        <w:t>erweisen</w:t>
      </w:r>
      <w:proofErr w:type="gramEnd"/>
      <w:r>
        <w:t xml:space="preserve">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A45331"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lastRenderedPageBreak/>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r>
        <w:t>Service Discovery</w:t>
      </w:r>
    </w:p>
    <w:p w14:paraId="436A9D37" w14:textId="7FB2F6B5" w:rsidR="00F81968"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w:t>
      </w:r>
      <w:proofErr w:type="spellStart"/>
      <w:r w:rsidR="00460113">
        <w:t>Configuration</w:t>
      </w:r>
      <w:proofErr w:type="spellEnd"/>
      <w:r w:rsidR="00460113">
        <w:t xml:space="preserve"> Protocol.</w:t>
      </w:r>
      <w:r w:rsidR="000B0D8A">
        <w:t xml:space="preserve"> </w:t>
      </w:r>
      <w:r w:rsidR="003C7B39">
        <w:rPr>
          <w:rStyle w:val="Funotenzeichen"/>
        </w:rPr>
        <w:footnoteReference w:id="14"/>
      </w:r>
    </w:p>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5A744F02"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p>
    <w:p w14:paraId="27DE3EBF" w14:textId="3DD744EF" w:rsidR="00F81968" w:rsidRDefault="00F81968" w:rsidP="00B76321"/>
    <w:p w14:paraId="067C5441" w14:textId="2A5E1E4B" w:rsidR="00F81968" w:rsidRPr="0090135B" w:rsidRDefault="00F81968" w:rsidP="00B76321">
      <w:r>
        <w:rPr>
          <w:noProof/>
        </w:rPr>
        <w:lastRenderedPageBreak/>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558174F7" w14:textId="1715AAD6" w:rsidR="00460113" w:rsidRDefault="00460113" w:rsidP="00B76321"/>
    <w:p w14:paraId="478815C7" w14:textId="77777777" w:rsidR="004150A6" w:rsidRPr="004150A6" w:rsidRDefault="004150A6" w:rsidP="004150A6"/>
    <w:p w14:paraId="5B76CE48" w14:textId="64484307" w:rsidR="000B640B" w:rsidRDefault="000B640B" w:rsidP="000B640B">
      <w:pPr>
        <w:pStyle w:val="berschrift2"/>
      </w:pPr>
      <w:bookmarkStart w:id="24" w:name="_Toc79848016"/>
      <w:r>
        <w:t>BUS</w:t>
      </w:r>
      <w:bookmarkEnd w:id="24"/>
    </w:p>
    <w:p w14:paraId="43404A1F" w14:textId="77777777" w:rsidR="00191264" w:rsidRPr="00191264" w:rsidRDefault="00191264" w:rsidP="00191264"/>
    <w:p w14:paraId="01674B60" w14:textId="39C4B872" w:rsidR="000B640B" w:rsidRDefault="000B640B" w:rsidP="000B640B">
      <w:pPr>
        <w:pStyle w:val="berschrift2"/>
      </w:pPr>
      <w:bookmarkStart w:id="25" w:name="_Toc79848017"/>
      <w:r>
        <w:t xml:space="preserve">Load </w:t>
      </w:r>
      <w:r w:rsidR="009110D0">
        <w:t>B</w:t>
      </w:r>
      <w:r>
        <w:t>alancer</w:t>
      </w:r>
      <w:bookmarkEnd w:id="25"/>
    </w:p>
    <w:p w14:paraId="4AE4B20C" w14:textId="2F3C53CA" w:rsidR="009110D0" w:rsidRDefault="009110D0" w:rsidP="009110D0">
      <w:r>
        <w:t xml:space="preserve">Ein </w:t>
      </w:r>
      <w:proofErr w:type="gramStart"/>
      <w:r>
        <w:t>Load-Balancer</w:t>
      </w:r>
      <w:proofErr w:type="gramEnd"/>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w:t>
      </w:r>
      <w:proofErr w:type="spellStart"/>
      <w:r w:rsidR="00082B12">
        <w:t>Balancing</w:t>
      </w:r>
      <w:proofErr w:type="spellEnd"/>
      <w:r w:rsidR="00082B12">
        <w:t xml:space="preserve">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w:t>
      </w:r>
      <w:proofErr w:type="spellStart"/>
      <w:r w:rsidR="00695D9C">
        <w:t>Balancings</w:t>
      </w:r>
      <w:proofErr w:type="spellEnd"/>
      <w:r w:rsidR="00695D9C">
        <w:t xml:space="preserve"> wird mit Abbildung ……………… dargestellt.</w:t>
      </w:r>
      <w:r w:rsidR="0057539C">
        <w:rPr>
          <w:rStyle w:val="Funotenzeichen"/>
        </w:rPr>
        <w:footnoteReference w:id="15"/>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bookmarkStart w:id="26" w:name="_Toc79848018"/>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Default="00CC7F27" w:rsidP="00CC7F27">
      <w:pPr>
        <w:pStyle w:val="berschrift2"/>
      </w:pPr>
      <w:proofErr w:type="spellStart"/>
      <w:r>
        <w:t>Buildpipeline</w:t>
      </w:r>
      <w:bookmarkEnd w:id="26"/>
      <w:proofErr w:type="spellEnd"/>
    </w:p>
    <w:p w14:paraId="323B31A8" w14:textId="76ACCB83" w:rsidR="00624D45" w:rsidRPr="00624D45" w:rsidRDefault="00F84B51" w:rsidP="00624D45">
      <w:pPr>
        <w:pStyle w:val="berschrift2"/>
      </w:pPr>
      <w:bookmarkStart w:id="27" w:name="_Toc79848019"/>
      <w:r>
        <w:t xml:space="preserve">JSON </w:t>
      </w:r>
      <w:proofErr w:type="spellStart"/>
      <w:r>
        <w:t>Webtoken</w:t>
      </w:r>
      <w:bookmarkEnd w:id="27"/>
      <w:proofErr w:type="spellEnd"/>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8" w:name="_Toc79848020"/>
      <w:r>
        <w:lastRenderedPageBreak/>
        <w:t>Anforderun</w:t>
      </w:r>
      <w:r w:rsidR="00D30B36">
        <w:t>gsanalyse</w:t>
      </w:r>
      <w:bookmarkEnd w:id="28"/>
    </w:p>
    <w:p w14:paraId="281DF7AA" w14:textId="24042D9E" w:rsidR="00F234A6" w:rsidRDefault="00F234A6" w:rsidP="00F234A6">
      <w:pPr>
        <w:pStyle w:val="berschrift2"/>
      </w:pPr>
      <w:bookmarkStart w:id="29" w:name="_Toc79848021"/>
      <w:r>
        <w:t>Aufgabenstellung</w:t>
      </w:r>
      <w:bookmarkEnd w:id="29"/>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30" w:name="_Toc79848022"/>
      <w:r>
        <w:lastRenderedPageBreak/>
        <w:t>Qualitäts</w:t>
      </w:r>
      <w:r w:rsidR="00CE26C3">
        <w:t>ziele</w:t>
      </w:r>
      <w:bookmarkEnd w:id="30"/>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6"/>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31" w:name="_Toc79848023"/>
      <w:r>
        <w:lastRenderedPageBreak/>
        <w:t>Stakeholder</w:t>
      </w:r>
      <w:bookmarkEnd w:id="31"/>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 xml:space="preserve">Klicks Ihre Präsentationen 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r>
        <w:t>Konzepte</w:t>
      </w:r>
    </w:p>
    <w:p w14:paraId="4C0855C6" w14:textId="043BE686" w:rsidR="008467F8" w:rsidRDefault="008467F8" w:rsidP="008467F8"/>
    <w:p w14:paraId="653CBBE4" w14:textId="77777777" w:rsidR="008467F8" w:rsidRDefault="008467F8" w:rsidP="008467F8">
      <w:pPr>
        <w:pStyle w:val="berschrift3"/>
      </w:pPr>
      <w:r>
        <w:t>DDD</w:t>
      </w:r>
    </w:p>
    <w:p w14:paraId="66011396" w14:textId="77777777" w:rsidR="008467F8" w:rsidRDefault="008467F8" w:rsidP="008467F8"/>
    <w:p w14:paraId="525941B3" w14:textId="77777777" w:rsidR="008467F8" w:rsidRPr="0077101A" w:rsidRDefault="008467F8" w:rsidP="008467F8">
      <w:pPr>
        <w:rPr>
          <w:b/>
          <w:bCs/>
        </w:rPr>
      </w:pPr>
      <w:r>
        <w:rPr>
          <w:b/>
          <w:bCs/>
        </w:rPr>
        <w:t>Domain Driven Design</w:t>
      </w:r>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17"/>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18"/>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77777777" w:rsidR="008467F8" w:rsidRDefault="008467F8" w:rsidP="008467F8">
      <w:r>
        <w:rPr>
          <w:noProof/>
        </w:rPr>
        <w:lastRenderedPageBreak/>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19"/>
      </w:r>
    </w:p>
    <w:p w14:paraId="20572CB2" w14:textId="77777777" w:rsidR="008467F8" w:rsidRDefault="008467F8" w:rsidP="008467F8"/>
    <w:p w14:paraId="4B5A7970" w14:textId="77777777" w:rsidR="008467F8" w:rsidRDefault="008467F8" w:rsidP="008467F8"/>
    <w:p w14:paraId="68F1902E" w14:textId="77777777" w:rsidR="008467F8"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20"/>
      </w:r>
    </w:p>
    <w:p w14:paraId="16353464" w14:textId="77777777" w:rsidR="008467F8" w:rsidRDefault="008467F8" w:rsidP="008467F8"/>
    <w:p w14:paraId="1227A797" w14:textId="77777777" w:rsidR="008467F8" w:rsidRDefault="008467F8" w:rsidP="008467F8">
      <w:pPr>
        <w:rPr>
          <w:b/>
          <w:bCs/>
        </w:rPr>
      </w:pPr>
      <w:proofErr w:type="spellStart"/>
      <w:r>
        <w:rPr>
          <w:b/>
          <w:bCs/>
        </w:rPr>
        <w:t>Shared</w:t>
      </w:r>
      <w:proofErr w:type="spellEnd"/>
      <w:r>
        <w:rPr>
          <w:b/>
          <w:bCs/>
        </w:rPr>
        <w:t xml:space="preserve">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80006E" w:rsidP="008467F8">
      <w:hyperlink r:id="rId20" w:history="1">
        <w:r w:rsidR="008467F8" w:rsidRPr="007C4F57">
          <w:rPr>
            <w:rStyle w:val="Hyperlink"/>
          </w:rPr>
          <w:t>https://m.heise.de/developer/artikel/Der-perfekte-Microservice-3091905.html</w:t>
        </w:r>
      </w:hyperlink>
    </w:p>
    <w:p w14:paraId="09074334" w14:textId="313CA05D"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t>
      </w:r>
      <w:r>
        <w:lastRenderedPageBreak/>
        <w:t xml:space="preserve">werden denn beim Ändern einer Schnittstelle sind immer mindestens zwei Services betroffen. </w:t>
      </w:r>
    </w:p>
    <w:p w14:paraId="7DE0D8FD" w14:textId="77777777" w:rsidR="008467F8" w:rsidRPr="008467F8" w:rsidRDefault="008467F8" w:rsidP="008467F8"/>
    <w:p w14:paraId="56747857" w14:textId="77777777" w:rsidR="008467F8" w:rsidRPr="002C6BA2" w:rsidRDefault="008467F8" w:rsidP="008467F8">
      <w:pPr>
        <w:pStyle w:val="berschrift3"/>
      </w:pPr>
      <w:r>
        <w:t>Autorisierung und Authentifizierung</w:t>
      </w:r>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21"/>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26A832F4"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2"/>
      </w:r>
    </w:p>
    <w:p w14:paraId="6750FC8E" w14:textId="77777777" w:rsidR="008467F8" w:rsidRDefault="008467F8" w:rsidP="008467F8">
      <w:pPr>
        <w:pStyle w:val="Listenabsatz"/>
      </w:pPr>
    </w:p>
    <w:p w14:paraId="3A0CFFFC" w14:textId="43EB69F5" w:rsidR="008467F8" w:rsidRDefault="008467F8" w:rsidP="008467F8">
      <w:pPr>
        <w:pStyle w:val="berschrift3"/>
      </w:pPr>
      <w:bookmarkStart w:id="32" w:name="_Toc79848028"/>
      <w:r>
        <w:t>User Interface</w:t>
      </w:r>
      <w:bookmarkEnd w:id="32"/>
    </w:p>
    <w:p w14:paraId="1FC549FB" w14:textId="77777777" w:rsidR="008467F8" w:rsidRPr="00942D3B" w:rsidRDefault="008467F8" w:rsidP="008467F8"/>
    <w:p w14:paraId="6EB3D715" w14:textId="77777777" w:rsidR="008467F8" w:rsidRDefault="008467F8" w:rsidP="008467F8">
      <w:pPr>
        <w:pStyle w:val="berschrift4"/>
      </w:pPr>
      <w:r>
        <w:t>Frontend Monolith</w:t>
      </w:r>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w:t>
      </w:r>
      <w:r>
        <w:lastRenderedPageBreak/>
        <w:t>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77777777"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arbeiten.</w:t>
      </w:r>
      <w:r>
        <w:rPr>
          <w:rStyle w:val="Funotenzeichen"/>
        </w:rPr>
        <w:footnoteReference w:id="23"/>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8467F8">
      <w:pPr>
        <w:pStyle w:val="berschrift4"/>
      </w:pPr>
      <w:r>
        <w:t>Modularisiertes Frontend</w:t>
      </w:r>
    </w:p>
    <w:p w14:paraId="4BF4E2A3" w14:textId="2B71C3A3" w:rsidR="00CE26C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66B2060" w14:textId="77777777" w:rsidR="008467F8" w:rsidRDefault="008467F8" w:rsidP="00CE26C3"/>
    <w:p w14:paraId="1D6E5AA1" w14:textId="77777777" w:rsidR="008467F8" w:rsidRDefault="008467F8" w:rsidP="008467F8">
      <w:pPr>
        <w:pStyle w:val="berschrift3"/>
      </w:pPr>
      <w:bookmarkStart w:id="33" w:name="_Toc79848026"/>
      <w:proofErr w:type="spellStart"/>
      <w:r>
        <w:t>Deployment</w:t>
      </w:r>
      <w:proofErr w:type="spellEnd"/>
      <w:r>
        <w:t xml:space="preserve"> und Management mit Docker</w:t>
      </w:r>
      <w:bookmarkEnd w:id="33"/>
    </w:p>
    <w:p w14:paraId="2D9792B4" w14:textId="77777777" w:rsidR="008467F8"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r>
      <w:r>
        <w:lastRenderedPageBreak/>
        <w:t>Eine effizientere Lösung bietet der Einsatz von Docker. Dadurch bleibt ein Microservice so leichtgewichtig wie ein Prozess.</w:t>
      </w:r>
      <w:r>
        <w:rPr>
          <w:rStyle w:val="Funotenzeichen"/>
        </w:rPr>
        <w:footnoteReference w:id="24"/>
      </w:r>
    </w:p>
    <w:p w14:paraId="2AE3D06B" w14:textId="77777777" w:rsidR="008467F8" w:rsidRDefault="008467F8" w:rsidP="008467F8"/>
    <w:p w14:paraId="00BF6839" w14:textId="77777777" w:rsidR="008467F8" w:rsidRDefault="008467F8" w:rsidP="008467F8">
      <w:pPr>
        <w:pStyle w:val="berschrift3"/>
      </w:pPr>
      <w:bookmarkStart w:id="34" w:name="_Toc79848027"/>
      <w:r>
        <w:t>Microservice Framework VS Containermanager</w:t>
      </w:r>
      <w:bookmarkEnd w:id="34"/>
    </w:p>
    <w:p w14:paraId="7E3A684D" w14:textId="4A0E13E5" w:rsidR="008467F8" w:rsidRPr="00CE26C3" w:rsidRDefault="0080006E" w:rsidP="008467F8">
      <w:hyperlink r:id="rId23" w:history="1">
        <w:r w:rsidR="008467F8" w:rsidRPr="00555DF3">
          <w:rPr>
            <w:rStyle w:val="Hyperlink"/>
          </w:rPr>
          <w:t>https://www.innoq.com/de/articles/2017/06/warum-ein-container-manager-das-bessere-microservice-framew</w:t>
        </w:r>
        <w:r w:rsidR="008467F8" w:rsidRPr="00555DF3">
          <w:rPr>
            <w:rStyle w:val="Hyperlink"/>
          </w:rPr>
          <w:t>o</w:t>
        </w:r>
        <w:r w:rsidR="008467F8" w:rsidRPr="00555DF3">
          <w:rPr>
            <w:rStyle w:val="Hyperlink"/>
          </w:rPr>
          <w:t>rk-ist/</w:t>
        </w:r>
      </w:hyperlink>
    </w:p>
    <w:p w14:paraId="29060B80" w14:textId="0E641C0B" w:rsidR="0058003D" w:rsidRDefault="00B81405" w:rsidP="00B81405">
      <w:pPr>
        <w:spacing w:line="259" w:lineRule="auto"/>
      </w:pPr>
      <w:r>
        <w:br w:type="page"/>
      </w:r>
    </w:p>
    <w:p w14:paraId="27B71F99" w14:textId="639677DB" w:rsidR="00026549" w:rsidRDefault="000B640B" w:rsidP="00026549">
      <w:pPr>
        <w:pStyle w:val="berschrift1"/>
      </w:pPr>
      <w:bookmarkStart w:id="35" w:name="_Toc79848024"/>
      <w:r>
        <w:lastRenderedPageBreak/>
        <w:t>Architektur</w:t>
      </w:r>
      <w:bookmarkEnd w:id="35"/>
      <w:r w:rsidR="00B43D17">
        <w:t>entwurf</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67BC57DA" w14:textId="3B95A712" w:rsidR="00222014" w:rsidRDefault="00222014" w:rsidP="00222014">
      <w:pPr>
        <w:pStyle w:val="berschrift2"/>
      </w:pPr>
      <w:bookmarkStart w:id="36" w:name="_Toc79848025"/>
      <w:r>
        <w:t>Lösungsstrategie</w:t>
      </w:r>
      <w:bookmarkEnd w:id="36"/>
    </w:p>
    <w:p w14:paraId="65B95D9E" w14:textId="03C9324A" w:rsidR="00942D3B" w:rsidRDefault="00942D3B" w:rsidP="00AA25FD"/>
    <w:p w14:paraId="1E45A9F3" w14:textId="77777777" w:rsidR="00F311ED" w:rsidRDefault="00F311ED" w:rsidP="00607DA8">
      <w:pPr>
        <w:pStyle w:val="berschrift3"/>
        <w:numPr>
          <w:ilvl w:val="0"/>
          <w:numId w:val="0"/>
        </w:numPr>
      </w:pPr>
    </w:p>
    <w:p w14:paraId="03BDBA57" w14:textId="496CA7A0" w:rsidR="002E7AA7" w:rsidRDefault="002E7AA7" w:rsidP="002E7AA7">
      <w:pPr>
        <w:pStyle w:val="berschrift3"/>
      </w:pPr>
      <w:r>
        <w:t>Zusammenspiel API Gateway, Service Discovery, Service Mesh</w:t>
      </w:r>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bookmarkStart w:id="37" w:name="_Toc79848029"/>
    </w:p>
    <w:p w14:paraId="6780539F" w14:textId="09C26162" w:rsidR="0058003D" w:rsidRDefault="00F74E3A" w:rsidP="00F74E3A">
      <w:pPr>
        <w:pStyle w:val="berschrift2"/>
      </w:pPr>
      <w:r>
        <w:t>Systemkontext</w:t>
      </w:r>
      <w:bookmarkEnd w:id="37"/>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8" w:name="_Toc79848030"/>
      <w:r>
        <w:t>Bausteinsicht Ebene1</w:t>
      </w:r>
      <w:bookmarkEnd w:id="38"/>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40CAFF44" w:rsidR="00F311ED" w:rsidRDefault="00F311ED" w:rsidP="00F311ED"/>
    <w:p w14:paraId="5C153C4F" w14:textId="77777777" w:rsidR="00F311ED" w:rsidRPr="00FE29C1" w:rsidRDefault="00F311ED" w:rsidP="00FE29C1"/>
    <w:p w14:paraId="5DF678BB" w14:textId="5C33284E" w:rsidR="00222014" w:rsidRDefault="00CC7F27" w:rsidP="00222014">
      <w:pPr>
        <w:pStyle w:val="berschrift2"/>
      </w:pPr>
      <w:bookmarkStart w:id="39" w:name="_Toc79848031"/>
      <w:r>
        <w:t>Bausteinsicht Ebene2</w:t>
      </w:r>
      <w:bookmarkEnd w:id="39"/>
    </w:p>
    <w:p w14:paraId="319E1745" w14:textId="77777777" w:rsidR="001F4839" w:rsidRPr="001F4839" w:rsidRDefault="001F4839" w:rsidP="001F4839"/>
    <w:p w14:paraId="103114C4" w14:textId="2BB88382" w:rsidR="00222014" w:rsidRDefault="00222014" w:rsidP="00222014">
      <w:pPr>
        <w:pStyle w:val="berschrift2"/>
      </w:pPr>
      <w:bookmarkStart w:id="40" w:name="_Toc79848032"/>
      <w:r>
        <w:lastRenderedPageBreak/>
        <w:t>Verteilungssicht</w:t>
      </w:r>
      <w:bookmarkEnd w:id="40"/>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41" w:name="_Toc79848033"/>
      <w:r>
        <w:t>Laufzeitsicht</w:t>
      </w:r>
      <w:bookmarkEnd w:id="41"/>
    </w:p>
    <w:p w14:paraId="53782CAF" w14:textId="77777777" w:rsidR="00222014" w:rsidRPr="00222014" w:rsidRDefault="00222014" w:rsidP="00222014"/>
    <w:p w14:paraId="6E390D1D" w14:textId="459E6ABD" w:rsidR="00222014" w:rsidRPr="00222014" w:rsidRDefault="00CC7F27" w:rsidP="00222014">
      <w:pPr>
        <w:pStyle w:val="berschrift2"/>
      </w:pPr>
      <w:bookmarkStart w:id="42" w:name="_Toc79848034"/>
      <w:r>
        <w:t>Querschnittliche Konzepte</w:t>
      </w:r>
      <w:bookmarkEnd w:id="42"/>
    </w:p>
    <w:p w14:paraId="7BD13F32" w14:textId="38204B1C" w:rsidR="00CC7F27" w:rsidRDefault="00222014" w:rsidP="00222014">
      <w:pPr>
        <w:pStyle w:val="berschrift3"/>
      </w:pPr>
      <w:bookmarkStart w:id="43" w:name="_Toc79848035"/>
      <w:r>
        <w:t>D</w:t>
      </w:r>
      <w:r w:rsidR="00CC7F27">
        <w:t>omainmodell</w:t>
      </w:r>
      <w:bookmarkEnd w:id="43"/>
    </w:p>
    <w:p w14:paraId="49EE3728" w14:textId="66230657" w:rsidR="00222014" w:rsidRDefault="00222014" w:rsidP="00222014">
      <w:pPr>
        <w:pStyle w:val="berschrift3"/>
      </w:pPr>
      <w:bookmarkStart w:id="44" w:name="_Toc79848036"/>
      <w:r>
        <w:t>Testverfahren</w:t>
      </w:r>
      <w:bookmarkEnd w:id="44"/>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45" w:name="_Toc79848038"/>
      <w:r>
        <w:t>Implementierung</w:t>
      </w:r>
      <w:bookmarkEnd w:id="45"/>
    </w:p>
    <w:p w14:paraId="5A0AC66C" w14:textId="64B6429C" w:rsidR="000B640B" w:rsidRDefault="000B640B" w:rsidP="000B640B"/>
    <w:p w14:paraId="2AA831BA" w14:textId="41DF7850" w:rsidR="00222014" w:rsidRDefault="00222014" w:rsidP="00222014">
      <w:pPr>
        <w:pStyle w:val="berschrift1"/>
      </w:pPr>
      <w:bookmarkStart w:id="46" w:name="_Toc79848039"/>
      <w:r>
        <w:t>Auswertung</w:t>
      </w:r>
      <w:bookmarkEnd w:id="46"/>
    </w:p>
    <w:p w14:paraId="35177725" w14:textId="70F20167" w:rsidR="00222014" w:rsidRDefault="00222014" w:rsidP="00222014">
      <w:pPr>
        <w:pStyle w:val="berschrift2"/>
      </w:pPr>
      <w:bookmarkStart w:id="47" w:name="_Toc79848040"/>
      <w:r>
        <w:t>Ergebnis</w:t>
      </w:r>
      <w:bookmarkEnd w:id="47"/>
    </w:p>
    <w:p w14:paraId="6A9E4C02" w14:textId="77777777" w:rsidR="006B678F" w:rsidRPr="00222014" w:rsidRDefault="006B678F" w:rsidP="006B678F">
      <w:pPr>
        <w:pStyle w:val="berschrift2"/>
      </w:pPr>
      <w:bookmarkStart w:id="48" w:name="_Toc79848041"/>
      <w:r>
        <w:t>Ausblicke</w:t>
      </w:r>
      <w:bookmarkEnd w:id="48"/>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49" w:name="_Toc79848042"/>
      <w:r>
        <w:t>Zusammenfassung</w:t>
      </w:r>
      <w:bookmarkEnd w:id="49"/>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25"/>
          <w:pgSz w:w="11906" w:h="16838" w:code="9"/>
          <w:pgMar w:top="1418" w:right="1701" w:bottom="1418" w:left="2268" w:header="709" w:footer="709" w:gutter="0"/>
          <w:pgNumType w:start="1"/>
          <w:cols w:space="708"/>
          <w:docGrid w:linePitch="360"/>
        </w:sectPr>
      </w:pPr>
    </w:p>
    <w:bookmarkStart w:id="50" w:name="_Toc79848043"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0"/>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1" w:name="_Toc79848044"/>
      <w:r>
        <w:lastRenderedPageBreak/>
        <w:t>Anhang</w:t>
      </w:r>
      <w:bookmarkEnd w:id="51"/>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2" w:name="_Toc79848045"/>
      <w:proofErr w:type="spellStart"/>
      <w:r>
        <w:lastRenderedPageBreak/>
        <w:t>Selstständigkeitserklärung</w:t>
      </w:r>
      <w:bookmarkEnd w:id="52"/>
      <w:proofErr w:type="spellEnd"/>
    </w:p>
    <w:sectPr w:rsidR="00222014" w:rsidRPr="00222014" w:rsidSect="001E120E">
      <w:headerReference w:type="default" r:id="rId26"/>
      <w:footerReference w:type="default" r:id="rId27"/>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FAD5F" w14:textId="77777777" w:rsidR="0080006E" w:rsidRDefault="0080006E" w:rsidP="00FA562A">
      <w:pPr>
        <w:spacing w:after="0" w:line="240" w:lineRule="auto"/>
      </w:pPr>
      <w:r>
        <w:separator/>
      </w:r>
    </w:p>
  </w:endnote>
  <w:endnote w:type="continuationSeparator" w:id="0">
    <w:p w14:paraId="3AEFFB16" w14:textId="77777777" w:rsidR="0080006E" w:rsidRDefault="0080006E"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A41D9" w14:textId="77777777" w:rsidR="0080006E" w:rsidRDefault="0080006E" w:rsidP="00FA562A">
      <w:pPr>
        <w:spacing w:after="0" w:line="240" w:lineRule="auto"/>
      </w:pPr>
      <w:r>
        <w:separator/>
      </w:r>
    </w:p>
  </w:footnote>
  <w:footnote w:type="continuationSeparator" w:id="0">
    <w:p w14:paraId="45249FCB" w14:textId="77777777" w:rsidR="0080006E" w:rsidRDefault="0080006E"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1">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2">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3">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4">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5">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16">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17">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8">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19">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0">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1">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2">
    <w:p w14:paraId="1DB78D10" w14:textId="0CB593EB" w:rsidR="00994C73" w:rsidRDefault="00994C73">
      <w:pPr>
        <w:pStyle w:val="Funotentext"/>
      </w:pPr>
      <w:r>
        <w:rPr>
          <w:rStyle w:val="Funotenzeichen"/>
        </w:rPr>
        <w:footnoteRef/>
      </w:r>
      <w:r>
        <w:t xml:space="preserve"> </w:t>
      </w:r>
      <w:sdt>
        <w:sdtPr>
          <w:id w:val="1741597113"/>
          <w:citation/>
        </w:sdt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3">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4">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24C740AD" w:rsidR="001D2F11" w:rsidRPr="00097895" w:rsidRDefault="00A873B6" w:rsidP="00097895">
    <w:pPr>
      <w:pStyle w:val="Kopfzeile"/>
      <w:pBdr>
        <w:bottom w:val="single" w:sz="4" w:space="1" w:color="auto"/>
      </w:pBdr>
    </w:pPr>
    <w:r>
      <w:fldChar w:fldCharType="begin"/>
    </w:r>
    <w:r>
      <w:instrText xml:space="preserve"> STYLEREF  "Ü1 Römisch"  \* MERGEFORMAT </w:instrText>
    </w:r>
    <w:r>
      <w:fldChar w:fldCharType="separate"/>
    </w:r>
    <w:r w:rsidR="00EA5474">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70924ACD" w:rsidR="00097895" w:rsidRPr="00097895" w:rsidRDefault="0080006E" w:rsidP="00097895">
    <w:pPr>
      <w:pStyle w:val="Kopfzeile"/>
      <w:pBdr>
        <w:bottom w:val="single" w:sz="4" w:space="1" w:color="auto"/>
      </w:pBdr>
    </w:pPr>
    <w:r>
      <w:fldChar w:fldCharType="begin"/>
    </w:r>
    <w:r>
      <w:instrText xml:space="preserve"> STYLEREF  "Ü1 Römisch"  \* MERGEFORMAT </w:instrText>
    </w:r>
    <w:r>
      <w:fldChar w:fldCharType="separate"/>
    </w:r>
    <w:r w:rsidR="00EA5474">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555ED24D" w:rsidR="00097895" w:rsidRPr="00097895" w:rsidRDefault="0080006E" w:rsidP="00097895">
    <w:pPr>
      <w:pStyle w:val="Kopfzeile"/>
      <w:pBdr>
        <w:bottom w:val="single" w:sz="4" w:space="1" w:color="auto"/>
      </w:pBdr>
    </w:pPr>
    <w:r>
      <w:fldChar w:fldCharType="begin"/>
    </w:r>
    <w:r>
      <w:instrText xml:space="preserve"> STYLEREF  "Überschrift 1"  \* MERGEFORMAT </w:instrText>
    </w:r>
    <w:r>
      <w:fldChar w:fldCharType="separate"/>
    </w:r>
    <w:r w:rsidR="00EA5474">
      <w:rPr>
        <w:noProof/>
      </w:rPr>
      <w:t>Implementierung</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66CA5F75" w:rsidR="001E120E" w:rsidRPr="001E120E" w:rsidRDefault="00A873B6" w:rsidP="001E120E">
    <w:pPr>
      <w:pStyle w:val="Kopfzeile"/>
    </w:pPr>
    <w:fldSimple w:instr=" STYLEREF  &quot;Ü1 Römisch&quot;  \* MERGEFORMAT ">
      <w:r w:rsidR="00EA5474">
        <w:rPr>
          <w:noProof/>
        </w:rPr>
        <w:t>Literaturverzeichnis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2"/>
  </w:num>
  <w:num w:numId="3">
    <w:abstractNumId w:val="7"/>
  </w:num>
  <w:num w:numId="4">
    <w:abstractNumId w:val="13"/>
  </w:num>
  <w:num w:numId="5">
    <w:abstractNumId w:val="9"/>
  </w:num>
  <w:num w:numId="6">
    <w:abstractNumId w:val="0"/>
  </w:num>
  <w:num w:numId="7">
    <w:abstractNumId w:val="3"/>
  </w:num>
  <w:num w:numId="8">
    <w:abstractNumId w:val="2"/>
  </w:num>
  <w:num w:numId="9">
    <w:abstractNumId w:val="5"/>
  </w:num>
  <w:num w:numId="10">
    <w:abstractNumId w:val="10"/>
  </w:num>
  <w:num w:numId="11">
    <w:abstractNumId w:val="11"/>
  </w:num>
  <w:num w:numId="12">
    <w:abstractNumId w:val="8"/>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126B5"/>
    <w:rsid w:val="00026549"/>
    <w:rsid w:val="00035660"/>
    <w:rsid w:val="00040BC5"/>
    <w:rsid w:val="000439EC"/>
    <w:rsid w:val="00062E36"/>
    <w:rsid w:val="0007432F"/>
    <w:rsid w:val="000748DD"/>
    <w:rsid w:val="00080B75"/>
    <w:rsid w:val="00082B12"/>
    <w:rsid w:val="000856CB"/>
    <w:rsid w:val="00097895"/>
    <w:rsid w:val="000A3FB4"/>
    <w:rsid w:val="000B0D8A"/>
    <w:rsid w:val="000B640B"/>
    <w:rsid w:val="000C19DF"/>
    <w:rsid w:val="000F66FB"/>
    <w:rsid w:val="00100675"/>
    <w:rsid w:val="00105AED"/>
    <w:rsid w:val="001064DC"/>
    <w:rsid w:val="001116B6"/>
    <w:rsid w:val="00131E52"/>
    <w:rsid w:val="00132DB0"/>
    <w:rsid w:val="00134EBD"/>
    <w:rsid w:val="00144BCD"/>
    <w:rsid w:val="00152791"/>
    <w:rsid w:val="00160B87"/>
    <w:rsid w:val="00177A8E"/>
    <w:rsid w:val="00177DE8"/>
    <w:rsid w:val="00185F35"/>
    <w:rsid w:val="00191264"/>
    <w:rsid w:val="00191D5D"/>
    <w:rsid w:val="001A23CE"/>
    <w:rsid w:val="001A37DA"/>
    <w:rsid w:val="001C4AD9"/>
    <w:rsid w:val="001D2F11"/>
    <w:rsid w:val="001D592E"/>
    <w:rsid w:val="001E120E"/>
    <w:rsid w:val="001F4839"/>
    <w:rsid w:val="001F78B2"/>
    <w:rsid w:val="002123C8"/>
    <w:rsid w:val="00222014"/>
    <w:rsid w:val="00223BD8"/>
    <w:rsid w:val="00231018"/>
    <w:rsid w:val="00243B71"/>
    <w:rsid w:val="00274CB8"/>
    <w:rsid w:val="00283EAE"/>
    <w:rsid w:val="00284C52"/>
    <w:rsid w:val="00290009"/>
    <w:rsid w:val="0029386F"/>
    <w:rsid w:val="002B664D"/>
    <w:rsid w:val="002C6BA2"/>
    <w:rsid w:val="002C71F7"/>
    <w:rsid w:val="002D1F4B"/>
    <w:rsid w:val="002D4F63"/>
    <w:rsid w:val="002E7AA7"/>
    <w:rsid w:val="002F0C9B"/>
    <w:rsid w:val="002F1A67"/>
    <w:rsid w:val="002F3003"/>
    <w:rsid w:val="002F6ADE"/>
    <w:rsid w:val="002F7EBF"/>
    <w:rsid w:val="00316F34"/>
    <w:rsid w:val="00317058"/>
    <w:rsid w:val="003350E7"/>
    <w:rsid w:val="0033545F"/>
    <w:rsid w:val="00356D07"/>
    <w:rsid w:val="003636AC"/>
    <w:rsid w:val="00375DD3"/>
    <w:rsid w:val="003805E1"/>
    <w:rsid w:val="00386E52"/>
    <w:rsid w:val="003915E8"/>
    <w:rsid w:val="003A7E28"/>
    <w:rsid w:val="003C5D6B"/>
    <w:rsid w:val="003C7B39"/>
    <w:rsid w:val="003D1557"/>
    <w:rsid w:val="003D3044"/>
    <w:rsid w:val="003D43EA"/>
    <w:rsid w:val="003E06C6"/>
    <w:rsid w:val="003F7C92"/>
    <w:rsid w:val="004039AA"/>
    <w:rsid w:val="00404821"/>
    <w:rsid w:val="00414BDC"/>
    <w:rsid w:val="004150A6"/>
    <w:rsid w:val="00417984"/>
    <w:rsid w:val="00424F5D"/>
    <w:rsid w:val="00436118"/>
    <w:rsid w:val="004449E7"/>
    <w:rsid w:val="00460113"/>
    <w:rsid w:val="00482C8E"/>
    <w:rsid w:val="00485544"/>
    <w:rsid w:val="00490A2C"/>
    <w:rsid w:val="00496B2B"/>
    <w:rsid w:val="004B7252"/>
    <w:rsid w:val="004D22C9"/>
    <w:rsid w:val="004D298A"/>
    <w:rsid w:val="004E269E"/>
    <w:rsid w:val="004E3EF2"/>
    <w:rsid w:val="004E5140"/>
    <w:rsid w:val="004E5B46"/>
    <w:rsid w:val="00521A43"/>
    <w:rsid w:val="005430F3"/>
    <w:rsid w:val="0055099C"/>
    <w:rsid w:val="0056317F"/>
    <w:rsid w:val="0057539C"/>
    <w:rsid w:val="0058003D"/>
    <w:rsid w:val="00593688"/>
    <w:rsid w:val="0059586C"/>
    <w:rsid w:val="005B187F"/>
    <w:rsid w:val="005B2373"/>
    <w:rsid w:val="005B3BE8"/>
    <w:rsid w:val="005B698B"/>
    <w:rsid w:val="005C77DC"/>
    <w:rsid w:val="005E01A5"/>
    <w:rsid w:val="00600854"/>
    <w:rsid w:val="00607DA8"/>
    <w:rsid w:val="006161B5"/>
    <w:rsid w:val="00624D45"/>
    <w:rsid w:val="00625B8C"/>
    <w:rsid w:val="00634611"/>
    <w:rsid w:val="00640FB8"/>
    <w:rsid w:val="006529B9"/>
    <w:rsid w:val="00666DDE"/>
    <w:rsid w:val="00671579"/>
    <w:rsid w:val="006763C4"/>
    <w:rsid w:val="00694DF6"/>
    <w:rsid w:val="00695D9C"/>
    <w:rsid w:val="006973AC"/>
    <w:rsid w:val="006A31A7"/>
    <w:rsid w:val="006A785C"/>
    <w:rsid w:val="006B1673"/>
    <w:rsid w:val="006B5634"/>
    <w:rsid w:val="006B678F"/>
    <w:rsid w:val="006E0CEA"/>
    <w:rsid w:val="006E2244"/>
    <w:rsid w:val="006F3AFD"/>
    <w:rsid w:val="0071063E"/>
    <w:rsid w:val="007139CB"/>
    <w:rsid w:val="0072342F"/>
    <w:rsid w:val="00732B00"/>
    <w:rsid w:val="0075148F"/>
    <w:rsid w:val="00757902"/>
    <w:rsid w:val="00762D62"/>
    <w:rsid w:val="00762F51"/>
    <w:rsid w:val="0077101A"/>
    <w:rsid w:val="00771A0F"/>
    <w:rsid w:val="007731D2"/>
    <w:rsid w:val="007764CE"/>
    <w:rsid w:val="007803C5"/>
    <w:rsid w:val="00794690"/>
    <w:rsid w:val="007A1136"/>
    <w:rsid w:val="007C6AFC"/>
    <w:rsid w:val="007D2FAC"/>
    <w:rsid w:val="007E7F36"/>
    <w:rsid w:val="007F4CB8"/>
    <w:rsid w:val="0080006E"/>
    <w:rsid w:val="008117C6"/>
    <w:rsid w:val="00813CFC"/>
    <w:rsid w:val="008467F8"/>
    <w:rsid w:val="00870527"/>
    <w:rsid w:val="00882A6C"/>
    <w:rsid w:val="00897ED3"/>
    <w:rsid w:val="008A1A09"/>
    <w:rsid w:val="008B4EB5"/>
    <w:rsid w:val="008B4EC5"/>
    <w:rsid w:val="008B64C0"/>
    <w:rsid w:val="008D7F47"/>
    <w:rsid w:val="008E41EC"/>
    <w:rsid w:val="008E5EAF"/>
    <w:rsid w:val="0090127E"/>
    <w:rsid w:val="0090135B"/>
    <w:rsid w:val="009015CB"/>
    <w:rsid w:val="009110D0"/>
    <w:rsid w:val="009115AD"/>
    <w:rsid w:val="00914EEE"/>
    <w:rsid w:val="0093354E"/>
    <w:rsid w:val="00936D6F"/>
    <w:rsid w:val="009373F9"/>
    <w:rsid w:val="00942D3B"/>
    <w:rsid w:val="00964295"/>
    <w:rsid w:val="009668E3"/>
    <w:rsid w:val="009736BA"/>
    <w:rsid w:val="00975CBD"/>
    <w:rsid w:val="00976860"/>
    <w:rsid w:val="00984CD8"/>
    <w:rsid w:val="00994C73"/>
    <w:rsid w:val="009A2F27"/>
    <w:rsid w:val="009B38A8"/>
    <w:rsid w:val="009C0584"/>
    <w:rsid w:val="009C226A"/>
    <w:rsid w:val="009C4138"/>
    <w:rsid w:val="009D5BA4"/>
    <w:rsid w:val="009D7103"/>
    <w:rsid w:val="009E7A82"/>
    <w:rsid w:val="009F43B0"/>
    <w:rsid w:val="00A3172F"/>
    <w:rsid w:val="00A3189E"/>
    <w:rsid w:val="00A34A16"/>
    <w:rsid w:val="00A4271E"/>
    <w:rsid w:val="00A579B6"/>
    <w:rsid w:val="00A658E2"/>
    <w:rsid w:val="00A82280"/>
    <w:rsid w:val="00A85E3D"/>
    <w:rsid w:val="00A873B6"/>
    <w:rsid w:val="00A979F3"/>
    <w:rsid w:val="00AA1569"/>
    <w:rsid w:val="00AA25FD"/>
    <w:rsid w:val="00AA29B9"/>
    <w:rsid w:val="00AB0D1C"/>
    <w:rsid w:val="00AF398C"/>
    <w:rsid w:val="00B24040"/>
    <w:rsid w:val="00B3331A"/>
    <w:rsid w:val="00B430B2"/>
    <w:rsid w:val="00B43D17"/>
    <w:rsid w:val="00B52A3A"/>
    <w:rsid w:val="00B66F56"/>
    <w:rsid w:val="00B76321"/>
    <w:rsid w:val="00B81405"/>
    <w:rsid w:val="00BC13E8"/>
    <w:rsid w:val="00BD42B0"/>
    <w:rsid w:val="00BE5031"/>
    <w:rsid w:val="00C007F5"/>
    <w:rsid w:val="00C05808"/>
    <w:rsid w:val="00C0630E"/>
    <w:rsid w:val="00C10A9D"/>
    <w:rsid w:val="00C3462E"/>
    <w:rsid w:val="00C4255E"/>
    <w:rsid w:val="00C654E4"/>
    <w:rsid w:val="00C74E6E"/>
    <w:rsid w:val="00C75CA4"/>
    <w:rsid w:val="00C8253C"/>
    <w:rsid w:val="00C87003"/>
    <w:rsid w:val="00C904F5"/>
    <w:rsid w:val="00C935BD"/>
    <w:rsid w:val="00CC7F27"/>
    <w:rsid w:val="00CD132F"/>
    <w:rsid w:val="00CD3034"/>
    <w:rsid w:val="00CE26C3"/>
    <w:rsid w:val="00CF78FD"/>
    <w:rsid w:val="00CF7BA6"/>
    <w:rsid w:val="00D0047C"/>
    <w:rsid w:val="00D02715"/>
    <w:rsid w:val="00D0478B"/>
    <w:rsid w:val="00D17A1A"/>
    <w:rsid w:val="00D30B36"/>
    <w:rsid w:val="00D3346A"/>
    <w:rsid w:val="00D3534A"/>
    <w:rsid w:val="00D36DE7"/>
    <w:rsid w:val="00D44413"/>
    <w:rsid w:val="00D56E22"/>
    <w:rsid w:val="00D804CD"/>
    <w:rsid w:val="00D85EE6"/>
    <w:rsid w:val="00DA1BE7"/>
    <w:rsid w:val="00DB4058"/>
    <w:rsid w:val="00DC2456"/>
    <w:rsid w:val="00DC5249"/>
    <w:rsid w:val="00DD4DFE"/>
    <w:rsid w:val="00DF05C3"/>
    <w:rsid w:val="00E01B0E"/>
    <w:rsid w:val="00E10F94"/>
    <w:rsid w:val="00E528D9"/>
    <w:rsid w:val="00E6696D"/>
    <w:rsid w:val="00E75D24"/>
    <w:rsid w:val="00E81061"/>
    <w:rsid w:val="00EA0144"/>
    <w:rsid w:val="00EA31DF"/>
    <w:rsid w:val="00EA4544"/>
    <w:rsid w:val="00EA5474"/>
    <w:rsid w:val="00EB7B44"/>
    <w:rsid w:val="00EC4191"/>
    <w:rsid w:val="00EC5090"/>
    <w:rsid w:val="00ED1DDF"/>
    <w:rsid w:val="00EE74D3"/>
    <w:rsid w:val="00EF3970"/>
    <w:rsid w:val="00F058D8"/>
    <w:rsid w:val="00F059B9"/>
    <w:rsid w:val="00F05CB5"/>
    <w:rsid w:val="00F05F28"/>
    <w:rsid w:val="00F16BDD"/>
    <w:rsid w:val="00F234A6"/>
    <w:rsid w:val="00F23FA9"/>
    <w:rsid w:val="00F311ED"/>
    <w:rsid w:val="00F455DC"/>
    <w:rsid w:val="00F55859"/>
    <w:rsid w:val="00F60197"/>
    <w:rsid w:val="00F74E3A"/>
    <w:rsid w:val="00F756FC"/>
    <w:rsid w:val="00F81968"/>
    <w:rsid w:val="00F84B51"/>
    <w:rsid w:val="00F86718"/>
    <w:rsid w:val="00FA17C7"/>
    <w:rsid w:val="00FA562A"/>
    <w:rsid w:val="00FD1439"/>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m.heise.de/developer/artikel/Der-perfekte-Microservice-3091905.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innoq.com/de/articles/2017/06/warum-ein-container-manager-das-bessere-microservice-framework-ist/"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image" Target="media/image8.png"/><Relationship Id="rId27"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s>
</file>

<file path=customXml/itemProps1.xml><?xml version="1.0" encoding="utf-8"?>
<ds:datastoreItem xmlns:ds="http://schemas.openxmlformats.org/officeDocument/2006/customXml" ds:itemID="{A27F2A6F-1DDB-41D4-8E0A-D15C05465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4410</Words>
  <Characters>27786</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86</cp:revision>
  <dcterms:created xsi:type="dcterms:W3CDTF">2021-08-01T12:15:00Z</dcterms:created>
  <dcterms:modified xsi:type="dcterms:W3CDTF">2021-08-19T17:52:00Z</dcterms:modified>
</cp:coreProperties>
</file>