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6e4aa8cebe748c5" /></Relationships>
</file>

<file path=word/document.xml><?xml version="1.0" encoding="utf-8"?>
<w:document xmlns:w="http://schemas.openxmlformats.org/wordprocessingml/2006/main">
  <w:body>
    <w:sectPr>
      <w:pgSz w:w="7285" w:h="11248"/>
      <w:pgMar w:top="1134" w:right="1134" w:bottom="1134" w:left="1134"/>
    </w:sectPr>
    <w:p>
      <w:pPr>
        <w:ind w:hanging="0"/>
        <w:jc w:val="both"/>
      </w:pPr>
      <w:r>
        <w:rPr>
          <w:rFonts w:ascii="Garamond"/>
          <w:sz w:val="20"/>
        </w:rPr>
        <w:t xml:space="preserve">An introduction to quick brown foxes and grumpy wizards</w:t>
      </w:r>
    </w:p>
    <w:p>
      <w:pPr>
        <w:ind w:hanging="-400"/>
        <w:jc w:val="both"/>
      </w:pPr>
      <w:r>
        <w:rPr>
          <w:rFonts w:ascii="Garamond"/>
          <w:sz w:val="20"/>
        </w:rPr>
        <w:t xml:space="preserve">
        Grumpy wizards make </w:t>
      </w:r>
      <w:r>
        <w:rPr>
          <w:rFonts w:ascii="Garamond"/>
          <w:sz w:val="20"/>
          <w:b/>
        </w:rPr>
        <w:t xml:space="preserve">toxic</w:t>
      </w:r>
      <w:r>
        <w:rPr>
          <w:rFonts w:ascii="Garamond"/>
          <w:sz w:val="20"/>
        </w:rPr>
        <w:t xml:space="preserve"> brew for the </w:t>
      </w:r>
      <w:r>
        <w:rPr>
          <w:rFonts w:ascii="Garamond"/>
          <w:sz w:val="20"/>
          <w:i/>
        </w:rPr>
        <w:t xml:space="preserve">Evil Queen</w:t>
      </w:r>
      <w:r>
        <w:rPr>
          <w:rFonts w:ascii="Garamond"/>
          <w:sz w:val="20"/>
        </w:rPr>
        <w:t xml:space="preserve"> and Jack. </w:t>
      </w:r>
      <w:r>
        <w:rPr>
          <w:rFonts w:ascii="Garamond"/>
          <w:sz w:val="20"/>
          <w:strike/>
        </w:rPr>
        <w:t xml:space="preserve">The quick brown fox jumps over the lazy dog.</w:t>
      </w:r>
    </w:p>
    <w:p>
      <w:pPr>
        <w:ind w:hanging="0"/>
        <w:jc w:val="both"/>
      </w:pPr>
      <w:r>
        <w:rPr>
          <w:rFonts w:ascii="Garamond"/>
          <w:sz w:val="20"/>
        </w:rPr>
        <w:t xml:space="preserve">Did you ever hear the tragedy of Darth Plagueis the Wise?</w:t>
      </w:r>
    </w:p>
    <w:p>
      <w:pPr>
        <w:ind w:hanging="-400"/>
        <w:jc w:val="both"/>
      </w:pPr>
      <w:r>
        <w:rPr>
          <w:rFonts w:ascii="Garamond"/>
          <w:sz w:val="20"/>
        </w:rPr>
        <w:t xml:space="preserve">I thought not. It's not a story the Jedi would teach you.</w:t>
      </w:r>
    </w:p>
    <w:p>
      <w:pPr>
        <w:ind w:hanging="-400"/>
        <w:jc w:val="both"/>
      </w:pPr>
      <w:r>
        <w:rPr>
          <w:rFonts w:ascii="Garamond"/>
          <w:sz w:val="20"/>
        </w:rPr>
        <w:t xml:space="preserve">
     Actum situs ideam solum uti signa mem. De ignotas errores gi remotam invenio suppono. At argumentis facultatem attendenti explicatur transferre ob du reperiatur. Gi du mali quod fuit an unum ei. Mea sperare ego sentiat idearum spatium quaedam. Prius cur locus utrum hodie porro mente ope. Accepit liberam externo qui fal.</w:t>
      </w:r>
    </w:p>
    <w:p>
      <w:pPr>
        <w:ind w:hanging="-400"/>
        <w:jc w:val="both"/>
      </w:pPr>
      <w:r>
        <w:rPr>
          <w:rFonts w:ascii="Garamond"/>
          <w:sz w:val="20"/>
        </w:rPr>
        <w:t xml:space="preserve">  Me spectentur ad at antedictis distinguit hauriantur mo. Communi uti formali age sed claudam conabor. Rea quae dura haec sive quid hic spem uti seu. Vi tractarem veritates flexibile approbent innumeras somniorum ad. Innata du natura in ut putavi aperte. Vos opinionum chimaeram dubitandi tantumque creatione iis declarare. Ut ipso igni pati is to eram quod.</w:t>
      </w:r>
    </w:p>
    <w:p>
      <w:pPr>
        <w:ind w:hanging="-400"/>
        <w:jc w:val="both"/>
      </w:pPr>
      <w:r>
        <w:rPr>
          <w:rFonts w:ascii="Garamond"/>
          <w:sz w:val="20"/>
        </w:rPr>
        <w:t xml:space="preserve">  Vis declarare debiliora duo infinitum nam. Certi nolle supra his imo imo. Dari sibi id ea casu. Captivus hoc occurrit quanquam etc totamque fallebar. Pendeant refutent pro incipere iii nul percipio. Arrogetur persuadeo sit examinare sex opportune. Sub ista hic sed eae sine sive heri. Longum ferant existi simili est dubias nul melius deo.</w:t>
      </w:r>
    </w:p>
  </w:body>
</w:document>
</file>

<file path=word/footer1.xml>
</file>

<file path=word/header1.xml>
</file>

<file path=word/_rels/document.xml.rels>&#65279;<?xml version="1.0" encoding="utf-8"?><Relationships xmlns="http://schemas.openxmlformats.org/package/2006/relationships"><Relationship Type="http://schemas.openxmlformats.org/officeDocument/2006/relationships/header" Target="/word/header1.xml" Id="R526f87459c5442d9" /><Relationship Type="http://schemas.openxmlformats.org/officeDocument/2006/relationships/footer" Target="/word/footer1.xml" Id="Redfa142a208b4648" /></Relationships>
</file>