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comparativa — CIVED_1999_Modelo</w:t>
      </w:r>
    </w:p>
    <w:p>
      <w:pPr>
        <w:pStyle w:val="Normal"/>
      </w:pPr>
      <w:r>
        <w:rPr/>
        <w:drawing>
          <wp:inline distT="0" distB="0" distL="0" distR="0">
            <wp:extent cx="6480000" cy="432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02d2edb3dff8c6fc5b4d9109beaa1042f8a3c1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2026-06-19T09:18:33Z</dcterms:modified>
  <cp:category/>
</cp:coreProperties>
</file>