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3652"/>
        <w:gridCol w:w="1547"/>
        <w:gridCol w:w="2195"/>
        <w:gridCol w:w="2195"/>
        <w:gridCol w:w="1866"/>
        <w:gridCol w:w="2856"/>
        <w:gridCol w:w="2856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Variable_contextual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Moderador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Efecto_libro1_pp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Diferencia_pp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Efecto_nivel_educ0_pp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Efecto_nivel_educ1_pp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M4_a2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perp_aprendizaje_voto_esc_gmc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M4_c2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M4_d2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aprendizaje_voto_cwc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2026-10-11T15:57:05Z</dcterms:modified>
  <cp:category/>
</cp:coreProperties>
</file>