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A60119D" w:rsidR="00D110EC" w:rsidRPr="00DA4C78" w:rsidRDefault="00DA4C78" w:rsidP="00C27FB0">
            <w:pPr>
              <w:rPr>
                <w:bCs/>
              </w:rPr>
            </w:pPr>
            <w:r w:rsidRPr="00DA4C78">
              <w:rPr>
                <w:bCs/>
              </w:rPr>
              <w:t>Benjam</w:t>
            </w:r>
            <w:r w:rsidR="00C66195">
              <w:rPr>
                <w:bCs/>
              </w:rPr>
              <w:t>í</w:t>
            </w:r>
            <w:r w:rsidRPr="00DA4C78">
              <w:rPr>
                <w:bCs/>
              </w:rPr>
              <w:t>n Celis-</w:t>
            </w:r>
            <w:r w:rsidR="00C66195">
              <w:rPr>
                <w:bCs/>
              </w:rPr>
              <w:t xml:space="preserve"> </w:t>
            </w:r>
            <w:r w:rsidRPr="00DA4C78">
              <w:rPr>
                <w:bCs/>
              </w:rPr>
              <w:t>Nicol</w:t>
            </w:r>
            <w:r w:rsidR="00C66195">
              <w:rPr>
                <w:bCs/>
              </w:rPr>
              <w:t>á</w:t>
            </w:r>
            <w:r w:rsidRPr="00DA4C78">
              <w:rPr>
                <w:bCs/>
              </w:rPr>
              <w:t>s Mella</w:t>
            </w:r>
            <w:r w:rsidR="00C66195">
              <w:rPr>
                <w:bCs/>
              </w:rPr>
              <w:t xml:space="preserve"> </w:t>
            </w:r>
            <w:r w:rsidRPr="00DA4C78">
              <w:rPr>
                <w:bCs/>
              </w:rPr>
              <w:t>-</w:t>
            </w:r>
            <w:r w:rsidR="00C66195" w:rsidRPr="00DA4C78">
              <w:rPr>
                <w:bCs/>
              </w:rPr>
              <w:t>Matías</w:t>
            </w:r>
            <w:r w:rsidRPr="00DA4C78">
              <w:rPr>
                <w:bCs/>
              </w:rPr>
              <w:t xml:space="preserve"> </w:t>
            </w:r>
            <w:r w:rsidR="00C66195" w:rsidRPr="00DA4C78">
              <w:rPr>
                <w:bCs/>
              </w:rPr>
              <w:t>Sáez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D1380C3" w:rsidR="00D110EC" w:rsidRPr="00DA4C78" w:rsidRDefault="00DA4C78" w:rsidP="00C27FB0">
            <w:pPr>
              <w:rPr>
                <w:bCs/>
              </w:rPr>
            </w:pPr>
            <w:r w:rsidRPr="00DA4C78">
              <w:rPr>
                <w:bCs/>
              </w:rPr>
              <w:t>21.671.721-k – 21623732-3 – 21649695-7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592CBBE" w:rsidR="00D110EC" w:rsidRPr="00DA4C78" w:rsidRDefault="00DA4C78" w:rsidP="00C27FB0">
            <w:pPr>
              <w:rPr>
                <w:bCs/>
              </w:rPr>
            </w:pPr>
            <w:r w:rsidRPr="00DA4C78">
              <w:rPr>
                <w:bCs/>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B7C8470" w:rsidR="00D110EC" w:rsidRPr="00DA4C78" w:rsidRDefault="00DA4C78" w:rsidP="00C27FB0">
            <w:pPr>
              <w:rPr>
                <w:bCs/>
              </w:rPr>
            </w:pPr>
            <w:r w:rsidRPr="00DA4C78">
              <w:rPr>
                <w:bCs/>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68CEB8C" w:rsidR="00D110EC" w:rsidRPr="00002FE5" w:rsidRDefault="00002FE5" w:rsidP="00DC7A34">
            <w:pPr>
              <w:rPr>
                <w:b/>
                <w:iCs/>
              </w:rPr>
            </w:pPr>
            <w:proofErr w:type="spellStart"/>
            <w:r w:rsidRPr="00002FE5">
              <w:rPr>
                <w:rFonts w:ascii="Calibri" w:hAnsi="Calibri" w:cs="Arial"/>
                <w:iCs/>
                <w:color w:val="000000" w:themeColor="text1"/>
                <w:sz w:val="20"/>
                <w:szCs w:val="20"/>
                <w:lang w:eastAsia="es-CL"/>
              </w:rPr>
              <w:t>Kineconnect</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E50A35C" w:rsidR="00D110EC" w:rsidRPr="00002FE5" w:rsidRDefault="00002FE5" w:rsidP="00C27FB0">
            <w:pPr>
              <w:rPr>
                <w:bCs/>
              </w:rPr>
            </w:pPr>
            <w:r w:rsidRPr="00002FE5">
              <w:rPr>
                <w:bCs/>
              </w:rPr>
              <w:t>Desarrollo de Software, Arquitectura y Gestión de Datos, y Aseguramiento de Calidad de Sistemas de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4E89C98" w14:textId="09607974" w:rsidR="00002FE5" w:rsidRPr="00002FE5" w:rsidRDefault="00002FE5" w:rsidP="00002FE5">
            <w:r w:rsidRPr="00002FE5">
              <w:t xml:space="preserve">• Construir modelos de datos para soportar los requerimientos de la organización de acuerdo a un diseño definido y escalable en el tiempo. </w:t>
            </w:r>
          </w:p>
          <w:p w14:paraId="0E8C1DE5" w14:textId="617C5DC6" w:rsidR="00002FE5" w:rsidRPr="00002FE5" w:rsidRDefault="00002FE5" w:rsidP="00002FE5">
            <w:r w:rsidRPr="00002FE5">
              <w:t xml:space="preserve">• Desarrollar una solución de software utilizando técnicas que permitan sistematizar el proceso de desarrollo y mantenimiento, asegurando el logro de los objetivos. </w:t>
            </w:r>
          </w:p>
          <w:p w14:paraId="77AE9A3C" w14:textId="6CDE0607" w:rsidR="00002FE5" w:rsidRPr="00002FE5" w:rsidRDefault="00002FE5" w:rsidP="00002FE5">
            <w:r w:rsidRPr="00002FE5">
              <w:t xml:space="preserve">• Gestionar proyectos informáticos, ofreciendo alternativas para la toma de decisiones de acuerdo a los requerimientos de la organización. </w:t>
            </w:r>
          </w:p>
          <w:p w14:paraId="005FF925" w14:textId="77777777" w:rsidR="00002FE5" w:rsidRPr="00002FE5" w:rsidRDefault="00002FE5" w:rsidP="00002FE5">
            <w:r w:rsidRPr="00002FE5">
              <w:lastRenderedPageBreak/>
              <w:t xml:space="preserve">• Realizar pruebas de certificación tanto de los productos como de los procesos utilizando buenas prácticas definidas por la industria. </w:t>
            </w:r>
          </w:p>
          <w:p w14:paraId="19FAD4CD" w14:textId="15BA629C" w:rsidR="00D110EC" w:rsidRPr="00002FE5" w:rsidRDefault="00D110EC" w:rsidP="14C86939"/>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00002FE5">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20ABD4C" w14:textId="29F9B840" w:rsidR="00002FE5" w:rsidRDefault="00002FE5" w:rsidP="00002FE5">
            <w:pPr>
              <w:pStyle w:val="Prrafodelista"/>
              <w:numPr>
                <w:ilvl w:val="0"/>
                <w:numId w:val="5"/>
              </w:numPr>
              <w:jc w:val="both"/>
              <w:rPr>
                <w:rFonts w:ascii="Arial" w:hAnsi="Arial" w:cs="Arial"/>
                <w:color w:val="000000" w:themeColor="text1"/>
                <w:sz w:val="20"/>
                <w:szCs w:val="20"/>
                <w:lang w:eastAsia="es-CL"/>
              </w:rPr>
            </w:pPr>
            <w:r w:rsidRPr="00002FE5">
              <w:rPr>
                <w:rFonts w:ascii="Arial" w:hAnsi="Arial" w:cs="Arial"/>
                <w:color w:val="000000" w:themeColor="text1"/>
                <w:sz w:val="20"/>
                <w:szCs w:val="20"/>
                <w:lang w:eastAsia="es-CL"/>
              </w:rPr>
              <w:t xml:space="preserve">En los centros de salud y consultas de rehabilitación kinésica ambulatoria de Chile, la entrega de rutinas para el hogar continúa dependiendo de fotocopias o pautas estáticas en papel. Este método tradicional carece de dinamismo visual, no controla los tiempos reales de ejecución ni de descanso, y es susceptible de extravío. Esto genera una baja adherencia terapéutica (con tasas de deserción que superan el 50% en terapias no supervisadas) y provoca que el profesional quede sin trazabilidad sobre la evolución o sobre episodios de dolor agudo experimentados por el paciente. </w:t>
            </w:r>
          </w:p>
          <w:p w14:paraId="267EF48C" w14:textId="77777777" w:rsidR="00002FE5" w:rsidRPr="00002FE5" w:rsidRDefault="00002FE5" w:rsidP="00002FE5">
            <w:pPr>
              <w:pStyle w:val="Prrafodelista"/>
              <w:jc w:val="both"/>
              <w:rPr>
                <w:rFonts w:ascii="Arial" w:hAnsi="Arial" w:cs="Arial"/>
                <w:color w:val="000000" w:themeColor="text1"/>
                <w:sz w:val="20"/>
                <w:szCs w:val="20"/>
                <w:lang w:eastAsia="es-CL"/>
              </w:rPr>
            </w:pPr>
          </w:p>
          <w:p w14:paraId="710CB239" w14:textId="7EE86951" w:rsidR="00002FE5" w:rsidRPr="00002FE5" w:rsidRDefault="00002FE5" w:rsidP="00002FE5">
            <w:pPr>
              <w:pStyle w:val="Prrafodelista"/>
              <w:numPr>
                <w:ilvl w:val="0"/>
                <w:numId w:val="5"/>
              </w:numPr>
              <w:jc w:val="both"/>
              <w:rPr>
                <w:rFonts w:ascii="Arial" w:hAnsi="Arial" w:cs="Arial"/>
                <w:color w:val="000000" w:themeColor="text1"/>
                <w:sz w:val="20"/>
                <w:szCs w:val="20"/>
                <w:lang w:eastAsia="es-CL"/>
              </w:rPr>
            </w:pPr>
            <w:r w:rsidRPr="00002FE5">
              <w:rPr>
                <w:rFonts w:ascii="Arial" w:hAnsi="Arial" w:cs="Arial"/>
                <w:color w:val="000000" w:themeColor="text1"/>
                <w:sz w:val="20"/>
                <w:szCs w:val="20"/>
                <w:lang w:eastAsia="es-CL"/>
              </w:rPr>
              <w:t>La relevancia disciplinar para la carrera de Ingeniería en Informática radica en erradicar esta brecha analógica mediante un ecosistema digital de salud (</w:t>
            </w:r>
            <w:proofErr w:type="spellStart"/>
            <w:r w:rsidRPr="00002FE5">
              <w:rPr>
                <w:rFonts w:ascii="Arial" w:hAnsi="Arial" w:cs="Arial"/>
                <w:color w:val="000000" w:themeColor="text1"/>
                <w:sz w:val="20"/>
                <w:szCs w:val="20"/>
                <w:lang w:eastAsia="es-CL"/>
              </w:rPr>
              <w:t>HealthTech</w:t>
            </w:r>
            <w:proofErr w:type="spellEnd"/>
            <w:r w:rsidRPr="00002FE5">
              <w:rPr>
                <w:rFonts w:ascii="Arial" w:hAnsi="Arial" w:cs="Arial"/>
                <w:color w:val="000000" w:themeColor="text1"/>
                <w:sz w:val="20"/>
                <w:szCs w:val="20"/>
                <w:lang w:eastAsia="es-CL"/>
              </w:rPr>
              <w:t xml:space="preserve">). La solución automatiza el seguimiento clínico, estructura la información terapéutica en bases de datos relacionales normalizadas y </w:t>
            </w:r>
            <w:proofErr w:type="gramStart"/>
            <w:r w:rsidRPr="00002FE5">
              <w:rPr>
                <w:rFonts w:ascii="Arial" w:hAnsi="Arial" w:cs="Arial"/>
                <w:color w:val="000000" w:themeColor="text1"/>
                <w:sz w:val="20"/>
                <w:szCs w:val="20"/>
                <w:lang w:eastAsia="es-CL"/>
              </w:rPr>
              <w:t>habilita canales</w:t>
            </w:r>
            <w:proofErr w:type="gramEnd"/>
            <w:r w:rsidRPr="00002FE5">
              <w:rPr>
                <w:rFonts w:ascii="Arial" w:hAnsi="Arial" w:cs="Arial"/>
                <w:color w:val="000000" w:themeColor="text1"/>
                <w:sz w:val="20"/>
                <w:szCs w:val="20"/>
                <w:lang w:eastAsia="es-CL"/>
              </w:rPr>
              <w:t xml:space="preserve"> de monitoreo en tiempo real entre el terapeuta y el paciente. </w:t>
            </w:r>
          </w:p>
          <w:p w14:paraId="1A22ACBF" w14:textId="55201FE5" w:rsidR="00E20DFE" w:rsidRPr="00002FE5" w:rsidDel="008018E6" w:rsidRDefault="00E20DFE" w:rsidP="00002FE5">
            <w:pPr>
              <w:jc w:val="both"/>
              <w:rPr>
                <w:rFonts w:ascii="Calibri" w:hAnsi="Calibri" w:cs="Arial"/>
                <w:color w:val="000000" w:themeColor="text1"/>
                <w:sz w:val="20"/>
                <w:szCs w:val="20"/>
                <w:lang w:eastAsia="es-CL"/>
              </w:rPr>
            </w:pPr>
          </w:p>
        </w:tc>
      </w:tr>
      <w:tr w:rsidR="00D110EC" w14:paraId="1836B542" w14:textId="2128C48C" w:rsidTr="00002FE5">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7034AD6" w14:textId="77777777" w:rsidR="00002FE5" w:rsidRPr="00002FE5" w:rsidRDefault="00002FE5" w:rsidP="00002FE5">
            <w:pPr>
              <w:jc w:val="both"/>
              <w:rPr>
                <w:rFonts w:ascii="Calibri" w:hAnsi="Calibri" w:cs="Arial"/>
                <w:iCs/>
                <w:color w:val="000000" w:themeColor="text1"/>
                <w:sz w:val="20"/>
                <w:szCs w:val="20"/>
                <w:lang w:eastAsia="es-CL"/>
              </w:rPr>
            </w:pPr>
            <w:proofErr w:type="spellStart"/>
            <w:r w:rsidRPr="00002FE5">
              <w:rPr>
                <w:rFonts w:ascii="Calibri" w:hAnsi="Calibri" w:cs="Arial"/>
                <w:iCs/>
                <w:color w:val="000000" w:themeColor="text1"/>
                <w:sz w:val="20"/>
                <w:szCs w:val="20"/>
                <w:lang w:eastAsia="es-CL"/>
              </w:rPr>
              <w:t>Kineconnect</w:t>
            </w:r>
            <w:proofErr w:type="spellEnd"/>
            <w:r w:rsidRPr="00002FE5">
              <w:rPr>
                <w:rFonts w:ascii="Calibri" w:hAnsi="Calibri" w:cs="Arial"/>
                <w:iCs/>
                <w:color w:val="000000" w:themeColor="text1"/>
                <w:sz w:val="20"/>
                <w:szCs w:val="20"/>
                <w:lang w:eastAsia="es-CL"/>
              </w:rPr>
              <w:t xml:space="preserve"> consiste en una plataforma multiplataforma desacoplada (Web y Móvil) estructurada bajo dos roles operativos: </w:t>
            </w:r>
          </w:p>
          <w:p w14:paraId="245AB036" w14:textId="77777777" w:rsidR="00002FE5" w:rsidRPr="00002FE5" w:rsidRDefault="00002FE5" w:rsidP="00002FE5">
            <w:pPr>
              <w:numPr>
                <w:ilvl w:val="0"/>
                <w:numId w:val="7"/>
              </w:numPr>
              <w:jc w:val="both"/>
              <w:rPr>
                <w:rFonts w:ascii="Calibri" w:hAnsi="Calibri" w:cs="Arial"/>
                <w:iCs/>
                <w:color w:val="000000" w:themeColor="text1"/>
                <w:sz w:val="20"/>
                <w:szCs w:val="20"/>
                <w:lang w:eastAsia="es-CL"/>
              </w:rPr>
            </w:pPr>
            <w:r w:rsidRPr="00002FE5">
              <w:rPr>
                <w:rFonts w:ascii="Calibri" w:hAnsi="Calibri" w:cs="Arial"/>
                <w:b/>
                <w:bCs/>
                <w:iCs/>
                <w:color w:val="000000" w:themeColor="text1"/>
                <w:sz w:val="20"/>
                <w:szCs w:val="20"/>
                <w:lang w:eastAsia="es-CL"/>
              </w:rPr>
              <w:t>Rol Kinesiólogo (Portal Web y App Móvil):</w:t>
            </w:r>
            <w:r w:rsidRPr="00002FE5">
              <w:rPr>
                <w:rFonts w:ascii="Calibri" w:hAnsi="Calibri" w:cs="Arial"/>
                <w:iCs/>
                <w:color w:val="000000" w:themeColor="text1"/>
                <w:sz w:val="20"/>
                <w:szCs w:val="20"/>
                <w:lang w:eastAsia="es-CL"/>
              </w:rPr>
              <w:t xml:space="preserve"> Permite registrar pacientes mediante su RUT, consultar un catálogo anatómico interactivo de ejercicios organizado por grupos musculares, prescribir pautas parametrizadas (series, repeticiones, descansos en segundos) mediante un gestor de selección por lote (carrito clínico) y monitorear la adherencia y evolución del dolor en un panel en vivo. </w:t>
            </w:r>
          </w:p>
          <w:p w14:paraId="3DC0602F" w14:textId="64DC6C46" w:rsidR="00D110EC" w:rsidRPr="00002FE5" w:rsidRDefault="00002FE5" w:rsidP="00DA5CB1">
            <w:pPr>
              <w:numPr>
                <w:ilvl w:val="0"/>
                <w:numId w:val="7"/>
              </w:numPr>
              <w:jc w:val="both"/>
              <w:rPr>
                <w:rFonts w:ascii="Calibri" w:hAnsi="Calibri" w:cs="Arial"/>
                <w:i/>
                <w:color w:val="548DD4"/>
                <w:sz w:val="20"/>
                <w:szCs w:val="20"/>
                <w:lang w:eastAsia="es-CL"/>
              </w:rPr>
            </w:pPr>
            <w:r w:rsidRPr="00002FE5">
              <w:rPr>
                <w:rFonts w:ascii="Calibri" w:hAnsi="Calibri" w:cs="Arial"/>
                <w:b/>
                <w:bCs/>
                <w:iCs/>
                <w:color w:val="000000" w:themeColor="text1"/>
                <w:sz w:val="20"/>
                <w:szCs w:val="20"/>
                <w:lang w:eastAsia="es-CL"/>
              </w:rPr>
              <w:t>Rol Paciente (Aplicación Móvil):</w:t>
            </w:r>
            <w:r w:rsidRPr="00002FE5">
              <w:rPr>
                <w:rFonts w:ascii="Calibri" w:hAnsi="Calibri" w:cs="Arial"/>
                <w:iCs/>
                <w:color w:val="000000" w:themeColor="text1"/>
                <w:sz w:val="20"/>
                <w:szCs w:val="20"/>
                <w:lang w:eastAsia="es-CL"/>
              </w:rPr>
              <w:t xml:space="preserve"> Despliega la rutina diaria asignada con recursos multimedia demostrativos precargados (videos/</w:t>
            </w:r>
            <w:proofErr w:type="spellStart"/>
            <w:r w:rsidRPr="00002FE5">
              <w:rPr>
                <w:rFonts w:ascii="Calibri" w:hAnsi="Calibri" w:cs="Arial"/>
                <w:iCs/>
                <w:color w:val="000000" w:themeColor="text1"/>
                <w:sz w:val="20"/>
                <w:szCs w:val="20"/>
                <w:lang w:eastAsia="es-CL"/>
              </w:rPr>
              <w:t>GIFs</w:t>
            </w:r>
            <w:proofErr w:type="spellEnd"/>
            <w:r w:rsidRPr="00002FE5">
              <w:rPr>
                <w:rFonts w:ascii="Calibri" w:hAnsi="Calibri" w:cs="Arial"/>
                <w:iCs/>
                <w:color w:val="000000" w:themeColor="text1"/>
                <w:sz w:val="20"/>
                <w:szCs w:val="20"/>
                <w:lang w:eastAsia="es-CL"/>
              </w:rPr>
              <w:t xml:space="preserve"> en bucle), un cronómetro interactivo de cumplimiento obligatorio que bloquea el avance rápido y un registro cuantitativo de retroalimentación de dolor </w:t>
            </w:r>
            <w:proofErr w:type="spellStart"/>
            <w:r w:rsidRPr="00002FE5">
              <w:rPr>
                <w:rFonts w:ascii="Calibri" w:hAnsi="Calibri" w:cs="Arial"/>
                <w:iCs/>
                <w:color w:val="000000" w:themeColor="text1"/>
                <w:sz w:val="20"/>
                <w:szCs w:val="20"/>
                <w:lang w:eastAsia="es-CL"/>
              </w:rPr>
              <w:t>post-ejercicio</w:t>
            </w:r>
            <w:proofErr w:type="spellEnd"/>
            <w:r w:rsidRPr="00002FE5">
              <w:rPr>
                <w:rFonts w:ascii="Calibri" w:hAnsi="Calibri" w:cs="Arial"/>
                <w:iCs/>
                <w:color w:val="000000" w:themeColor="text1"/>
                <w:sz w:val="20"/>
                <w:szCs w:val="20"/>
                <w:lang w:eastAsia="es-CL"/>
              </w:rPr>
              <w:t xml:space="preserve"> (escala 1 a 10), disparando alertas inmediatas ante reportes de dolor severo (</w:t>
            </w:r>
            <m:oMath>
              <m:r>
                <m:rPr>
                  <m:sty m:val="p"/>
                </m:rPr>
                <w:rPr>
                  <w:rFonts w:ascii="Cambria Math" w:hAnsi="Cambria Math" w:cs="Arial"/>
                  <w:color w:val="000000" w:themeColor="text1"/>
                  <w:sz w:val="20"/>
                  <w:szCs w:val="20"/>
                  <w:lang w:eastAsia="es-CL"/>
                </w:rPr>
                <m:t>≥7/10</m:t>
              </m:r>
            </m:oMath>
            <w:r w:rsidRPr="00002FE5">
              <w:rPr>
                <w:rFonts w:ascii="Calibri" w:hAnsi="Calibri" w:cs="Arial"/>
                <w:iCs/>
                <w:color w:val="000000" w:themeColor="text1"/>
                <w:sz w:val="20"/>
                <w:szCs w:val="20"/>
                <w:lang w:eastAsia="es-CL"/>
              </w:rPr>
              <w:t>)</w:t>
            </w:r>
            <w:r w:rsidR="00D110EC" w:rsidRPr="00002FE5">
              <w:rPr>
                <w:rFonts w:ascii="Calibri" w:hAnsi="Calibri" w:cs="Arial"/>
                <w:iCs/>
                <w:color w:val="000000" w:themeColor="text1"/>
                <w:sz w:val="20"/>
                <w:szCs w:val="20"/>
                <w:lang w:eastAsia="es-CL"/>
              </w:rPr>
              <w:t>.</w:t>
            </w:r>
            <w:r w:rsidR="00D110EC" w:rsidRPr="00002FE5">
              <w:rPr>
                <w:rFonts w:ascii="Calibri" w:hAnsi="Calibri" w:cs="Arial"/>
                <w:i/>
                <w:color w:val="000000" w:themeColor="text1"/>
                <w:sz w:val="20"/>
                <w:szCs w:val="20"/>
                <w:lang w:eastAsia="es-CL"/>
              </w:rPr>
              <w:t xml:space="preserve"> </w:t>
            </w:r>
          </w:p>
        </w:tc>
      </w:tr>
      <w:tr w:rsidR="00D110EC" w14:paraId="0735639F" w14:textId="77777777" w:rsidTr="00002FE5">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6DB8A29" w14:textId="77777777" w:rsidR="00002FE5" w:rsidRPr="00002FE5" w:rsidRDefault="00D110EC" w:rsidP="00002FE5">
            <w:p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 </w:t>
            </w:r>
            <w:r w:rsidR="00002FE5" w:rsidRPr="00002FE5">
              <w:rPr>
                <w:rFonts w:ascii="Calibri" w:hAnsi="Calibri" w:cs="Arial"/>
                <w:iCs/>
                <w:color w:val="000000" w:themeColor="text1"/>
                <w:sz w:val="20"/>
                <w:szCs w:val="20"/>
                <w:lang w:eastAsia="es-CL"/>
              </w:rPr>
              <w:t xml:space="preserve">El proyecto se articula de forma directa y transversal con las competencias de egreso: </w:t>
            </w:r>
          </w:p>
          <w:p w14:paraId="1F501A84" w14:textId="77777777" w:rsidR="00002FE5" w:rsidRPr="00002FE5" w:rsidRDefault="00002FE5" w:rsidP="00002FE5">
            <w:pPr>
              <w:numPr>
                <w:ilvl w:val="0"/>
                <w:numId w:val="8"/>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Modelos de Datos: Se diseña e implementa un esquema relacional normalizado en PostgreSQL administrado mediante Django ORM, con entidades para Perfil (vinculación por RUT), Ejercicio, Pauta, </w:t>
            </w:r>
            <w:proofErr w:type="spellStart"/>
            <w:r w:rsidRPr="00002FE5">
              <w:rPr>
                <w:rFonts w:ascii="Calibri" w:hAnsi="Calibri" w:cs="Arial"/>
                <w:iCs/>
                <w:color w:val="000000" w:themeColor="text1"/>
                <w:sz w:val="20"/>
                <w:szCs w:val="20"/>
                <w:lang w:eastAsia="es-CL"/>
              </w:rPr>
              <w:t>PautaItem</w:t>
            </w:r>
            <w:proofErr w:type="spellEnd"/>
            <w:r w:rsidRPr="00002FE5">
              <w:rPr>
                <w:rFonts w:ascii="Calibri" w:hAnsi="Calibri" w:cs="Arial"/>
                <w:iCs/>
                <w:color w:val="000000" w:themeColor="text1"/>
                <w:sz w:val="20"/>
                <w:szCs w:val="20"/>
                <w:lang w:eastAsia="es-CL"/>
              </w:rPr>
              <w:t xml:space="preserve"> y </w:t>
            </w:r>
            <w:proofErr w:type="spellStart"/>
            <w:r w:rsidRPr="00002FE5">
              <w:rPr>
                <w:rFonts w:ascii="Calibri" w:hAnsi="Calibri" w:cs="Arial"/>
                <w:iCs/>
                <w:color w:val="000000" w:themeColor="text1"/>
                <w:sz w:val="20"/>
                <w:szCs w:val="20"/>
                <w:lang w:eastAsia="es-CL"/>
              </w:rPr>
              <w:t>RegistroFeedback</w:t>
            </w:r>
            <w:proofErr w:type="spellEnd"/>
            <w:r w:rsidRPr="00002FE5">
              <w:rPr>
                <w:rFonts w:ascii="Calibri" w:hAnsi="Calibri" w:cs="Arial"/>
                <w:iCs/>
                <w:color w:val="000000" w:themeColor="text1"/>
                <w:sz w:val="20"/>
                <w:szCs w:val="20"/>
                <w:lang w:eastAsia="es-CL"/>
              </w:rPr>
              <w:t xml:space="preserve">. </w:t>
            </w:r>
          </w:p>
          <w:p w14:paraId="5F1608B4" w14:textId="77777777" w:rsidR="00002FE5" w:rsidRPr="00002FE5" w:rsidRDefault="00002FE5" w:rsidP="00002FE5">
            <w:pPr>
              <w:numPr>
                <w:ilvl w:val="0"/>
                <w:numId w:val="8"/>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Solución de Software: Se construye una arquitectura desacoplada basada en una API REST central en Python / Django REST Framework con autenticación sin estado mediante JSON Web Tokens (JWT) y contratos </w:t>
            </w:r>
            <w:proofErr w:type="spellStart"/>
            <w:r w:rsidRPr="00002FE5">
              <w:rPr>
                <w:rFonts w:ascii="Calibri" w:hAnsi="Calibri" w:cs="Arial"/>
                <w:iCs/>
                <w:color w:val="000000" w:themeColor="text1"/>
                <w:sz w:val="20"/>
                <w:szCs w:val="20"/>
                <w:lang w:eastAsia="es-CL"/>
              </w:rPr>
              <w:t>OpenAPI</w:t>
            </w:r>
            <w:proofErr w:type="spellEnd"/>
            <w:r w:rsidRPr="00002FE5">
              <w:rPr>
                <w:rFonts w:ascii="Calibri" w:hAnsi="Calibri" w:cs="Arial"/>
                <w:iCs/>
                <w:color w:val="000000" w:themeColor="text1"/>
                <w:sz w:val="20"/>
                <w:szCs w:val="20"/>
                <w:lang w:eastAsia="es-CL"/>
              </w:rPr>
              <w:t>/</w:t>
            </w:r>
            <w:proofErr w:type="spellStart"/>
            <w:r w:rsidRPr="00002FE5">
              <w:rPr>
                <w:rFonts w:ascii="Calibri" w:hAnsi="Calibri" w:cs="Arial"/>
                <w:iCs/>
                <w:color w:val="000000" w:themeColor="text1"/>
                <w:sz w:val="20"/>
                <w:szCs w:val="20"/>
                <w:lang w:eastAsia="es-CL"/>
              </w:rPr>
              <w:t>Swagger</w:t>
            </w:r>
            <w:proofErr w:type="spellEnd"/>
            <w:r w:rsidRPr="00002FE5">
              <w:rPr>
                <w:rFonts w:ascii="Calibri" w:hAnsi="Calibri" w:cs="Arial"/>
                <w:iCs/>
                <w:color w:val="000000" w:themeColor="text1"/>
                <w:sz w:val="20"/>
                <w:szCs w:val="20"/>
                <w:lang w:eastAsia="es-CL"/>
              </w:rPr>
              <w:t>, consumida por clientes web y móviles (</w:t>
            </w:r>
            <w:proofErr w:type="spellStart"/>
            <w:r w:rsidRPr="00002FE5">
              <w:rPr>
                <w:rFonts w:ascii="Calibri" w:hAnsi="Calibri" w:cs="Arial"/>
                <w:iCs/>
                <w:color w:val="000000" w:themeColor="text1"/>
                <w:sz w:val="20"/>
                <w:szCs w:val="20"/>
                <w:lang w:eastAsia="es-CL"/>
              </w:rPr>
              <w:t>React</w:t>
            </w:r>
            <w:proofErr w:type="spellEnd"/>
            <w:r w:rsidRPr="00002FE5">
              <w:rPr>
                <w:rFonts w:ascii="Calibri" w:hAnsi="Calibri" w:cs="Arial"/>
                <w:iCs/>
                <w:color w:val="000000" w:themeColor="text1"/>
                <w:sz w:val="20"/>
                <w:szCs w:val="20"/>
                <w:lang w:eastAsia="es-CL"/>
              </w:rPr>
              <w:t xml:space="preserve"> Native / Expo). </w:t>
            </w:r>
          </w:p>
          <w:p w14:paraId="6B58B78E" w14:textId="77777777" w:rsidR="00002FE5" w:rsidRPr="00002FE5" w:rsidRDefault="00002FE5" w:rsidP="00002FE5">
            <w:pPr>
              <w:numPr>
                <w:ilvl w:val="0"/>
                <w:numId w:val="8"/>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lastRenderedPageBreak/>
              <w:t xml:space="preserve">Gestión de Proyectos: Planificación integral con metodología ágil Scrum, </w:t>
            </w:r>
            <w:proofErr w:type="spellStart"/>
            <w:r w:rsidRPr="00002FE5">
              <w:rPr>
                <w:rFonts w:ascii="Calibri" w:hAnsi="Calibri" w:cs="Arial"/>
                <w:iCs/>
                <w:color w:val="000000" w:themeColor="text1"/>
                <w:sz w:val="20"/>
                <w:szCs w:val="20"/>
                <w:lang w:eastAsia="es-CL"/>
              </w:rPr>
              <w:t>sprints</w:t>
            </w:r>
            <w:proofErr w:type="spellEnd"/>
            <w:r w:rsidRPr="00002FE5">
              <w:rPr>
                <w:rFonts w:ascii="Calibri" w:hAnsi="Calibri" w:cs="Arial"/>
                <w:iCs/>
                <w:color w:val="000000" w:themeColor="text1"/>
                <w:sz w:val="20"/>
                <w:szCs w:val="20"/>
                <w:lang w:eastAsia="es-CL"/>
              </w:rPr>
              <w:t xml:space="preserve"> de 2 semanas y dimensionamiento técnico relativo mediante </w:t>
            </w:r>
            <w:proofErr w:type="spellStart"/>
            <w:r w:rsidRPr="00002FE5">
              <w:rPr>
                <w:rFonts w:ascii="Calibri" w:hAnsi="Calibri" w:cs="Arial"/>
                <w:iCs/>
                <w:color w:val="000000" w:themeColor="text1"/>
                <w:sz w:val="20"/>
                <w:szCs w:val="20"/>
                <w:lang w:eastAsia="es-CL"/>
              </w:rPr>
              <w:t>Planning</w:t>
            </w:r>
            <w:proofErr w:type="spellEnd"/>
            <w:r w:rsidRPr="00002FE5">
              <w:rPr>
                <w:rFonts w:ascii="Calibri" w:hAnsi="Calibri" w:cs="Arial"/>
                <w:iCs/>
                <w:color w:val="000000" w:themeColor="text1"/>
                <w:sz w:val="20"/>
                <w:szCs w:val="20"/>
                <w:lang w:eastAsia="es-CL"/>
              </w:rPr>
              <w:t xml:space="preserve"> </w:t>
            </w:r>
            <w:proofErr w:type="spellStart"/>
            <w:r w:rsidRPr="00002FE5">
              <w:rPr>
                <w:rFonts w:ascii="Calibri" w:hAnsi="Calibri" w:cs="Arial"/>
                <w:iCs/>
                <w:color w:val="000000" w:themeColor="text1"/>
                <w:sz w:val="20"/>
                <w:szCs w:val="20"/>
                <w:lang w:eastAsia="es-CL"/>
              </w:rPr>
              <w:t>Poker</w:t>
            </w:r>
            <w:proofErr w:type="spellEnd"/>
            <w:r w:rsidRPr="00002FE5">
              <w:rPr>
                <w:rFonts w:ascii="Calibri" w:hAnsi="Calibri" w:cs="Arial"/>
                <w:iCs/>
                <w:color w:val="000000" w:themeColor="text1"/>
                <w:sz w:val="20"/>
                <w:szCs w:val="20"/>
                <w:lang w:eastAsia="es-CL"/>
              </w:rPr>
              <w:t xml:space="preserve"> (47 </w:t>
            </w:r>
            <w:proofErr w:type="spellStart"/>
            <w:r w:rsidRPr="00002FE5">
              <w:rPr>
                <w:rFonts w:ascii="Calibri" w:hAnsi="Calibri" w:cs="Arial"/>
                <w:iCs/>
                <w:color w:val="000000" w:themeColor="text1"/>
                <w:sz w:val="20"/>
                <w:szCs w:val="20"/>
                <w:lang w:eastAsia="es-CL"/>
              </w:rPr>
              <w:t>Story</w:t>
            </w:r>
            <w:proofErr w:type="spellEnd"/>
            <w:r w:rsidRPr="00002FE5">
              <w:rPr>
                <w:rFonts w:ascii="Calibri" w:hAnsi="Calibri" w:cs="Arial"/>
                <w:iCs/>
                <w:color w:val="000000" w:themeColor="text1"/>
                <w:sz w:val="20"/>
                <w:szCs w:val="20"/>
                <w:lang w:eastAsia="es-CL"/>
              </w:rPr>
              <w:t xml:space="preserve"> </w:t>
            </w:r>
            <w:proofErr w:type="spellStart"/>
            <w:r w:rsidRPr="00002FE5">
              <w:rPr>
                <w:rFonts w:ascii="Calibri" w:hAnsi="Calibri" w:cs="Arial"/>
                <w:iCs/>
                <w:color w:val="000000" w:themeColor="text1"/>
                <w:sz w:val="20"/>
                <w:szCs w:val="20"/>
                <w:lang w:eastAsia="es-CL"/>
              </w:rPr>
              <w:t>Points</w:t>
            </w:r>
            <w:proofErr w:type="spellEnd"/>
            <w:r w:rsidRPr="00002FE5">
              <w:rPr>
                <w:rFonts w:ascii="Calibri" w:hAnsi="Calibri" w:cs="Arial"/>
                <w:iCs/>
                <w:color w:val="000000" w:themeColor="text1"/>
                <w:sz w:val="20"/>
                <w:szCs w:val="20"/>
                <w:lang w:eastAsia="es-CL"/>
              </w:rPr>
              <w:t xml:space="preserve"> </w:t>
            </w:r>
            <w:proofErr w:type="spellStart"/>
            <w:r w:rsidRPr="00002FE5">
              <w:rPr>
                <w:rFonts w:ascii="Calibri" w:hAnsi="Calibri" w:cs="Arial"/>
                <w:iCs/>
                <w:color w:val="000000" w:themeColor="text1"/>
                <w:sz w:val="20"/>
                <w:szCs w:val="20"/>
                <w:lang w:eastAsia="es-CL"/>
              </w:rPr>
              <w:t>core</w:t>
            </w:r>
            <w:proofErr w:type="spellEnd"/>
            <w:r w:rsidRPr="00002FE5">
              <w:rPr>
                <w:rFonts w:ascii="Calibri" w:hAnsi="Calibri" w:cs="Arial"/>
                <w:iCs/>
                <w:color w:val="000000" w:themeColor="text1"/>
                <w:sz w:val="20"/>
                <w:szCs w:val="20"/>
                <w:lang w:eastAsia="es-CL"/>
              </w:rPr>
              <w:t xml:space="preserve">). </w:t>
            </w:r>
          </w:p>
          <w:p w14:paraId="4586BE71" w14:textId="77777777" w:rsidR="00002FE5" w:rsidRPr="00002FE5" w:rsidRDefault="00002FE5" w:rsidP="00002FE5">
            <w:pPr>
              <w:numPr>
                <w:ilvl w:val="0"/>
                <w:numId w:val="8"/>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Pruebas y Calidad: Diseño y ejecución de pruebas de integración de extremo a extremo (E2E) bajo estándar IEEE 830 para validar el flujo completo y la activación de reglas de alerta clínica</w:t>
            </w:r>
          </w:p>
          <w:p w14:paraId="2CA669CB" w14:textId="5D44D8A1" w:rsidR="00D110EC" w:rsidRPr="00002FE5" w:rsidRDefault="00D110EC" w:rsidP="00C27FB0">
            <w:pPr>
              <w:jc w:val="both"/>
              <w:rPr>
                <w:rFonts w:ascii="Calibri" w:hAnsi="Calibri" w:cs="Arial"/>
                <w:iCs/>
                <w:color w:val="000000" w:themeColor="text1"/>
                <w:sz w:val="20"/>
                <w:szCs w:val="20"/>
                <w:highlight w:val="yellow"/>
                <w:lang w:eastAsia="es-CL"/>
              </w:rPr>
            </w:pPr>
          </w:p>
        </w:tc>
      </w:tr>
      <w:tr w:rsidR="00D110EC" w14:paraId="46246FD8" w14:textId="77777777" w:rsidTr="00002FE5">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225E8E3C" w14:textId="2EE4BA0C" w:rsidR="00002FE5" w:rsidRPr="00002FE5" w:rsidRDefault="00002FE5" w:rsidP="00002FE5">
            <w:pPr>
              <w:pStyle w:val="Prrafodelista"/>
              <w:numPr>
                <w:ilvl w:val="0"/>
                <w:numId w:val="9"/>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Como futuro profesional de la informática, mis principales intereses se centran en el desarrollo </w:t>
            </w:r>
            <w:proofErr w:type="spellStart"/>
            <w:r w:rsidRPr="00002FE5">
              <w:rPr>
                <w:rFonts w:ascii="Calibri" w:hAnsi="Calibri" w:cs="Arial"/>
                <w:iCs/>
                <w:color w:val="000000" w:themeColor="text1"/>
                <w:sz w:val="20"/>
                <w:szCs w:val="20"/>
                <w:lang w:eastAsia="es-CL"/>
              </w:rPr>
              <w:t>backend</w:t>
            </w:r>
            <w:proofErr w:type="spellEnd"/>
            <w:r w:rsidRPr="00002FE5">
              <w:rPr>
                <w:rFonts w:ascii="Calibri" w:hAnsi="Calibri" w:cs="Arial"/>
                <w:iCs/>
                <w:color w:val="000000" w:themeColor="text1"/>
                <w:sz w:val="20"/>
                <w:szCs w:val="20"/>
                <w:lang w:eastAsia="es-CL"/>
              </w:rPr>
              <w:t xml:space="preserve">, el modelado y optimización de bases de datos relacionales y la construcción de arquitecturas desacopladas robustas. </w:t>
            </w:r>
          </w:p>
          <w:p w14:paraId="64665DAC" w14:textId="30E5EFFE" w:rsidR="00D110EC" w:rsidRPr="00002FE5" w:rsidRDefault="00002FE5" w:rsidP="00002FE5">
            <w:pPr>
              <w:pStyle w:val="Prrafodelista"/>
              <w:numPr>
                <w:ilvl w:val="0"/>
                <w:numId w:val="9"/>
              </w:numPr>
              <w:jc w:val="both"/>
              <w:rPr>
                <w:rFonts w:ascii="Calibri" w:hAnsi="Calibri" w:cs="Arial"/>
                <w:i/>
                <w:color w:val="548DD4"/>
                <w:sz w:val="20"/>
                <w:szCs w:val="20"/>
                <w:lang w:eastAsia="es-CL"/>
              </w:rPr>
            </w:pPr>
            <w:r w:rsidRPr="00002FE5">
              <w:rPr>
                <w:rFonts w:ascii="Calibri" w:hAnsi="Calibri" w:cs="Arial"/>
                <w:iCs/>
                <w:color w:val="000000" w:themeColor="text1"/>
                <w:sz w:val="20"/>
                <w:szCs w:val="20"/>
                <w:lang w:eastAsia="es-CL"/>
              </w:rPr>
              <w:t xml:space="preserve">Asumir el rol de </w:t>
            </w:r>
            <w:proofErr w:type="spellStart"/>
            <w:r w:rsidRPr="00002FE5">
              <w:rPr>
                <w:rFonts w:ascii="Calibri" w:hAnsi="Calibri" w:cs="Arial"/>
                <w:iCs/>
                <w:color w:val="000000" w:themeColor="text1"/>
                <w:sz w:val="20"/>
                <w:szCs w:val="20"/>
                <w:lang w:eastAsia="es-CL"/>
              </w:rPr>
              <w:t>Backend</w:t>
            </w:r>
            <w:proofErr w:type="spellEnd"/>
            <w:r w:rsidRPr="00002FE5">
              <w:rPr>
                <w:rFonts w:ascii="Calibri" w:hAnsi="Calibri" w:cs="Arial"/>
                <w:iCs/>
                <w:color w:val="000000" w:themeColor="text1"/>
                <w:sz w:val="20"/>
                <w:szCs w:val="20"/>
                <w:lang w:eastAsia="es-CL"/>
              </w:rPr>
              <w:t xml:space="preserve"> </w:t>
            </w:r>
            <w:proofErr w:type="spellStart"/>
            <w:r w:rsidRPr="00002FE5">
              <w:rPr>
                <w:rFonts w:ascii="Calibri" w:hAnsi="Calibri" w:cs="Arial"/>
                <w:iCs/>
                <w:color w:val="000000" w:themeColor="text1"/>
                <w:sz w:val="20"/>
                <w:szCs w:val="20"/>
                <w:lang w:eastAsia="es-CL"/>
              </w:rPr>
              <w:t>Developer</w:t>
            </w:r>
            <w:proofErr w:type="spellEnd"/>
            <w:r w:rsidRPr="00002FE5">
              <w:rPr>
                <w:rFonts w:ascii="Calibri" w:hAnsi="Calibri" w:cs="Arial"/>
                <w:iCs/>
                <w:color w:val="000000" w:themeColor="text1"/>
                <w:sz w:val="20"/>
                <w:szCs w:val="20"/>
                <w:lang w:eastAsia="es-CL"/>
              </w:rPr>
              <w:t xml:space="preserve"> &amp; Data </w:t>
            </w:r>
            <w:proofErr w:type="spellStart"/>
            <w:r w:rsidRPr="00002FE5">
              <w:rPr>
                <w:rFonts w:ascii="Calibri" w:hAnsi="Calibri" w:cs="Arial"/>
                <w:iCs/>
                <w:color w:val="000000" w:themeColor="text1"/>
                <w:sz w:val="20"/>
                <w:szCs w:val="20"/>
                <w:lang w:eastAsia="es-CL"/>
              </w:rPr>
              <w:t>Architecture</w:t>
            </w:r>
            <w:proofErr w:type="spellEnd"/>
            <w:r w:rsidRPr="00002FE5">
              <w:rPr>
                <w:rFonts w:ascii="Calibri" w:hAnsi="Calibri" w:cs="Arial"/>
                <w:iCs/>
                <w:color w:val="000000" w:themeColor="text1"/>
                <w:sz w:val="20"/>
                <w:szCs w:val="20"/>
                <w:lang w:eastAsia="es-CL"/>
              </w:rPr>
              <w:t xml:space="preserve"> en </w:t>
            </w:r>
            <w:proofErr w:type="spellStart"/>
            <w:r w:rsidRPr="00002FE5">
              <w:rPr>
                <w:rFonts w:ascii="Calibri" w:hAnsi="Calibri" w:cs="Arial"/>
                <w:iCs/>
                <w:color w:val="000000" w:themeColor="text1"/>
                <w:sz w:val="20"/>
                <w:szCs w:val="20"/>
                <w:lang w:eastAsia="es-CL"/>
              </w:rPr>
              <w:t>Kineconnect</w:t>
            </w:r>
            <w:proofErr w:type="spellEnd"/>
            <w:r w:rsidRPr="00002FE5">
              <w:rPr>
                <w:rFonts w:ascii="Calibri" w:hAnsi="Calibri" w:cs="Arial"/>
                <w:iCs/>
                <w:color w:val="000000" w:themeColor="text1"/>
                <w:sz w:val="20"/>
                <w:szCs w:val="20"/>
                <w:lang w:eastAsia="es-CL"/>
              </w:rPr>
              <w:t xml:space="preserve"> me permite aplicar directamente estos intereses: liderar el diseño de esquemas en PostgreSQL, implementar migraciones seguras con Django ORM, construir </w:t>
            </w:r>
            <w:proofErr w:type="spellStart"/>
            <w:r w:rsidRPr="00002FE5">
              <w:rPr>
                <w:rFonts w:ascii="Calibri" w:hAnsi="Calibri" w:cs="Arial"/>
                <w:iCs/>
                <w:color w:val="000000" w:themeColor="text1"/>
                <w:sz w:val="20"/>
                <w:szCs w:val="20"/>
                <w:lang w:eastAsia="es-CL"/>
              </w:rPr>
              <w:t>endpoints</w:t>
            </w:r>
            <w:proofErr w:type="spellEnd"/>
            <w:r w:rsidRPr="00002FE5">
              <w:rPr>
                <w:rFonts w:ascii="Calibri" w:hAnsi="Calibri" w:cs="Arial"/>
                <w:iCs/>
                <w:color w:val="000000" w:themeColor="text1"/>
                <w:sz w:val="20"/>
                <w:szCs w:val="20"/>
                <w:lang w:eastAsia="es-CL"/>
              </w:rPr>
              <w:t xml:space="preserve"> REST bajo especificaciones estrictas con </w:t>
            </w:r>
            <w:proofErr w:type="spellStart"/>
            <w:r w:rsidRPr="00002FE5">
              <w:rPr>
                <w:rFonts w:ascii="Calibri" w:hAnsi="Calibri" w:cs="Arial"/>
                <w:iCs/>
                <w:color w:val="000000" w:themeColor="text1"/>
                <w:sz w:val="20"/>
                <w:szCs w:val="20"/>
                <w:lang w:eastAsia="es-CL"/>
              </w:rPr>
              <w:t>SimpleJWT</w:t>
            </w:r>
            <w:proofErr w:type="spellEnd"/>
            <w:r w:rsidRPr="00002FE5">
              <w:rPr>
                <w:rFonts w:ascii="Calibri" w:hAnsi="Calibri" w:cs="Arial"/>
                <w:iCs/>
                <w:color w:val="000000" w:themeColor="text1"/>
                <w:sz w:val="20"/>
                <w:szCs w:val="20"/>
                <w:lang w:eastAsia="es-CL"/>
              </w:rPr>
              <w:t xml:space="preserve"> y documentar la API con Swagger UI. Esta experiencia consolida mis competencias en el sector </w:t>
            </w:r>
            <w:proofErr w:type="spellStart"/>
            <w:r w:rsidRPr="00002FE5">
              <w:rPr>
                <w:rFonts w:ascii="Calibri" w:hAnsi="Calibri" w:cs="Arial"/>
                <w:iCs/>
                <w:color w:val="000000" w:themeColor="text1"/>
                <w:sz w:val="20"/>
                <w:szCs w:val="20"/>
                <w:lang w:eastAsia="es-CL"/>
              </w:rPr>
              <w:t>HealthTech</w:t>
            </w:r>
            <w:proofErr w:type="spellEnd"/>
            <w:r w:rsidRPr="00002FE5">
              <w:rPr>
                <w:rFonts w:ascii="Calibri" w:hAnsi="Calibri" w:cs="Arial"/>
                <w:iCs/>
                <w:color w:val="000000" w:themeColor="text1"/>
                <w:sz w:val="20"/>
                <w:szCs w:val="20"/>
                <w:lang w:eastAsia="es-CL"/>
              </w:rPr>
              <w:t xml:space="preserve"> y me capacita para diseñar soluciones informáticas orientadas a la alta concurrencia y a la seguridad de datos clínicos. </w:t>
            </w:r>
          </w:p>
        </w:tc>
      </w:tr>
      <w:tr w:rsidR="00D110EC" w14:paraId="3320D507" w14:textId="77777777" w:rsidTr="00002FE5">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43A32FE" w14:textId="77777777" w:rsidR="00002FE5" w:rsidRPr="00002FE5" w:rsidRDefault="00002FE5" w:rsidP="00002FE5">
            <w:p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El proyecto es plenamente factible de completarse dentro del periodo académico: </w:t>
            </w:r>
          </w:p>
          <w:p w14:paraId="47C2F504" w14:textId="77777777" w:rsidR="00002FE5" w:rsidRPr="00002FE5" w:rsidRDefault="00002FE5" w:rsidP="00002FE5">
            <w:pPr>
              <w:numPr>
                <w:ilvl w:val="0"/>
                <w:numId w:val="10"/>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Temporal: El cronograma cuenta con 14 semanas totales, reservando 10 semanas de ingeniería activa (Semanas 5 a 14) para el desarrollo de las 3 épicas del Producto Mínimo Viable (PMV). </w:t>
            </w:r>
          </w:p>
          <w:p w14:paraId="1D3E83E1" w14:textId="77777777" w:rsidR="00002FE5" w:rsidRPr="00002FE5" w:rsidRDefault="00002FE5" w:rsidP="00002FE5">
            <w:pPr>
              <w:numPr>
                <w:ilvl w:val="0"/>
                <w:numId w:val="10"/>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Materiales y Recursos: Todo el </w:t>
            </w:r>
            <w:proofErr w:type="spellStart"/>
            <w:r w:rsidRPr="00002FE5">
              <w:rPr>
                <w:rFonts w:ascii="Calibri" w:hAnsi="Calibri" w:cs="Arial"/>
                <w:iCs/>
                <w:color w:val="000000" w:themeColor="text1"/>
                <w:sz w:val="20"/>
                <w:szCs w:val="20"/>
                <w:lang w:eastAsia="es-CL"/>
              </w:rPr>
              <w:t>stack</w:t>
            </w:r>
            <w:proofErr w:type="spellEnd"/>
            <w:r w:rsidRPr="00002FE5">
              <w:rPr>
                <w:rFonts w:ascii="Calibri" w:hAnsi="Calibri" w:cs="Arial"/>
                <w:iCs/>
                <w:color w:val="000000" w:themeColor="text1"/>
                <w:sz w:val="20"/>
                <w:szCs w:val="20"/>
                <w:lang w:eastAsia="es-CL"/>
              </w:rPr>
              <w:t xml:space="preserve"> tecnológico seleccionado es de código abierto (Python, Django REST Framework, PostgreSQL, </w:t>
            </w:r>
            <w:proofErr w:type="spellStart"/>
            <w:r w:rsidRPr="00002FE5">
              <w:rPr>
                <w:rFonts w:ascii="Calibri" w:hAnsi="Calibri" w:cs="Arial"/>
                <w:iCs/>
                <w:color w:val="000000" w:themeColor="text1"/>
                <w:sz w:val="20"/>
                <w:szCs w:val="20"/>
                <w:lang w:eastAsia="es-CL"/>
              </w:rPr>
              <w:t>React</w:t>
            </w:r>
            <w:proofErr w:type="spellEnd"/>
            <w:r w:rsidRPr="00002FE5">
              <w:rPr>
                <w:rFonts w:ascii="Calibri" w:hAnsi="Calibri" w:cs="Arial"/>
                <w:iCs/>
                <w:color w:val="000000" w:themeColor="text1"/>
                <w:sz w:val="20"/>
                <w:szCs w:val="20"/>
                <w:lang w:eastAsia="es-CL"/>
              </w:rPr>
              <w:t xml:space="preserve"> Native, Expo, Git/GitHub), ejecutado en estaciones de trabajo personales sin costos asociados de licenciamiento ni infraestructura. </w:t>
            </w:r>
          </w:p>
          <w:p w14:paraId="02561806" w14:textId="77777777" w:rsidR="00002FE5" w:rsidRPr="00002FE5" w:rsidRDefault="00002FE5" w:rsidP="00002FE5">
            <w:pPr>
              <w:numPr>
                <w:ilvl w:val="0"/>
                <w:numId w:val="10"/>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Facilitadores: Dominio previo del equipo en las herramientas seleccionadas y asesoría continua de un kinesiólogo profesional como </w:t>
            </w:r>
            <w:proofErr w:type="spellStart"/>
            <w:r w:rsidRPr="00002FE5">
              <w:rPr>
                <w:rFonts w:ascii="Calibri" w:hAnsi="Calibri" w:cs="Arial"/>
                <w:iCs/>
                <w:color w:val="000000" w:themeColor="text1"/>
                <w:sz w:val="20"/>
                <w:szCs w:val="20"/>
                <w:lang w:eastAsia="es-CL"/>
              </w:rPr>
              <w:t>stakeholder</w:t>
            </w:r>
            <w:proofErr w:type="spellEnd"/>
            <w:r w:rsidRPr="00002FE5">
              <w:rPr>
                <w:rFonts w:ascii="Calibri" w:hAnsi="Calibri" w:cs="Arial"/>
                <w:iCs/>
                <w:color w:val="000000" w:themeColor="text1"/>
                <w:sz w:val="20"/>
                <w:szCs w:val="20"/>
                <w:lang w:eastAsia="es-CL"/>
              </w:rPr>
              <w:t xml:space="preserve"> clínico validador. </w:t>
            </w:r>
          </w:p>
          <w:p w14:paraId="25C2897A" w14:textId="5EBF1374" w:rsidR="00D110EC" w:rsidRPr="00002FE5" w:rsidRDefault="00002FE5" w:rsidP="00002FE5">
            <w:pPr>
              <w:numPr>
                <w:ilvl w:val="0"/>
                <w:numId w:val="10"/>
              </w:numPr>
              <w:jc w:val="both"/>
              <w:rPr>
                <w:rFonts w:ascii="Calibri" w:hAnsi="Calibri" w:cs="Arial"/>
                <w:i/>
                <w:color w:val="000000" w:themeColor="text1"/>
                <w:sz w:val="20"/>
                <w:szCs w:val="20"/>
                <w:lang w:eastAsia="es-CL"/>
              </w:rPr>
            </w:pPr>
            <w:r w:rsidRPr="00002FE5">
              <w:rPr>
                <w:rFonts w:ascii="Calibri" w:hAnsi="Calibri" w:cs="Arial"/>
                <w:iCs/>
                <w:color w:val="000000" w:themeColor="text1"/>
                <w:sz w:val="20"/>
                <w:szCs w:val="20"/>
                <w:lang w:eastAsia="es-CL"/>
              </w:rPr>
              <w:t>Mitigación de Obstáculos: Para evitar el desborde de alcance (</w:t>
            </w:r>
            <w:proofErr w:type="spellStart"/>
            <w:r w:rsidRPr="00002FE5">
              <w:rPr>
                <w:rFonts w:ascii="Calibri" w:hAnsi="Calibri" w:cs="Arial"/>
                <w:iCs/>
                <w:color w:val="000000" w:themeColor="text1"/>
                <w:sz w:val="20"/>
                <w:szCs w:val="20"/>
                <w:lang w:eastAsia="es-CL"/>
              </w:rPr>
              <w:t>scope</w:t>
            </w:r>
            <w:proofErr w:type="spellEnd"/>
            <w:r w:rsidRPr="00002FE5">
              <w:rPr>
                <w:rFonts w:ascii="Calibri" w:hAnsi="Calibri" w:cs="Arial"/>
                <w:iCs/>
                <w:color w:val="000000" w:themeColor="text1"/>
                <w:sz w:val="20"/>
                <w:szCs w:val="20"/>
                <w:lang w:eastAsia="es-CL"/>
              </w:rPr>
              <w:t xml:space="preserve"> </w:t>
            </w:r>
            <w:proofErr w:type="spellStart"/>
            <w:r w:rsidRPr="00002FE5">
              <w:rPr>
                <w:rFonts w:ascii="Calibri" w:hAnsi="Calibri" w:cs="Arial"/>
                <w:iCs/>
                <w:color w:val="000000" w:themeColor="text1"/>
                <w:sz w:val="20"/>
                <w:szCs w:val="20"/>
                <w:lang w:eastAsia="es-CL"/>
              </w:rPr>
              <w:t>creep</w:t>
            </w:r>
            <w:proofErr w:type="spellEnd"/>
            <w:r w:rsidRPr="00002FE5">
              <w:rPr>
                <w:rFonts w:ascii="Calibri" w:hAnsi="Calibri" w:cs="Arial"/>
                <w:iCs/>
                <w:color w:val="000000" w:themeColor="text1"/>
                <w:sz w:val="20"/>
                <w:szCs w:val="20"/>
                <w:lang w:eastAsia="es-CL"/>
              </w:rPr>
              <w:t xml:space="preserve">), se descartaron funciones de alta incertidumbre como modelados 3D anatómicos o </w:t>
            </w:r>
            <w:proofErr w:type="spellStart"/>
            <w:r w:rsidRPr="00002FE5">
              <w:rPr>
                <w:rFonts w:ascii="Calibri" w:hAnsi="Calibri" w:cs="Arial"/>
                <w:iCs/>
                <w:color w:val="000000" w:themeColor="text1"/>
                <w:sz w:val="20"/>
                <w:szCs w:val="20"/>
                <w:lang w:eastAsia="es-CL"/>
              </w:rPr>
              <w:t>teleconsultas</w:t>
            </w:r>
            <w:proofErr w:type="spellEnd"/>
            <w:r w:rsidRPr="00002FE5">
              <w:rPr>
                <w:rFonts w:ascii="Calibri" w:hAnsi="Calibri" w:cs="Arial"/>
                <w:iCs/>
                <w:color w:val="000000" w:themeColor="text1"/>
                <w:sz w:val="20"/>
                <w:szCs w:val="20"/>
                <w:lang w:eastAsia="es-CL"/>
              </w:rPr>
              <w:t xml:space="preserve"> síncronas. La desalineación entre el </w:t>
            </w:r>
            <w:proofErr w:type="spellStart"/>
            <w:r w:rsidRPr="00002FE5">
              <w:rPr>
                <w:rFonts w:ascii="Calibri" w:hAnsi="Calibri" w:cs="Arial"/>
                <w:iCs/>
                <w:color w:val="000000" w:themeColor="text1"/>
                <w:sz w:val="20"/>
                <w:szCs w:val="20"/>
                <w:lang w:eastAsia="es-CL"/>
              </w:rPr>
              <w:t>backend</w:t>
            </w:r>
            <w:proofErr w:type="spellEnd"/>
            <w:r w:rsidRPr="00002FE5">
              <w:rPr>
                <w:rFonts w:ascii="Calibri" w:hAnsi="Calibri" w:cs="Arial"/>
                <w:iCs/>
                <w:color w:val="000000" w:themeColor="text1"/>
                <w:sz w:val="20"/>
                <w:szCs w:val="20"/>
                <w:lang w:eastAsia="es-CL"/>
              </w:rPr>
              <w:t xml:space="preserve"> y las aplicaciones clientes se previene mediante contratos de interfaz documentados en Swagger con esquemas JSON estrictos.</w:t>
            </w:r>
            <w:r w:rsidRPr="00002FE5">
              <w:rPr>
                <w:rFonts w:ascii="Calibri" w:hAnsi="Calibri" w:cs="Arial"/>
                <w:i/>
                <w:color w:val="000000" w:themeColor="text1"/>
                <w:sz w:val="20"/>
                <w:szCs w:val="20"/>
                <w:lang w:eastAsia="es-CL"/>
              </w:rPr>
              <w:t xml:space="preserve"> </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5795BCC3" w:rsidR="00D110EC" w:rsidRPr="00002FE5" w:rsidRDefault="00002FE5" w:rsidP="009D04DC">
            <w:pPr>
              <w:jc w:val="both"/>
              <w:rPr>
                <w:rFonts w:ascii="Calibri" w:hAnsi="Calibri" w:cs="Arial"/>
                <w:iCs/>
                <w:color w:val="548DD4"/>
                <w:sz w:val="20"/>
                <w:szCs w:val="20"/>
                <w:lang w:eastAsia="es-CL"/>
              </w:rPr>
            </w:pPr>
            <w:r w:rsidRPr="00002FE5">
              <w:rPr>
                <w:rFonts w:ascii="Calibri" w:hAnsi="Calibri" w:cs="Arial"/>
                <w:iCs/>
                <w:color w:val="000000" w:themeColor="text1"/>
                <w:sz w:val="20"/>
                <w:szCs w:val="20"/>
                <w:lang w:eastAsia="es-CL"/>
              </w:rPr>
              <w:t>Desarrollar un Producto Mínimo Viable (PMV) funcional compuesto por una plataforma web y una aplicación móvil para la prescripción interactiva, ejecución guiada y monitoreo en tiempo real de terapias kinésicas ambulatorias.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FF6D32" w14:textId="05574BC5" w:rsidR="00002FE5" w:rsidRPr="00002FE5" w:rsidRDefault="00002FE5" w:rsidP="00002FE5">
            <w:pPr>
              <w:pStyle w:val="Prrafodelista"/>
              <w:numPr>
                <w:ilvl w:val="0"/>
                <w:numId w:val="12"/>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Diseñar y normalizar el modelo de datos relacional para la gestión de usuarios por RUT, catálogo multimedia de ejercicios, pautas clínicas </w:t>
            </w:r>
            <w:proofErr w:type="spellStart"/>
            <w:r w:rsidRPr="00002FE5">
              <w:rPr>
                <w:rFonts w:ascii="Calibri" w:hAnsi="Calibri" w:cs="Arial"/>
                <w:iCs/>
                <w:color w:val="000000" w:themeColor="text1"/>
                <w:sz w:val="20"/>
                <w:szCs w:val="20"/>
                <w:lang w:eastAsia="es-CL"/>
              </w:rPr>
              <w:t>multiejercicio</w:t>
            </w:r>
            <w:proofErr w:type="spellEnd"/>
            <w:r w:rsidRPr="00002FE5">
              <w:rPr>
                <w:rFonts w:ascii="Calibri" w:hAnsi="Calibri" w:cs="Arial"/>
                <w:iCs/>
                <w:color w:val="000000" w:themeColor="text1"/>
                <w:sz w:val="20"/>
                <w:szCs w:val="20"/>
                <w:lang w:eastAsia="es-CL"/>
              </w:rPr>
              <w:t xml:space="preserve"> e historiales de retroalimentación. </w:t>
            </w:r>
          </w:p>
          <w:p w14:paraId="140D05B0" w14:textId="5862A262" w:rsidR="00002FE5" w:rsidRPr="00002FE5" w:rsidRDefault="00002FE5" w:rsidP="00002FE5">
            <w:pPr>
              <w:pStyle w:val="Prrafodelista"/>
              <w:numPr>
                <w:ilvl w:val="0"/>
                <w:numId w:val="12"/>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Construir la aplicación móvil interactiva para pacientes con reproductor multimedia en bucle, cronómetro de ejecución obligatorio y captura de escala de dolor. </w:t>
            </w:r>
          </w:p>
          <w:p w14:paraId="529FF858" w14:textId="3C07FBB1" w:rsidR="00002FE5" w:rsidRPr="00002FE5" w:rsidRDefault="00002FE5" w:rsidP="00002FE5">
            <w:pPr>
              <w:pStyle w:val="Prrafodelista"/>
              <w:numPr>
                <w:ilvl w:val="0"/>
                <w:numId w:val="12"/>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 xml:space="preserve">Implementar el portal web clínico para kinesiólogos que permita la parametrización de rutinas desde un catálogo anatómico y la visualización de métricas de adherencia. </w:t>
            </w:r>
          </w:p>
          <w:p w14:paraId="5E0725C7" w14:textId="2E18B02F" w:rsidR="00002FE5" w:rsidRPr="00002FE5" w:rsidRDefault="00002FE5" w:rsidP="00002FE5">
            <w:pPr>
              <w:pStyle w:val="Prrafodelista"/>
              <w:numPr>
                <w:ilvl w:val="0"/>
                <w:numId w:val="12"/>
              </w:numPr>
              <w:jc w:val="both"/>
              <w:rPr>
                <w:rFonts w:ascii="Calibri" w:hAnsi="Calibri" w:cs="Arial"/>
                <w:iCs/>
                <w:color w:val="000000" w:themeColor="text1"/>
                <w:sz w:val="20"/>
                <w:szCs w:val="20"/>
                <w:lang w:eastAsia="es-CL"/>
              </w:rPr>
            </w:pPr>
            <w:r w:rsidRPr="00002FE5">
              <w:rPr>
                <w:rFonts w:ascii="Calibri" w:hAnsi="Calibri" w:cs="Arial"/>
                <w:iCs/>
                <w:color w:val="000000" w:themeColor="text1"/>
                <w:sz w:val="20"/>
                <w:szCs w:val="20"/>
                <w:lang w:eastAsia="es-CL"/>
              </w:rPr>
              <w:t>Validar el flujo funcional extremo a extremo (E2E) bajo estándar IEEE 830, certificando el disparador de alertas clínicas ante dolor severo (</w:t>
            </w:r>
            <m:oMath>
              <m:r>
                <m:rPr>
                  <m:sty m:val="p"/>
                </m:rPr>
                <w:rPr>
                  <w:rFonts w:ascii="Cambria Math" w:hAnsi="Cambria Math" w:cs="Arial"/>
                  <w:color w:val="000000" w:themeColor="text1"/>
                  <w:sz w:val="20"/>
                  <w:szCs w:val="20"/>
                  <w:lang w:eastAsia="es-CL"/>
                </w:rPr>
                <m:t>≥7/10</m:t>
              </m:r>
            </m:oMath>
            <w:r w:rsidRPr="00002FE5">
              <w:rPr>
                <w:rFonts w:ascii="Calibri" w:hAnsi="Calibri" w:cs="Arial"/>
                <w:iCs/>
                <w:color w:val="000000" w:themeColor="text1"/>
                <w:sz w:val="20"/>
                <w:szCs w:val="20"/>
                <w:lang w:eastAsia="es-CL"/>
              </w:rPr>
              <w:t>)</w:t>
            </w:r>
          </w:p>
          <w:p w14:paraId="7DE4F8FE" w14:textId="079E158D" w:rsidR="00D110EC" w:rsidRPr="00C502A9" w:rsidRDefault="00D110EC" w:rsidP="00002FE5">
            <w:pPr>
              <w:ind w:firstLine="48"/>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292611" w14:textId="77777777" w:rsidR="00002FE5" w:rsidRPr="00002FE5" w:rsidRDefault="00002FE5" w:rsidP="00002FE5">
            <w:pPr>
              <w:jc w:val="both"/>
              <w:rPr>
                <w:rFonts w:ascii="Calibri" w:hAnsi="Calibri" w:cs="Arial"/>
                <w:iCs/>
                <w:color w:val="000000" w:themeColor="text1"/>
                <w:sz w:val="18"/>
                <w:szCs w:val="20"/>
                <w:lang w:eastAsia="es-CL"/>
              </w:rPr>
            </w:pPr>
            <w:r w:rsidRPr="00002FE5">
              <w:rPr>
                <w:rFonts w:ascii="Calibri" w:hAnsi="Calibri" w:cs="Arial"/>
                <w:b/>
                <w:bCs/>
                <w:iCs/>
                <w:color w:val="000000" w:themeColor="text1"/>
                <w:sz w:val="18"/>
                <w:szCs w:val="20"/>
                <w:lang w:eastAsia="es-CL"/>
              </w:rPr>
              <w:t>Descripción de la Metodología:</w:t>
            </w:r>
          </w:p>
          <w:p w14:paraId="77A63DE7" w14:textId="77777777" w:rsidR="00002FE5" w:rsidRPr="00002FE5" w:rsidRDefault="00002FE5" w:rsidP="00002FE5">
            <w:pPr>
              <w:numPr>
                <w:ilvl w:val="0"/>
                <w:numId w:val="13"/>
              </w:numPr>
              <w:jc w:val="both"/>
              <w:rPr>
                <w:rFonts w:ascii="Calibri" w:hAnsi="Calibri" w:cs="Arial"/>
                <w:iCs/>
                <w:color w:val="000000" w:themeColor="text1"/>
                <w:sz w:val="18"/>
                <w:szCs w:val="20"/>
                <w:lang w:eastAsia="es-CL"/>
              </w:rPr>
            </w:pPr>
            <w:r w:rsidRPr="00002FE5">
              <w:rPr>
                <w:rFonts w:ascii="Calibri" w:hAnsi="Calibri" w:cs="Arial"/>
                <w:iCs/>
                <w:color w:val="000000" w:themeColor="text1"/>
                <w:sz w:val="18"/>
                <w:szCs w:val="20"/>
                <w:lang w:eastAsia="es-CL"/>
              </w:rPr>
              <w:t xml:space="preserve">Se utilizará el marco de trabajo ágil </w:t>
            </w:r>
            <w:r w:rsidRPr="00002FE5">
              <w:rPr>
                <w:rFonts w:ascii="Calibri" w:hAnsi="Calibri" w:cs="Arial"/>
                <w:b/>
                <w:bCs/>
                <w:iCs/>
                <w:color w:val="000000" w:themeColor="text1"/>
                <w:sz w:val="18"/>
                <w:szCs w:val="20"/>
                <w:lang w:eastAsia="es-CL"/>
              </w:rPr>
              <w:t>Scrum</w:t>
            </w:r>
            <w:r w:rsidRPr="00002FE5">
              <w:rPr>
                <w:rFonts w:ascii="Calibri" w:hAnsi="Calibri" w:cs="Arial"/>
                <w:iCs/>
                <w:color w:val="000000" w:themeColor="text1"/>
                <w:sz w:val="18"/>
                <w:szCs w:val="20"/>
                <w:lang w:eastAsia="es-CL"/>
              </w:rPr>
              <w:t xml:space="preserve">, adaptado a un equipo de tres ingenieros informáticos durante un ciclo de desarrollo de 10 semanas (5 </w:t>
            </w:r>
            <w:proofErr w:type="spellStart"/>
            <w:r w:rsidRPr="00002FE5">
              <w:rPr>
                <w:rFonts w:ascii="Calibri" w:hAnsi="Calibri" w:cs="Arial"/>
                <w:iCs/>
                <w:color w:val="000000" w:themeColor="text1"/>
                <w:sz w:val="18"/>
                <w:szCs w:val="20"/>
                <w:lang w:eastAsia="es-CL"/>
              </w:rPr>
              <w:t>sprints</w:t>
            </w:r>
            <w:proofErr w:type="spellEnd"/>
            <w:r w:rsidRPr="00002FE5">
              <w:rPr>
                <w:rFonts w:ascii="Calibri" w:hAnsi="Calibri" w:cs="Arial"/>
                <w:iCs/>
                <w:color w:val="000000" w:themeColor="text1"/>
                <w:sz w:val="18"/>
                <w:szCs w:val="20"/>
                <w:lang w:eastAsia="es-CL"/>
              </w:rPr>
              <w:t xml:space="preserve"> de 2 semanas). </w:t>
            </w:r>
          </w:p>
          <w:p w14:paraId="3FA1BE0E" w14:textId="77777777" w:rsidR="00002FE5" w:rsidRPr="00002FE5" w:rsidRDefault="00002FE5" w:rsidP="00002FE5">
            <w:pPr>
              <w:numPr>
                <w:ilvl w:val="0"/>
                <w:numId w:val="13"/>
              </w:numPr>
              <w:jc w:val="both"/>
              <w:rPr>
                <w:rFonts w:ascii="Calibri" w:hAnsi="Calibri" w:cs="Arial"/>
                <w:iCs/>
                <w:color w:val="000000" w:themeColor="text1"/>
                <w:sz w:val="18"/>
                <w:szCs w:val="20"/>
                <w:lang w:eastAsia="es-CL"/>
              </w:rPr>
            </w:pPr>
            <w:r w:rsidRPr="00002FE5">
              <w:rPr>
                <w:rFonts w:ascii="Calibri" w:hAnsi="Calibri" w:cs="Arial"/>
                <w:iCs/>
                <w:color w:val="000000" w:themeColor="text1"/>
                <w:sz w:val="18"/>
                <w:szCs w:val="20"/>
                <w:lang w:eastAsia="es-CL"/>
              </w:rPr>
              <w:t xml:space="preserve">La priorización del </w:t>
            </w:r>
            <w:proofErr w:type="spellStart"/>
            <w:r w:rsidRPr="00002FE5">
              <w:rPr>
                <w:rFonts w:ascii="Calibri" w:hAnsi="Calibri" w:cs="Arial"/>
                <w:iCs/>
                <w:color w:val="000000" w:themeColor="text1"/>
                <w:sz w:val="18"/>
                <w:szCs w:val="20"/>
                <w:lang w:eastAsia="es-CL"/>
              </w:rPr>
              <w:t>Product</w:t>
            </w:r>
            <w:proofErr w:type="spellEnd"/>
            <w:r w:rsidRPr="00002FE5">
              <w:rPr>
                <w:rFonts w:ascii="Calibri" w:hAnsi="Calibri" w:cs="Arial"/>
                <w:iCs/>
                <w:color w:val="000000" w:themeColor="text1"/>
                <w:sz w:val="18"/>
                <w:szCs w:val="20"/>
                <w:lang w:eastAsia="es-CL"/>
              </w:rPr>
              <w:t xml:space="preserve"> Backlog se realiza en función del valor clínico y la complejidad técnica, utilizando la técnica de </w:t>
            </w:r>
            <w:proofErr w:type="spellStart"/>
            <w:r w:rsidRPr="00002FE5">
              <w:rPr>
                <w:rFonts w:ascii="Calibri" w:hAnsi="Calibri" w:cs="Arial"/>
                <w:b/>
                <w:bCs/>
                <w:iCs/>
                <w:color w:val="000000" w:themeColor="text1"/>
                <w:sz w:val="18"/>
                <w:szCs w:val="20"/>
                <w:lang w:eastAsia="es-CL"/>
              </w:rPr>
              <w:t>Planning</w:t>
            </w:r>
            <w:proofErr w:type="spellEnd"/>
            <w:r w:rsidRPr="00002FE5">
              <w:rPr>
                <w:rFonts w:ascii="Calibri" w:hAnsi="Calibri" w:cs="Arial"/>
                <w:b/>
                <w:bCs/>
                <w:iCs/>
                <w:color w:val="000000" w:themeColor="text1"/>
                <w:sz w:val="18"/>
                <w:szCs w:val="20"/>
                <w:lang w:eastAsia="es-CL"/>
              </w:rPr>
              <w:t xml:space="preserve"> </w:t>
            </w:r>
            <w:proofErr w:type="spellStart"/>
            <w:r w:rsidRPr="00002FE5">
              <w:rPr>
                <w:rFonts w:ascii="Calibri" w:hAnsi="Calibri" w:cs="Arial"/>
                <w:b/>
                <w:bCs/>
                <w:iCs/>
                <w:color w:val="000000" w:themeColor="text1"/>
                <w:sz w:val="18"/>
                <w:szCs w:val="20"/>
                <w:lang w:eastAsia="es-CL"/>
              </w:rPr>
              <w:t>Poker</w:t>
            </w:r>
            <w:proofErr w:type="spellEnd"/>
            <w:r w:rsidRPr="00002FE5">
              <w:rPr>
                <w:rFonts w:ascii="Calibri" w:hAnsi="Calibri" w:cs="Arial"/>
                <w:iCs/>
                <w:color w:val="000000" w:themeColor="text1"/>
                <w:sz w:val="18"/>
                <w:szCs w:val="20"/>
                <w:lang w:eastAsia="es-CL"/>
              </w:rPr>
              <w:t xml:space="preserve"> basada en la secuencia de Fibonacci para estimar los Puntos de Historia (47 </w:t>
            </w:r>
            <w:proofErr w:type="spellStart"/>
            <w:r w:rsidRPr="00002FE5">
              <w:rPr>
                <w:rFonts w:ascii="Calibri" w:hAnsi="Calibri" w:cs="Arial"/>
                <w:iCs/>
                <w:color w:val="000000" w:themeColor="text1"/>
                <w:sz w:val="18"/>
                <w:szCs w:val="20"/>
                <w:lang w:eastAsia="es-CL"/>
              </w:rPr>
              <w:t>Story</w:t>
            </w:r>
            <w:proofErr w:type="spellEnd"/>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Points</w:t>
            </w:r>
            <w:proofErr w:type="spellEnd"/>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core</w:t>
            </w:r>
            <w:proofErr w:type="spellEnd"/>
            <w:r w:rsidRPr="00002FE5">
              <w:rPr>
                <w:rFonts w:ascii="Calibri" w:hAnsi="Calibri" w:cs="Arial"/>
                <w:iCs/>
                <w:color w:val="000000" w:themeColor="text1"/>
                <w:sz w:val="18"/>
                <w:szCs w:val="20"/>
                <w:lang w:eastAsia="es-CL"/>
              </w:rPr>
              <w:t xml:space="preserve">). Se aplican ceremonias de Sprint </w:t>
            </w:r>
            <w:proofErr w:type="spellStart"/>
            <w:r w:rsidRPr="00002FE5">
              <w:rPr>
                <w:rFonts w:ascii="Calibri" w:hAnsi="Calibri" w:cs="Arial"/>
                <w:iCs/>
                <w:color w:val="000000" w:themeColor="text1"/>
                <w:sz w:val="18"/>
                <w:szCs w:val="20"/>
                <w:lang w:eastAsia="es-CL"/>
              </w:rPr>
              <w:t>Planning</w:t>
            </w:r>
            <w:proofErr w:type="spellEnd"/>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Daily</w:t>
            </w:r>
            <w:proofErr w:type="spellEnd"/>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Standups</w:t>
            </w:r>
            <w:proofErr w:type="spellEnd"/>
            <w:r w:rsidRPr="00002FE5">
              <w:rPr>
                <w:rFonts w:ascii="Calibri" w:hAnsi="Calibri" w:cs="Arial"/>
                <w:iCs/>
                <w:color w:val="000000" w:themeColor="text1"/>
                <w:sz w:val="18"/>
                <w:szCs w:val="20"/>
                <w:lang w:eastAsia="es-CL"/>
              </w:rPr>
              <w:t xml:space="preserve"> de 15 minutos, Sprint </w:t>
            </w:r>
            <w:proofErr w:type="spellStart"/>
            <w:r w:rsidRPr="00002FE5">
              <w:rPr>
                <w:rFonts w:ascii="Calibri" w:hAnsi="Calibri" w:cs="Arial"/>
                <w:iCs/>
                <w:color w:val="000000" w:themeColor="text1"/>
                <w:sz w:val="18"/>
                <w:szCs w:val="20"/>
                <w:lang w:eastAsia="es-CL"/>
              </w:rPr>
              <w:t>Review</w:t>
            </w:r>
            <w:proofErr w:type="spellEnd"/>
            <w:r w:rsidRPr="00002FE5">
              <w:rPr>
                <w:rFonts w:ascii="Calibri" w:hAnsi="Calibri" w:cs="Arial"/>
                <w:iCs/>
                <w:color w:val="000000" w:themeColor="text1"/>
                <w:sz w:val="18"/>
                <w:szCs w:val="20"/>
                <w:lang w:eastAsia="es-CL"/>
              </w:rPr>
              <w:t xml:space="preserve"> con demostración del incremento y Retrospectivas técnicas. </w:t>
            </w:r>
          </w:p>
          <w:p w14:paraId="3B04F1BC" w14:textId="77777777" w:rsidR="00002FE5" w:rsidRPr="00002FE5" w:rsidRDefault="00002FE5" w:rsidP="00002FE5">
            <w:pPr>
              <w:numPr>
                <w:ilvl w:val="0"/>
                <w:numId w:val="13"/>
              </w:numPr>
              <w:jc w:val="both"/>
              <w:rPr>
                <w:rFonts w:ascii="Calibri" w:hAnsi="Calibri" w:cs="Arial"/>
                <w:iCs/>
                <w:color w:val="000000" w:themeColor="text1"/>
                <w:sz w:val="18"/>
                <w:szCs w:val="20"/>
                <w:lang w:eastAsia="es-CL"/>
              </w:rPr>
            </w:pPr>
            <w:r w:rsidRPr="00002FE5">
              <w:rPr>
                <w:rFonts w:ascii="Calibri" w:hAnsi="Calibri" w:cs="Arial"/>
                <w:b/>
                <w:bCs/>
                <w:iCs/>
                <w:color w:val="000000" w:themeColor="text1"/>
                <w:sz w:val="18"/>
                <w:szCs w:val="20"/>
                <w:lang w:eastAsia="es-CL"/>
              </w:rPr>
              <w:t xml:space="preserve">Asignación de Roles y Responsabilidades del Equipo (BMN </w:t>
            </w:r>
            <w:proofErr w:type="spellStart"/>
            <w:r w:rsidRPr="00002FE5">
              <w:rPr>
                <w:rFonts w:ascii="Calibri" w:hAnsi="Calibri" w:cs="Arial"/>
                <w:b/>
                <w:bCs/>
                <w:iCs/>
                <w:color w:val="000000" w:themeColor="text1"/>
                <w:sz w:val="18"/>
                <w:szCs w:val="20"/>
                <w:lang w:eastAsia="es-CL"/>
              </w:rPr>
              <w:t>Solutions</w:t>
            </w:r>
            <w:proofErr w:type="spellEnd"/>
            <w:r w:rsidRPr="00002FE5">
              <w:rPr>
                <w:rFonts w:ascii="Calibri" w:hAnsi="Calibri" w:cs="Arial"/>
                <w:b/>
                <w:bCs/>
                <w:iCs/>
                <w:color w:val="000000" w:themeColor="text1"/>
                <w:sz w:val="18"/>
                <w:szCs w:val="20"/>
                <w:lang w:eastAsia="es-CL"/>
              </w:rPr>
              <w:t>):</w:t>
            </w:r>
          </w:p>
          <w:p w14:paraId="47BA7A2F" w14:textId="77777777" w:rsidR="00002FE5" w:rsidRPr="00002FE5" w:rsidRDefault="00002FE5" w:rsidP="00002FE5">
            <w:pPr>
              <w:numPr>
                <w:ilvl w:val="1"/>
                <w:numId w:val="13"/>
              </w:numPr>
              <w:jc w:val="both"/>
              <w:rPr>
                <w:rFonts w:ascii="Calibri" w:hAnsi="Calibri" w:cs="Arial"/>
                <w:iCs/>
                <w:color w:val="000000" w:themeColor="text1"/>
                <w:sz w:val="18"/>
                <w:szCs w:val="20"/>
                <w:lang w:eastAsia="es-CL"/>
              </w:rPr>
            </w:pPr>
            <w:r w:rsidRPr="00002FE5">
              <w:rPr>
                <w:rFonts w:ascii="Calibri" w:hAnsi="Calibri" w:cs="Arial"/>
                <w:b/>
                <w:bCs/>
                <w:iCs/>
                <w:color w:val="000000" w:themeColor="text1"/>
                <w:sz w:val="18"/>
                <w:szCs w:val="20"/>
                <w:lang w:eastAsia="es-CL"/>
              </w:rPr>
              <w:t>Benjamín Celis:</w:t>
            </w:r>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Backend</w:t>
            </w:r>
            <w:proofErr w:type="spellEnd"/>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Developer</w:t>
            </w:r>
            <w:proofErr w:type="spellEnd"/>
            <w:r w:rsidRPr="00002FE5">
              <w:rPr>
                <w:rFonts w:ascii="Calibri" w:hAnsi="Calibri" w:cs="Arial"/>
                <w:iCs/>
                <w:color w:val="000000" w:themeColor="text1"/>
                <w:sz w:val="18"/>
                <w:szCs w:val="20"/>
                <w:lang w:eastAsia="es-CL"/>
              </w:rPr>
              <w:t xml:space="preserve"> &amp; Data </w:t>
            </w:r>
            <w:proofErr w:type="spellStart"/>
            <w:r w:rsidRPr="00002FE5">
              <w:rPr>
                <w:rFonts w:ascii="Calibri" w:hAnsi="Calibri" w:cs="Arial"/>
                <w:iCs/>
                <w:color w:val="000000" w:themeColor="text1"/>
                <w:sz w:val="18"/>
                <w:szCs w:val="20"/>
                <w:lang w:eastAsia="es-CL"/>
              </w:rPr>
              <w:t>Architecture</w:t>
            </w:r>
            <w:proofErr w:type="spellEnd"/>
            <w:r w:rsidRPr="00002FE5">
              <w:rPr>
                <w:rFonts w:ascii="Calibri" w:hAnsi="Calibri" w:cs="Arial"/>
                <w:iCs/>
                <w:color w:val="000000" w:themeColor="text1"/>
                <w:sz w:val="18"/>
                <w:szCs w:val="20"/>
                <w:lang w:eastAsia="es-CL"/>
              </w:rPr>
              <w:t xml:space="preserve">. Responsable del diseño y migración de modelos en PostgreSQL, lógica de negocio con Django REST Framework, autenticación </w:t>
            </w:r>
            <w:proofErr w:type="spellStart"/>
            <w:r w:rsidRPr="00002FE5">
              <w:rPr>
                <w:rFonts w:ascii="Calibri" w:hAnsi="Calibri" w:cs="Arial"/>
                <w:iCs/>
                <w:color w:val="000000" w:themeColor="text1"/>
                <w:sz w:val="18"/>
                <w:szCs w:val="20"/>
                <w:lang w:eastAsia="es-CL"/>
              </w:rPr>
              <w:t>stateless</w:t>
            </w:r>
            <w:proofErr w:type="spellEnd"/>
            <w:r w:rsidRPr="00002FE5">
              <w:rPr>
                <w:rFonts w:ascii="Calibri" w:hAnsi="Calibri" w:cs="Arial"/>
                <w:iCs/>
                <w:color w:val="000000" w:themeColor="text1"/>
                <w:sz w:val="18"/>
                <w:szCs w:val="20"/>
                <w:lang w:eastAsia="es-CL"/>
              </w:rPr>
              <w:t xml:space="preserve"> JWT, </w:t>
            </w:r>
            <w:proofErr w:type="spellStart"/>
            <w:r w:rsidRPr="00002FE5">
              <w:rPr>
                <w:rFonts w:ascii="Calibri" w:hAnsi="Calibri" w:cs="Arial"/>
                <w:iCs/>
                <w:color w:val="000000" w:themeColor="text1"/>
                <w:sz w:val="18"/>
                <w:szCs w:val="20"/>
                <w:lang w:eastAsia="es-CL"/>
              </w:rPr>
              <w:t>endpoints</w:t>
            </w:r>
            <w:proofErr w:type="spellEnd"/>
            <w:r w:rsidRPr="00002FE5">
              <w:rPr>
                <w:rFonts w:ascii="Calibri" w:hAnsi="Calibri" w:cs="Arial"/>
                <w:iCs/>
                <w:color w:val="000000" w:themeColor="text1"/>
                <w:sz w:val="18"/>
                <w:szCs w:val="20"/>
                <w:lang w:eastAsia="es-CL"/>
              </w:rPr>
              <w:t xml:space="preserve"> del carrito clínico y documentación </w:t>
            </w:r>
            <w:proofErr w:type="spellStart"/>
            <w:r w:rsidRPr="00002FE5">
              <w:rPr>
                <w:rFonts w:ascii="Calibri" w:hAnsi="Calibri" w:cs="Arial"/>
                <w:iCs/>
                <w:color w:val="000000" w:themeColor="text1"/>
                <w:sz w:val="18"/>
                <w:szCs w:val="20"/>
                <w:lang w:eastAsia="es-CL"/>
              </w:rPr>
              <w:t>OpenAPI</w:t>
            </w:r>
            <w:proofErr w:type="spellEnd"/>
            <w:r w:rsidRPr="00002FE5">
              <w:rPr>
                <w:rFonts w:ascii="Calibri" w:hAnsi="Calibri" w:cs="Arial"/>
                <w:iCs/>
                <w:color w:val="000000" w:themeColor="text1"/>
                <w:sz w:val="18"/>
                <w:szCs w:val="20"/>
                <w:lang w:eastAsia="es-CL"/>
              </w:rPr>
              <w:t>/</w:t>
            </w:r>
            <w:proofErr w:type="spellStart"/>
            <w:r w:rsidRPr="00002FE5">
              <w:rPr>
                <w:rFonts w:ascii="Calibri" w:hAnsi="Calibri" w:cs="Arial"/>
                <w:iCs/>
                <w:color w:val="000000" w:themeColor="text1"/>
                <w:sz w:val="18"/>
                <w:szCs w:val="20"/>
                <w:lang w:eastAsia="es-CL"/>
              </w:rPr>
              <w:t>Swagger</w:t>
            </w:r>
            <w:proofErr w:type="spellEnd"/>
            <w:r w:rsidRPr="00002FE5">
              <w:rPr>
                <w:rFonts w:ascii="Calibri" w:hAnsi="Calibri" w:cs="Arial"/>
                <w:iCs/>
                <w:color w:val="000000" w:themeColor="text1"/>
                <w:sz w:val="18"/>
                <w:szCs w:val="20"/>
                <w:lang w:eastAsia="es-CL"/>
              </w:rPr>
              <w:t xml:space="preserve">. </w:t>
            </w:r>
          </w:p>
          <w:p w14:paraId="57EE4273" w14:textId="77777777" w:rsidR="00002FE5" w:rsidRPr="00002FE5" w:rsidRDefault="00002FE5" w:rsidP="00002FE5">
            <w:pPr>
              <w:numPr>
                <w:ilvl w:val="1"/>
                <w:numId w:val="13"/>
              </w:numPr>
              <w:jc w:val="both"/>
              <w:rPr>
                <w:rFonts w:ascii="Calibri" w:hAnsi="Calibri" w:cs="Arial"/>
                <w:iCs/>
                <w:color w:val="000000" w:themeColor="text1"/>
                <w:sz w:val="18"/>
                <w:szCs w:val="20"/>
                <w:lang w:eastAsia="es-CL"/>
              </w:rPr>
            </w:pPr>
            <w:r w:rsidRPr="00002FE5">
              <w:rPr>
                <w:rFonts w:ascii="Calibri" w:hAnsi="Calibri" w:cs="Arial"/>
                <w:b/>
                <w:bCs/>
                <w:iCs/>
                <w:color w:val="000000" w:themeColor="text1"/>
                <w:sz w:val="18"/>
                <w:szCs w:val="20"/>
                <w:lang w:eastAsia="es-CL"/>
              </w:rPr>
              <w:t xml:space="preserve">Matías </w:t>
            </w:r>
            <w:proofErr w:type="spellStart"/>
            <w:r w:rsidRPr="00002FE5">
              <w:rPr>
                <w:rFonts w:ascii="Calibri" w:hAnsi="Calibri" w:cs="Arial"/>
                <w:b/>
                <w:bCs/>
                <w:iCs/>
                <w:color w:val="000000" w:themeColor="text1"/>
                <w:sz w:val="18"/>
                <w:szCs w:val="20"/>
                <w:lang w:eastAsia="es-CL"/>
              </w:rPr>
              <w:t>Saez</w:t>
            </w:r>
            <w:proofErr w:type="spellEnd"/>
            <w:r w:rsidRPr="00002FE5">
              <w:rPr>
                <w:rFonts w:ascii="Calibri" w:hAnsi="Calibri" w:cs="Arial"/>
                <w:b/>
                <w:bCs/>
                <w:iCs/>
                <w:color w:val="000000" w:themeColor="text1"/>
                <w:sz w:val="18"/>
                <w:szCs w:val="20"/>
                <w:lang w:eastAsia="es-CL"/>
              </w:rPr>
              <w:t>:</w:t>
            </w:r>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Frontend</w:t>
            </w:r>
            <w:proofErr w:type="spellEnd"/>
            <w:r w:rsidRPr="00002FE5">
              <w:rPr>
                <w:rFonts w:ascii="Calibri" w:hAnsi="Calibri" w:cs="Arial"/>
                <w:iCs/>
                <w:color w:val="000000" w:themeColor="text1"/>
                <w:sz w:val="18"/>
                <w:szCs w:val="20"/>
                <w:lang w:eastAsia="es-CL"/>
              </w:rPr>
              <w:t xml:space="preserve"> </w:t>
            </w:r>
            <w:proofErr w:type="spellStart"/>
            <w:r w:rsidRPr="00002FE5">
              <w:rPr>
                <w:rFonts w:ascii="Calibri" w:hAnsi="Calibri" w:cs="Arial"/>
                <w:iCs/>
                <w:color w:val="000000" w:themeColor="text1"/>
                <w:sz w:val="18"/>
                <w:szCs w:val="20"/>
                <w:lang w:eastAsia="es-CL"/>
              </w:rPr>
              <w:t>Developer</w:t>
            </w:r>
            <w:proofErr w:type="spellEnd"/>
            <w:r w:rsidRPr="00002FE5">
              <w:rPr>
                <w:rFonts w:ascii="Calibri" w:hAnsi="Calibri" w:cs="Arial"/>
                <w:iCs/>
                <w:color w:val="000000" w:themeColor="text1"/>
                <w:sz w:val="18"/>
                <w:szCs w:val="20"/>
                <w:lang w:eastAsia="es-CL"/>
              </w:rPr>
              <w:t xml:space="preserve"> &amp; UX/UI Lead. Responsable de las interfaces responsivas del portal web, diseño de componentes interactivos, visualización de </w:t>
            </w:r>
            <w:proofErr w:type="spellStart"/>
            <w:r w:rsidRPr="00002FE5">
              <w:rPr>
                <w:rFonts w:ascii="Calibri" w:hAnsi="Calibri" w:cs="Arial"/>
                <w:iCs/>
                <w:color w:val="000000" w:themeColor="text1"/>
                <w:sz w:val="18"/>
                <w:szCs w:val="20"/>
                <w:lang w:eastAsia="es-CL"/>
              </w:rPr>
              <w:t>dashboards</w:t>
            </w:r>
            <w:proofErr w:type="spellEnd"/>
            <w:r w:rsidRPr="00002FE5">
              <w:rPr>
                <w:rFonts w:ascii="Calibri" w:hAnsi="Calibri" w:cs="Arial"/>
                <w:iCs/>
                <w:color w:val="000000" w:themeColor="text1"/>
                <w:sz w:val="18"/>
                <w:szCs w:val="20"/>
                <w:lang w:eastAsia="es-CL"/>
              </w:rPr>
              <w:t xml:space="preserve"> de seguimiento y maquetación centrada en el usuario clínico. </w:t>
            </w:r>
          </w:p>
          <w:p w14:paraId="6A782CC3" w14:textId="77777777" w:rsidR="00002FE5" w:rsidRPr="00002FE5" w:rsidRDefault="00002FE5" w:rsidP="00002FE5">
            <w:pPr>
              <w:numPr>
                <w:ilvl w:val="1"/>
                <w:numId w:val="13"/>
              </w:numPr>
              <w:jc w:val="both"/>
              <w:rPr>
                <w:rFonts w:ascii="Calibri" w:hAnsi="Calibri" w:cs="Arial"/>
                <w:iCs/>
                <w:color w:val="000000" w:themeColor="text1"/>
                <w:sz w:val="18"/>
                <w:szCs w:val="20"/>
                <w:lang w:eastAsia="es-CL"/>
              </w:rPr>
            </w:pPr>
            <w:r w:rsidRPr="00002FE5">
              <w:rPr>
                <w:rFonts w:ascii="Calibri" w:hAnsi="Calibri" w:cs="Arial"/>
                <w:b/>
                <w:bCs/>
                <w:iCs/>
                <w:color w:val="000000" w:themeColor="text1"/>
                <w:sz w:val="18"/>
                <w:szCs w:val="20"/>
                <w:lang w:eastAsia="es-CL"/>
              </w:rPr>
              <w:t>Nicolás Mella:</w:t>
            </w:r>
            <w:r w:rsidRPr="00002FE5">
              <w:rPr>
                <w:rFonts w:ascii="Calibri" w:hAnsi="Calibri" w:cs="Arial"/>
                <w:iCs/>
                <w:color w:val="000000" w:themeColor="text1"/>
                <w:sz w:val="18"/>
                <w:szCs w:val="20"/>
                <w:lang w:eastAsia="es-CL"/>
              </w:rPr>
              <w:t xml:space="preserve"> Mobile </w:t>
            </w:r>
            <w:proofErr w:type="spellStart"/>
            <w:r w:rsidRPr="00002FE5">
              <w:rPr>
                <w:rFonts w:ascii="Calibri" w:hAnsi="Calibri" w:cs="Arial"/>
                <w:iCs/>
                <w:color w:val="000000" w:themeColor="text1"/>
                <w:sz w:val="18"/>
                <w:szCs w:val="20"/>
                <w:lang w:eastAsia="es-CL"/>
              </w:rPr>
              <w:t>Developer</w:t>
            </w:r>
            <w:proofErr w:type="spellEnd"/>
            <w:r w:rsidRPr="00002FE5">
              <w:rPr>
                <w:rFonts w:ascii="Calibri" w:hAnsi="Calibri" w:cs="Arial"/>
                <w:iCs/>
                <w:color w:val="000000" w:themeColor="text1"/>
                <w:sz w:val="18"/>
                <w:szCs w:val="20"/>
                <w:lang w:eastAsia="es-CL"/>
              </w:rPr>
              <w:t xml:space="preserve"> &amp; QA / </w:t>
            </w:r>
            <w:proofErr w:type="spellStart"/>
            <w:r w:rsidRPr="00002FE5">
              <w:rPr>
                <w:rFonts w:ascii="Calibri" w:hAnsi="Calibri" w:cs="Arial"/>
                <w:iCs/>
                <w:color w:val="000000" w:themeColor="text1"/>
                <w:sz w:val="18"/>
                <w:szCs w:val="20"/>
                <w:lang w:eastAsia="es-CL"/>
              </w:rPr>
              <w:t>Integration</w:t>
            </w:r>
            <w:proofErr w:type="spellEnd"/>
            <w:r w:rsidRPr="00002FE5">
              <w:rPr>
                <w:rFonts w:ascii="Calibri" w:hAnsi="Calibri" w:cs="Arial"/>
                <w:iCs/>
                <w:color w:val="000000" w:themeColor="text1"/>
                <w:sz w:val="18"/>
                <w:szCs w:val="20"/>
                <w:lang w:eastAsia="es-CL"/>
              </w:rPr>
              <w:t xml:space="preserve"> Lead. Responsable de la aplicación móvil en </w:t>
            </w:r>
            <w:proofErr w:type="spellStart"/>
            <w:r w:rsidRPr="00002FE5">
              <w:rPr>
                <w:rFonts w:ascii="Calibri" w:hAnsi="Calibri" w:cs="Arial"/>
                <w:iCs/>
                <w:color w:val="000000" w:themeColor="text1"/>
                <w:sz w:val="18"/>
                <w:szCs w:val="20"/>
                <w:lang w:eastAsia="es-CL"/>
              </w:rPr>
              <w:t>React</w:t>
            </w:r>
            <w:proofErr w:type="spellEnd"/>
            <w:r w:rsidRPr="00002FE5">
              <w:rPr>
                <w:rFonts w:ascii="Calibri" w:hAnsi="Calibri" w:cs="Arial"/>
                <w:iCs/>
                <w:color w:val="000000" w:themeColor="text1"/>
                <w:sz w:val="18"/>
                <w:szCs w:val="20"/>
                <w:lang w:eastAsia="es-CL"/>
              </w:rPr>
              <w:t xml:space="preserve"> Native con Expo, reproducción multimedia (expo-</w:t>
            </w:r>
            <w:proofErr w:type="spellStart"/>
            <w:r w:rsidRPr="00002FE5">
              <w:rPr>
                <w:rFonts w:ascii="Calibri" w:hAnsi="Calibri" w:cs="Arial"/>
                <w:iCs/>
                <w:color w:val="000000" w:themeColor="text1"/>
                <w:sz w:val="18"/>
                <w:szCs w:val="20"/>
                <w:lang w:eastAsia="es-CL"/>
              </w:rPr>
              <w:t>av</w:t>
            </w:r>
            <w:proofErr w:type="spellEnd"/>
            <w:r w:rsidRPr="00002FE5">
              <w:rPr>
                <w:rFonts w:ascii="Calibri" w:hAnsi="Calibri" w:cs="Arial"/>
                <w:iCs/>
                <w:color w:val="000000" w:themeColor="text1"/>
                <w:sz w:val="18"/>
                <w:szCs w:val="20"/>
                <w:lang w:eastAsia="es-CL"/>
              </w:rPr>
              <w:t xml:space="preserve">), lógica del cronómetro interactivo y diseño del plan de pruebas de integración E2E. </w:t>
            </w:r>
          </w:p>
          <w:p w14:paraId="44C1301F" w14:textId="2343DC59"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64"/>
        <w:gridCol w:w="2240"/>
        <w:gridCol w:w="3602"/>
        <w:gridCol w:w="2456"/>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0AD72A00" w:rsidR="00D110EC" w:rsidRPr="00002FE5" w:rsidRDefault="00002FE5" w:rsidP="00C27FB0">
            <w:pPr>
              <w:pStyle w:val="Piedepgina"/>
              <w:jc w:val="both"/>
              <w:rPr>
                <w:rFonts w:ascii="Arial" w:hAnsi="Arial" w:cs="Arial"/>
                <w:bCs/>
                <w:color w:val="000000" w:themeColor="text1"/>
              </w:rPr>
            </w:pPr>
            <w:r w:rsidRPr="00002FE5">
              <w:rPr>
                <w:rFonts w:ascii="Arial" w:hAnsi="Arial" w:cs="Arial"/>
                <w:bCs/>
                <w:color w:val="000000" w:themeColor="text1"/>
              </w:rPr>
              <w:t>Avance</w:t>
            </w:r>
          </w:p>
        </w:tc>
        <w:tc>
          <w:tcPr>
            <w:tcW w:w="1843" w:type="dxa"/>
          </w:tcPr>
          <w:p w14:paraId="78962567" w14:textId="77D274D9"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Repositorio Git &amp; GitHub (</w:t>
            </w:r>
            <w:proofErr w:type="spellStart"/>
            <w:r w:rsidRPr="00002FE5">
              <w:rPr>
                <w:rFonts w:ascii="Arial" w:hAnsi="Arial" w:cs="Arial"/>
                <w:bCs/>
                <w:color w:val="000000" w:themeColor="text1"/>
                <w:sz w:val="20"/>
                <w:szCs w:val="20"/>
              </w:rPr>
              <w:t>kinneconnect-BMNsolutions</w:t>
            </w:r>
            <w:proofErr w:type="spellEnd"/>
            <w:r w:rsidRPr="00002FE5">
              <w:rPr>
                <w:rFonts w:ascii="Arial" w:hAnsi="Arial" w:cs="Arial"/>
                <w:bCs/>
                <w:color w:val="000000" w:themeColor="text1"/>
                <w:sz w:val="20"/>
                <w:szCs w:val="20"/>
              </w:rPr>
              <w:t>)</w:t>
            </w:r>
          </w:p>
        </w:tc>
        <w:tc>
          <w:tcPr>
            <w:tcW w:w="3825" w:type="dxa"/>
          </w:tcPr>
          <w:p w14:paraId="3325CDF7" w14:textId="5786A17F" w:rsidR="00D110EC" w:rsidRPr="00002FE5" w:rsidRDefault="00002FE5" w:rsidP="00C27FB0">
            <w:pPr>
              <w:jc w:val="both"/>
              <w:rPr>
                <w:rFonts w:ascii="Arial" w:hAnsi="Arial" w:cs="Arial"/>
                <w:bCs/>
                <w:color w:val="000000" w:themeColor="text1"/>
                <w:sz w:val="20"/>
                <w:szCs w:val="20"/>
                <w:lang w:eastAsia="es-CL"/>
              </w:rPr>
            </w:pPr>
            <w:r w:rsidRPr="00002FE5">
              <w:rPr>
                <w:rFonts w:ascii="Arial" w:hAnsi="Arial" w:cs="Arial"/>
                <w:bCs/>
                <w:color w:val="000000" w:themeColor="text1"/>
                <w:sz w:val="20"/>
                <w:szCs w:val="20"/>
                <w:lang w:eastAsia="es-CL"/>
              </w:rPr>
              <w:t>Control de versiones con estructura de ramas por funcionalidad (</w:t>
            </w:r>
            <w:proofErr w:type="spellStart"/>
            <w:r w:rsidRPr="00002FE5">
              <w:rPr>
                <w:rFonts w:ascii="Arial" w:hAnsi="Arial" w:cs="Arial"/>
                <w:bCs/>
                <w:color w:val="000000" w:themeColor="text1"/>
                <w:sz w:val="20"/>
                <w:szCs w:val="20"/>
                <w:lang w:eastAsia="es-CL"/>
              </w:rPr>
              <w:t>feat</w:t>
            </w:r>
            <w:proofErr w:type="spellEnd"/>
            <w:r w:rsidRPr="00002FE5">
              <w:rPr>
                <w:rFonts w:ascii="Arial" w:hAnsi="Arial" w:cs="Arial"/>
                <w:bCs/>
                <w:color w:val="000000" w:themeColor="text1"/>
                <w:sz w:val="20"/>
                <w:szCs w:val="20"/>
                <w:lang w:eastAsia="es-CL"/>
              </w:rPr>
              <w:t xml:space="preserve">/...), </w:t>
            </w:r>
            <w:proofErr w:type="spellStart"/>
            <w:r w:rsidRPr="00002FE5">
              <w:rPr>
                <w:rFonts w:ascii="Arial" w:hAnsi="Arial" w:cs="Arial"/>
                <w:bCs/>
                <w:color w:val="000000" w:themeColor="text1"/>
                <w:sz w:val="20"/>
                <w:szCs w:val="20"/>
                <w:lang w:eastAsia="es-CL"/>
              </w:rPr>
              <w:t>commits</w:t>
            </w:r>
            <w:proofErr w:type="spellEnd"/>
            <w:r w:rsidRPr="00002FE5">
              <w:rPr>
                <w:rFonts w:ascii="Arial" w:hAnsi="Arial" w:cs="Arial"/>
                <w:bCs/>
                <w:color w:val="000000" w:themeColor="text1"/>
                <w:sz w:val="20"/>
                <w:szCs w:val="20"/>
                <w:lang w:eastAsia="es-CL"/>
              </w:rPr>
              <w:t xml:space="preserve"> descriptivos y dependencias documentadas en requirements.txt. </w:t>
            </w:r>
          </w:p>
        </w:tc>
        <w:tc>
          <w:tcPr>
            <w:tcW w:w="2551" w:type="dxa"/>
          </w:tcPr>
          <w:p w14:paraId="4C5B45C9" w14:textId="0A9C6E84"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Demuestra el trabajo colaborativo del equipo, la trazabilidad del código fuente y las buenas prácticas de </w:t>
            </w:r>
            <w:proofErr w:type="spellStart"/>
            <w:r w:rsidRPr="00002FE5">
              <w:rPr>
                <w:rFonts w:ascii="Arial" w:hAnsi="Arial" w:cs="Arial"/>
                <w:bCs/>
                <w:color w:val="000000" w:themeColor="text1"/>
                <w:sz w:val="20"/>
                <w:szCs w:val="20"/>
              </w:rPr>
              <w:t>versionamiento</w:t>
            </w:r>
            <w:proofErr w:type="spellEnd"/>
            <w:r w:rsidRPr="00002FE5">
              <w:rPr>
                <w:rFonts w:ascii="Arial" w:hAnsi="Arial" w:cs="Arial"/>
                <w:bCs/>
                <w:color w:val="000000" w:themeColor="text1"/>
                <w:sz w:val="20"/>
                <w:szCs w:val="20"/>
              </w:rPr>
              <w:t>.</w:t>
            </w:r>
          </w:p>
        </w:tc>
      </w:tr>
      <w:tr w:rsidR="00D110EC" w:rsidRPr="00CA29F2" w14:paraId="76C9D9C6" w14:textId="77777777" w:rsidTr="009D04DC">
        <w:trPr>
          <w:trHeight w:val="362"/>
        </w:trPr>
        <w:tc>
          <w:tcPr>
            <w:tcW w:w="1843" w:type="dxa"/>
          </w:tcPr>
          <w:p w14:paraId="2BC6A800" w14:textId="0579DFC6" w:rsidR="00D110EC" w:rsidRPr="00002FE5" w:rsidRDefault="00002FE5" w:rsidP="00C27FB0">
            <w:pPr>
              <w:pStyle w:val="Piedepgina"/>
              <w:jc w:val="both"/>
              <w:rPr>
                <w:rFonts w:ascii="Arial" w:hAnsi="Arial" w:cs="Arial"/>
                <w:bCs/>
                <w:color w:val="000000" w:themeColor="text1"/>
              </w:rPr>
            </w:pPr>
            <w:r w:rsidRPr="00002FE5">
              <w:rPr>
                <w:rFonts w:ascii="Arial" w:hAnsi="Arial" w:cs="Arial"/>
                <w:bCs/>
                <w:color w:val="000000" w:themeColor="text1"/>
              </w:rPr>
              <w:t>Avance</w:t>
            </w:r>
          </w:p>
        </w:tc>
        <w:tc>
          <w:tcPr>
            <w:tcW w:w="1843" w:type="dxa"/>
          </w:tcPr>
          <w:p w14:paraId="1E482BD2" w14:textId="77777777" w:rsidR="00002FE5" w:rsidRPr="00002FE5" w:rsidRDefault="00002FE5" w:rsidP="00002FE5">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Documentación </w:t>
            </w:r>
            <w:proofErr w:type="spellStart"/>
            <w:r w:rsidRPr="00002FE5">
              <w:rPr>
                <w:rFonts w:ascii="Arial" w:hAnsi="Arial" w:cs="Arial"/>
                <w:bCs/>
                <w:color w:val="000000" w:themeColor="text1"/>
                <w:sz w:val="20"/>
                <w:szCs w:val="20"/>
              </w:rPr>
              <w:t>OpenAPI</w:t>
            </w:r>
            <w:proofErr w:type="spellEnd"/>
            <w:r w:rsidRPr="00002FE5">
              <w:rPr>
                <w:rFonts w:ascii="Arial" w:hAnsi="Arial" w:cs="Arial"/>
                <w:bCs/>
                <w:color w:val="000000" w:themeColor="text1"/>
                <w:sz w:val="20"/>
                <w:szCs w:val="20"/>
              </w:rPr>
              <w:t xml:space="preserve"> / </w:t>
            </w:r>
            <w:proofErr w:type="spellStart"/>
            <w:r w:rsidRPr="00002FE5">
              <w:rPr>
                <w:rFonts w:ascii="Arial" w:hAnsi="Arial" w:cs="Arial"/>
                <w:bCs/>
                <w:color w:val="000000" w:themeColor="text1"/>
                <w:sz w:val="20"/>
                <w:szCs w:val="20"/>
              </w:rPr>
              <w:t>Swagger</w:t>
            </w:r>
            <w:proofErr w:type="spellEnd"/>
            <w:r w:rsidRPr="00002FE5">
              <w:rPr>
                <w:rFonts w:ascii="Arial" w:hAnsi="Arial" w:cs="Arial"/>
                <w:bCs/>
                <w:color w:val="000000" w:themeColor="text1"/>
                <w:sz w:val="20"/>
                <w:szCs w:val="20"/>
              </w:rPr>
              <w:t xml:space="preserve"> UI (/api/</w:t>
            </w:r>
            <w:proofErr w:type="spellStart"/>
            <w:r w:rsidRPr="00002FE5">
              <w:rPr>
                <w:rFonts w:ascii="Arial" w:hAnsi="Arial" w:cs="Arial"/>
                <w:bCs/>
                <w:color w:val="000000" w:themeColor="text1"/>
                <w:sz w:val="20"/>
                <w:szCs w:val="20"/>
              </w:rPr>
              <w:t>schema</w:t>
            </w:r>
            <w:proofErr w:type="spellEnd"/>
            <w:r w:rsidRPr="00002FE5">
              <w:rPr>
                <w:rFonts w:ascii="Arial" w:hAnsi="Arial" w:cs="Arial"/>
                <w:bCs/>
                <w:color w:val="000000" w:themeColor="text1"/>
                <w:sz w:val="20"/>
                <w:szCs w:val="20"/>
              </w:rPr>
              <w:t>/</w:t>
            </w:r>
            <w:proofErr w:type="spellStart"/>
            <w:r w:rsidRPr="00002FE5">
              <w:rPr>
                <w:rFonts w:ascii="Arial" w:hAnsi="Arial" w:cs="Arial"/>
                <w:bCs/>
                <w:color w:val="000000" w:themeColor="text1"/>
                <w:sz w:val="20"/>
                <w:szCs w:val="20"/>
              </w:rPr>
              <w:t>swagger-ui</w:t>
            </w:r>
            <w:proofErr w:type="spellEnd"/>
            <w:r w:rsidRPr="00002FE5">
              <w:rPr>
                <w:rFonts w:ascii="Arial" w:hAnsi="Arial" w:cs="Arial"/>
                <w:bCs/>
                <w:color w:val="000000" w:themeColor="text1"/>
                <w:sz w:val="20"/>
                <w:szCs w:val="20"/>
              </w:rPr>
              <w:t xml:space="preserve">/) </w:t>
            </w:r>
          </w:p>
          <w:p w14:paraId="7F27CF07" w14:textId="77777777" w:rsidR="00D110EC" w:rsidRPr="00002FE5" w:rsidRDefault="00D110EC" w:rsidP="00C27FB0">
            <w:pPr>
              <w:pStyle w:val="Piedepgina"/>
              <w:jc w:val="both"/>
              <w:rPr>
                <w:rFonts w:ascii="Arial" w:hAnsi="Arial" w:cs="Arial"/>
                <w:bCs/>
                <w:color w:val="000000" w:themeColor="text1"/>
                <w:sz w:val="20"/>
                <w:szCs w:val="20"/>
              </w:rPr>
            </w:pPr>
          </w:p>
        </w:tc>
        <w:tc>
          <w:tcPr>
            <w:tcW w:w="3825" w:type="dxa"/>
          </w:tcPr>
          <w:p w14:paraId="353E473D" w14:textId="27636616"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Interfaz interactiva generada con </w:t>
            </w:r>
            <w:proofErr w:type="spellStart"/>
            <w:r w:rsidRPr="00002FE5">
              <w:rPr>
                <w:rFonts w:ascii="Arial" w:hAnsi="Arial" w:cs="Arial"/>
                <w:bCs/>
                <w:color w:val="000000" w:themeColor="text1"/>
                <w:sz w:val="20"/>
                <w:szCs w:val="20"/>
              </w:rPr>
              <w:t>drf-spectacular</w:t>
            </w:r>
            <w:proofErr w:type="spellEnd"/>
            <w:r w:rsidRPr="00002FE5">
              <w:rPr>
                <w:rFonts w:ascii="Arial" w:hAnsi="Arial" w:cs="Arial"/>
                <w:bCs/>
                <w:color w:val="000000" w:themeColor="text1"/>
                <w:sz w:val="20"/>
                <w:szCs w:val="20"/>
              </w:rPr>
              <w:t xml:space="preserve"> que expone los </w:t>
            </w:r>
            <w:proofErr w:type="spellStart"/>
            <w:r w:rsidRPr="00002FE5">
              <w:rPr>
                <w:rFonts w:ascii="Arial" w:hAnsi="Arial" w:cs="Arial"/>
                <w:bCs/>
                <w:color w:val="000000" w:themeColor="text1"/>
                <w:sz w:val="20"/>
                <w:szCs w:val="20"/>
              </w:rPr>
              <w:t>endpoints</w:t>
            </w:r>
            <w:proofErr w:type="spellEnd"/>
            <w:r w:rsidRPr="00002FE5">
              <w:rPr>
                <w:rFonts w:ascii="Arial" w:hAnsi="Arial" w:cs="Arial"/>
                <w:bCs/>
                <w:color w:val="000000" w:themeColor="text1"/>
                <w:sz w:val="20"/>
                <w:szCs w:val="20"/>
              </w:rPr>
              <w:t xml:space="preserve"> REST, esquemas de solicitud JSON y códigos de respuesta HTTP.</w:t>
            </w:r>
          </w:p>
        </w:tc>
        <w:tc>
          <w:tcPr>
            <w:tcW w:w="2551" w:type="dxa"/>
          </w:tcPr>
          <w:p w14:paraId="313FC734" w14:textId="08529B06"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Evidencia la definición formal de los contratos cliente-servidor y la operatividad de los servicios del </w:t>
            </w:r>
            <w:proofErr w:type="spellStart"/>
            <w:r w:rsidRPr="00002FE5">
              <w:rPr>
                <w:rFonts w:ascii="Arial" w:hAnsi="Arial" w:cs="Arial"/>
                <w:bCs/>
                <w:color w:val="000000" w:themeColor="text1"/>
                <w:sz w:val="20"/>
                <w:szCs w:val="20"/>
              </w:rPr>
              <w:t>backend</w:t>
            </w:r>
            <w:proofErr w:type="spellEnd"/>
            <w:r w:rsidRPr="00002FE5">
              <w:rPr>
                <w:rFonts w:ascii="Arial" w:hAnsi="Arial" w:cs="Arial"/>
                <w:bCs/>
                <w:color w:val="000000" w:themeColor="text1"/>
                <w:sz w:val="20"/>
                <w:szCs w:val="20"/>
              </w:rPr>
              <w:t xml:space="preserve">. </w:t>
            </w:r>
          </w:p>
        </w:tc>
      </w:tr>
      <w:tr w:rsidR="00D110EC" w:rsidRPr="00CA29F2" w14:paraId="34B7F5BE" w14:textId="77777777" w:rsidTr="009D04DC">
        <w:trPr>
          <w:trHeight w:val="362"/>
        </w:trPr>
        <w:tc>
          <w:tcPr>
            <w:tcW w:w="1843" w:type="dxa"/>
          </w:tcPr>
          <w:p w14:paraId="38B47080" w14:textId="73FBF7B8" w:rsidR="00D110EC" w:rsidRPr="00002FE5" w:rsidRDefault="00002FE5" w:rsidP="00C27FB0">
            <w:pPr>
              <w:pStyle w:val="Piedepgina"/>
              <w:jc w:val="both"/>
              <w:rPr>
                <w:rFonts w:ascii="Arial" w:hAnsi="Arial" w:cs="Arial"/>
                <w:bCs/>
                <w:color w:val="000000" w:themeColor="text1"/>
              </w:rPr>
            </w:pPr>
            <w:r w:rsidRPr="00002FE5">
              <w:rPr>
                <w:rFonts w:ascii="Arial" w:hAnsi="Arial" w:cs="Arial"/>
                <w:bCs/>
                <w:color w:val="000000" w:themeColor="text1"/>
              </w:rPr>
              <w:t>Avance</w:t>
            </w:r>
          </w:p>
        </w:tc>
        <w:tc>
          <w:tcPr>
            <w:tcW w:w="1843" w:type="dxa"/>
          </w:tcPr>
          <w:p w14:paraId="7D4CA3CE" w14:textId="42F09527"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Esquema Relacional y Migraciones ORM</w:t>
            </w:r>
          </w:p>
        </w:tc>
        <w:tc>
          <w:tcPr>
            <w:tcW w:w="3825" w:type="dxa"/>
          </w:tcPr>
          <w:p w14:paraId="2BD615F1" w14:textId="77777777" w:rsidR="00002FE5" w:rsidRPr="00002FE5" w:rsidRDefault="00002FE5" w:rsidP="00002FE5">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Código de modelos relacionales (models.py) y archivos de migración ejecutados sobre PostgreSQL para perfiles, catálogo, pautas e </w:t>
            </w:r>
            <w:proofErr w:type="spellStart"/>
            <w:r w:rsidRPr="00002FE5">
              <w:rPr>
                <w:rFonts w:ascii="Arial" w:hAnsi="Arial" w:cs="Arial"/>
                <w:bCs/>
                <w:color w:val="000000" w:themeColor="text1"/>
                <w:sz w:val="20"/>
                <w:szCs w:val="20"/>
              </w:rPr>
              <w:t>items</w:t>
            </w:r>
            <w:proofErr w:type="spellEnd"/>
            <w:r w:rsidRPr="00002FE5">
              <w:rPr>
                <w:rFonts w:ascii="Arial" w:hAnsi="Arial" w:cs="Arial"/>
                <w:bCs/>
                <w:color w:val="000000" w:themeColor="text1"/>
                <w:sz w:val="20"/>
                <w:szCs w:val="20"/>
              </w:rPr>
              <w:t xml:space="preserve">. </w:t>
            </w:r>
          </w:p>
          <w:p w14:paraId="003516B8" w14:textId="77777777" w:rsidR="00D110EC" w:rsidRPr="00002FE5" w:rsidRDefault="00D110EC" w:rsidP="00C27FB0">
            <w:pPr>
              <w:pStyle w:val="Piedepgina"/>
              <w:jc w:val="both"/>
              <w:rPr>
                <w:rFonts w:ascii="Arial" w:hAnsi="Arial" w:cs="Arial"/>
                <w:bCs/>
                <w:color w:val="000000" w:themeColor="text1"/>
                <w:sz w:val="20"/>
                <w:szCs w:val="20"/>
              </w:rPr>
            </w:pPr>
          </w:p>
        </w:tc>
        <w:tc>
          <w:tcPr>
            <w:tcW w:w="2551" w:type="dxa"/>
          </w:tcPr>
          <w:p w14:paraId="0FB52E25" w14:textId="7FDAA2CA"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Valida el cumplimiento del estándar de diseño relacional normalizado y la integridad de los datos clínicos.</w:t>
            </w:r>
          </w:p>
        </w:tc>
      </w:tr>
      <w:tr w:rsidR="00D110EC" w:rsidRPr="00CA29F2" w14:paraId="5A718B97" w14:textId="77777777" w:rsidTr="009D04DC">
        <w:trPr>
          <w:trHeight w:val="362"/>
        </w:trPr>
        <w:tc>
          <w:tcPr>
            <w:tcW w:w="1843" w:type="dxa"/>
          </w:tcPr>
          <w:p w14:paraId="105B59FE" w14:textId="11E39267" w:rsidR="00D110EC" w:rsidRPr="00002FE5" w:rsidRDefault="00002FE5" w:rsidP="00C27FB0">
            <w:pPr>
              <w:pStyle w:val="Piedepgina"/>
              <w:jc w:val="both"/>
              <w:rPr>
                <w:rFonts w:ascii="Arial" w:hAnsi="Arial" w:cs="Arial"/>
                <w:bCs/>
                <w:color w:val="000000" w:themeColor="text1"/>
              </w:rPr>
            </w:pPr>
            <w:r w:rsidRPr="00002FE5">
              <w:rPr>
                <w:rFonts w:ascii="Arial" w:hAnsi="Arial" w:cs="Arial"/>
                <w:bCs/>
                <w:color w:val="000000" w:themeColor="text1"/>
              </w:rPr>
              <w:t>Avance</w:t>
            </w:r>
          </w:p>
        </w:tc>
        <w:tc>
          <w:tcPr>
            <w:tcW w:w="1843" w:type="dxa"/>
          </w:tcPr>
          <w:p w14:paraId="1B981468" w14:textId="13D380B8"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Catálogo Multimedia Precargado y Explorador Anatómico</w:t>
            </w:r>
          </w:p>
        </w:tc>
        <w:tc>
          <w:tcPr>
            <w:tcW w:w="3825" w:type="dxa"/>
          </w:tcPr>
          <w:p w14:paraId="345396EC" w14:textId="2835935B"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Banco de ejercicios optimizados con recursos visuales (</w:t>
            </w:r>
            <w:proofErr w:type="spellStart"/>
            <w:r w:rsidRPr="00002FE5">
              <w:rPr>
                <w:rFonts w:ascii="Arial" w:hAnsi="Arial" w:cs="Arial"/>
                <w:bCs/>
                <w:color w:val="000000" w:themeColor="text1"/>
                <w:sz w:val="20"/>
                <w:szCs w:val="20"/>
              </w:rPr>
              <w:t>GIFs</w:t>
            </w:r>
            <w:proofErr w:type="spellEnd"/>
            <w:r w:rsidRPr="00002FE5">
              <w:rPr>
                <w:rFonts w:ascii="Arial" w:hAnsi="Arial" w:cs="Arial"/>
                <w:bCs/>
                <w:color w:val="000000" w:themeColor="text1"/>
                <w:sz w:val="20"/>
                <w:szCs w:val="20"/>
              </w:rPr>
              <w:t xml:space="preserve">/videos) vinculado a una vista interactiva del cuerpo humano. </w:t>
            </w:r>
          </w:p>
        </w:tc>
        <w:tc>
          <w:tcPr>
            <w:tcW w:w="2551" w:type="dxa"/>
          </w:tcPr>
          <w:p w14:paraId="05D1BDF8" w14:textId="2049BBA8" w:rsidR="00D110EC"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Acredita la disponibilidad de recursos para la prescripción </w:t>
            </w:r>
            <w:proofErr w:type="spellStart"/>
            <w:r w:rsidRPr="00002FE5">
              <w:rPr>
                <w:rFonts w:ascii="Arial" w:hAnsi="Arial" w:cs="Arial"/>
                <w:bCs/>
                <w:color w:val="000000" w:themeColor="text1"/>
                <w:sz w:val="20"/>
                <w:szCs w:val="20"/>
              </w:rPr>
              <w:t>multiejercicio</w:t>
            </w:r>
            <w:proofErr w:type="spellEnd"/>
            <w:r w:rsidRPr="00002FE5">
              <w:rPr>
                <w:rFonts w:ascii="Arial" w:hAnsi="Arial" w:cs="Arial"/>
                <w:bCs/>
                <w:color w:val="000000" w:themeColor="text1"/>
                <w:sz w:val="20"/>
                <w:szCs w:val="20"/>
              </w:rPr>
              <w:t xml:space="preserve"> sin latencia en la experiencia del usuario.</w:t>
            </w:r>
          </w:p>
        </w:tc>
      </w:tr>
      <w:tr w:rsidR="00002FE5" w:rsidRPr="00CA29F2" w14:paraId="4DE09908" w14:textId="77777777" w:rsidTr="009D04DC">
        <w:trPr>
          <w:trHeight w:val="362"/>
        </w:trPr>
        <w:tc>
          <w:tcPr>
            <w:tcW w:w="1843" w:type="dxa"/>
          </w:tcPr>
          <w:p w14:paraId="6023827E" w14:textId="7F208F3F" w:rsidR="00002FE5" w:rsidRPr="00002FE5" w:rsidRDefault="00002FE5" w:rsidP="00C27FB0">
            <w:pPr>
              <w:pStyle w:val="Piedepgina"/>
              <w:jc w:val="both"/>
              <w:rPr>
                <w:rFonts w:ascii="Arial" w:hAnsi="Arial" w:cs="Arial"/>
                <w:bCs/>
                <w:color w:val="000000" w:themeColor="text1"/>
              </w:rPr>
            </w:pPr>
            <w:r w:rsidRPr="00002FE5">
              <w:rPr>
                <w:rFonts w:ascii="Arial" w:hAnsi="Arial" w:cs="Arial"/>
                <w:bCs/>
                <w:color w:val="000000" w:themeColor="text1"/>
              </w:rPr>
              <w:t>Final</w:t>
            </w:r>
          </w:p>
        </w:tc>
        <w:tc>
          <w:tcPr>
            <w:tcW w:w="1843" w:type="dxa"/>
          </w:tcPr>
          <w:p w14:paraId="4D5204E6" w14:textId="208CC110" w:rsidR="00002FE5"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Ecosistema </w:t>
            </w:r>
            <w:proofErr w:type="spellStart"/>
            <w:r w:rsidRPr="00002FE5">
              <w:rPr>
                <w:rFonts w:ascii="Arial" w:hAnsi="Arial" w:cs="Arial"/>
                <w:bCs/>
                <w:color w:val="000000" w:themeColor="text1"/>
                <w:sz w:val="20"/>
                <w:szCs w:val="20"/>
              </w:rPr>
              <w:t>Kineconnect</w:t>
            </w:r>
            <w:proofErr w:type="spellEnd"/>
            <w:r w:rsidRPr="00002FE5">
              <w:rPr>
                <w:rFonts w:ascii="Arial" w:hAnsi="Arial" w:cs="Arial"/>
                <w:bCs/>
                <w:color w:val="000000" w:themeColor="text1"/>
                <w:sz w:val="20"/>
                <w:szCs w:val="20"/>
              </w:rPr>
              <w:t xml:space="preserve"> Funcional (Web y Móvil)</w:t>
            </w:r>
          </w:p>
        </w:tc>
        <w:tc>
          <w:tcPr>
            <w:tcW w:w="3825" w:type="dxa"/>
          </w:tcPr>
          <w:p w14:paraId="1DDB677E" w14:textId="53DC1C1D" w:rsidR="00002FE5" w:rsidRPr="00002FE5" w:rsidRDefault="00002FE5" w:rsidP="00002FE5">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Software desplegado e integrado que ejecuta el flujo cerrado: Prescripción </w:t>
            </w:r>
            <m:oMath>
              <m:r>
                <m:rPr>
                  <m:sty m:val="p"/>
                </m:rPr>
                <w:rPr>
                  <w:rFonts w:ascii="Cambria Math" w:hAnsi="Cambria Math" w:cs="Arial"/>
                  <w:color w:val="000000" w:themeColor="text1"/>
                  <w:sz w:val="20"/>
                  <w:szCs w:val="20"/>
                </w:rPr>
                <m:t>→</m:t>
              </m:r>
            </m:oMath>
            <w:r w:rsidRPr="00002FE5">
              <w:rPr>
                <w:rFonts w:ascii="Arial" w:hAnsi="Arial" w:cs="Arial"/>
                <w:bCs/>
                <w:color w:val="000000" w:themeColor="text1"/>
                <w:sz w:val="20"/>
                <w:szCs w:val="20"/>
              </w:rPr>
              <w:t xml:space="preserve"> Cronómetro guiado </w:t>
            </w:r>
            <m:oMath>
              <m:r>
                <m:rPr>
                  <m:sty m:val="p"/>
                </m:rPr>
                <w:rPr>
                  <w:rFonts w:ascii="Cambria Math" w:hAnsi="Cambria Math" w:cs="Arial"/>
                  <w:color w:val="000000" w:themeColor="text1"/>
                  <w:sz w:val="20"/>
                  <w:szCs w:val="20"/>
                </w:rPr>
                <m:t>→</m:t>
              </m:r>
            </m:oMath>
            <w:r w:rsidRPr="00002FE5">
              <w:rPr>
                <w:rFonts w:ascii="Arial" w:hAnsi="Arial" w:cs="Arial"/>
                <w:bCs/>
                <w:color w:val="000000" w:themeColor="text1"/>
                <w:sz w:val="20"/>
                <w:szCs w:val="20"/>
              </w:rPr>
              <w:t xml:space="preserve"> Registro de dolor </w:t>
            </w:r>
            <m:oMath>
              <m:r>
                <m:rPr>
                  <m:sty m:val="p"/>
                </m:rPr>
                <w:rPr>
                  <w:rFonts w:ascii="Cambria Math" w:hAnsi="Cambria Math" w:cs="Arial"/>
                  <w:color w:val="000000" w:themeColor="text1"/>
                  <w:sz w:val="20"/>
                  <w:szCs w:val="20"/>
                </w:rPr>
                <m:t>→</m:t>
              </m:r>
            </m:oMath>
            <w:r w:rsidRPr="00002FE5">
              <w:rPr>
                <w:rFonts w:ascii="Arial" w:hAnsi="Arial" w:cs="Arial"/>
                <w:bCs/>
                <w:color w:val="000000" w:themeColor="text1"/>
                <w:sz w:val="20"/>
                <w:szCs w:val="20"/>
              </w:rPr>
              <w:t xml:space="preserve"> Dashboard. </w:t>
            </w:r>
          </w:p>
          <w:p w14:paraId="5E92BF53" w14:textId="77777777" w:rsidR="00002FE5" w:rsidRPr="00002FE5" w:rsidRDefault="00002FE5" w:rsidP="00C27FB0">
            <w:pPr>
              <w:pStyle w:val="Piedepgina"/>
              <w:jc w:val="both"/>
              <w:rPr>
                <w:rFonts w:ascii="Arial" w:hAnsi="Arial" w:cs="Arial"/>
                <w:bCs/>
                <w:color w:val="000000" w:themeColor="text1"/>
                <w:sz w:val="20"/>
                <w:szCs w:val="20"/>
              </w:rPr>
            </w:pPr>
          </w:p>
        </w:tc>
        <w:tc>
          <w:tcPr>
            <w:tcW w:w="2551" w:type="dxa"/>
          </w:tcPr>
          <w:p w14:paraId="3EC2AFD7" w14:textId="25C43660" w:rsidR="00002FE5"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Constituye la evidencia principal del cumplimiento del objetivo general y la entrega del PMV acordado.</w:t>
            </w:r>
          </w:p>
        </w:tc>
      </w:tr>
      <w:tr w:rsidR="00002FE5" w:rsidRPr="00CA29F2" w14:paraId="4660D402" w14:textId="77777777" w:rsidTr="009D04DC">
        <w:trPr>
          <w:trHeight w:val="362"/>
        </w:trPr>
        <w:tc>
          <w:tcPr>
            <w:tcW w:w="1843" w:type="dxa"/>
          </w:tcPr>
          <w:p w14:paraId="0B27C907" w14:textId="612A7B7D" w:rsidR="00002FE5" w:rsidRPr="00002FE5" w:rsidRDefault="00002FE5" w:rsidP="00C27FB0">
            <w:pPr>
              <w:pStyle w:val="Piedepgina"/>
              <w:jc w:val="both"/>
              <w:rPr>
                <w:rFonts w:ascii="Arial" w:hAnsi="Arial" w:cs="Arial"/>
                <w:bCs/>
                <w:color w:val="000000" w:themeColor="text1"/>
              </w:rPr>
            </w:pPr>
            <w:r w:rsidRPr="00002FE5">
              <w:rPr>
                <w:rFonts w:ascii="Arial" w:hAnsi="Arial" w:cs="Arial"/>
                <w:bCs/>
                <w:color w:val="000000" w:themeColor="text1"/>
              </w:rPr>
              <w:t>Final</w:t>
            </w:r>
          </w:p>
        </w:tc>
        <w:tc>
          <w:tcPr>
            <w:tcW w:w="1843" w:type="dxa"/>
          </w:tcPr>
          <w:p w14:paraId="1057BDAE" w14:textId="13152137" w:rsidR="00002FE5"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Informe de Pruebas de Integración y QA E2E</w:t>
            </w:r>
          </w:p>
        </w:tc>
        <w:tc>
          <w:tcPr>
            <w:tcW w:w="3825" w:type="dxa"/>
          </w:tcPr>
          <w:p w14:paraId="0C9D66F7" w14:textId="3BF2D6FA" w:rsidR="00002FE5" w:rsidRPr="00002FE5" w:rsidRDefault="00002FE5" w:rsidP="00002FE5">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 xml:space="preserve">Documento de certificación de pruebas funcionales y de integración que verifica la persistencia y el disparo de alertas ante dolor </w:t>
            </w:r>
            <m:oMath>
              <m:r>
                <m:rPr>
                  <m:sty m:val="p"/>
                </m:rPr>
                <w:rPr>
                  <w:rFonts w:ascii="Cambria Math" w:hAnsi="Cambria Math" w:cs="Arial"/>
                  <w:color w:val="000000" w:themeColor="text1"/>
                  <w:sz w:val="20"/>
                  <w:szCs w:val="20"/>
                </w:rPr>
                <m:t>≥7/10</m:t>
              </m:r>
            </m:oMath>
            <w:r w:rsidRPr="00002FE5">
              <w:rPr>
                <w:rFonts w:ascii="Arial" w:hAnsi="Arial" w:cs="Arial"/>
                <w:bCs/>
                <w:color w:val="000000" w:themeColor="text1"/>
                <w:sz w:val="20"/>
                <w:szCs w:val="20"/>
              </w:rPr>
              <w:t xml:space="preserve">. </w:t>
            </w:r>
          </w:p>
          <w:p w14:paraId="11148629" w14:textId="77777777" w:rsidR="00002FE5" w:rsidRPr="00002FE5" w:rsidRDefault="00002FE5" w:rsidP="00C27FB0">
            <w:pPr>
              <w:pStyle w:val="Piedepgina"/>
              <w:jc w:val="both"/>
              <w:rPr>
                <w:rFonts w:ascii="Arial" w:hAnsi="Arial" w:cs="Arial"/>
                <w:bCs/>
                <w:color w:val="000000" w:themeColor="text1"/>
                <w:sz w:val="20"/>
                <w:szCs w:val="20"/>
              </w:rPr>
            </w:pPr>
          </w:p>
        </w:tc>
        <w:tc>
          <w:tcPr>
            <w:tcW w:w="2551" w:type="dxa"/>
          </w:tcPr>
          <w:p w14:paraId="5B6B81D6" w14:textId="16F4F933" w:rsidR="00002FE5" w:rsidRPr="00002FE5" w:rsidRDefault="00002FE5" w:rsidP="00C27FB0">
            <w:pPr>
              <w:pStyle w:val="Piedepgina"/>
              <w:jc w:val="both"/>
              <w:rPr>
                <w:rFonts w:ascii="Arial" w:hAnsi="Arial" w:cs="Arial"/>
                <w:bCs/>
                <w:color w:val="000000" w:themeColor="text1"/>
                <w:sz w:val="20"/>
                <w:szCs w:val="20"/>
              </w:rPr>
            </w:pPr>
            <w:r w:rsidRPr="00002FE5">
              <w:rPr>
                <w:rFonts w:ascii="Arial" w:hAnsi="Arial" w:cs="Arial"/>
                <w:bCs/>
                <w:color w:val="000000" w:themeColor="text1"/>
                <w:sz w:val="20"/>
                <w:szCs w:val="20"/>
              </w:rPr>
              <w:t>Garantiza la calidad técnica del producto software y su comportamiento correcto ante las reglas de negocio clínicas.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5D5EDB" w14:paraId="591B4E66" w14:textId="77777777" w:rsidTr="00C27FB0">
        <w:trPr>
          <w:jc w:val="center"/>
        </w:trPr>
        <w:tc>
          <w:tcPr>
            <w:tcW w:w="1580" w:type="dxa"/>
          </w:tcPr>
          <w:p w14:paraId="3DBCDBE8" w14:textId="02F97D74"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Gestión de Proyectos Informáticos</w:t>
            </w:r>
          </w:p>
        </w:tc>
        <w:tc>
          <w:tcPr>
            <w:tcW w:w="1580" w:type="dxa"/>
          </w:tcPr>
          <w:p w14:paraId="114D2315" w14:textId="4C88C26B" w:rsidR="00D110EC" w:rsidRPr="005D5EDB" w:rsidRDefault="005D5EDB" w:rsidP="005D5EDB">
            <w:pPr>
              <w:jc w:val="center"/>
              <w:rPr>
                <w:rFonts w:ascii="Arial" w:hAnsi="Arial" w:cs="Arial"/>
                <w:color w:val="000000" w:themeColor="text1"/>
                <w:sz w:val="20"/>
                <w:szCs w:val="20"/>
              </w:rPr>
            </w:pPr>
            <w:r w:rsidRPr="005D5EDB">
              <w:rPr>
                <w:rFonts w:ascii="Arial" w:hAnsi="Arial" w:cs="Arial"/>
                <w:i/>
                <w:color w:val="000000" w:themeColor="text1"/>
                <w:sz w:val="20"/>
                <w:szCs w:val="20"/>
                <w:lang w:eastAsia="es-CL"/>
              </w:rPr>
              <w:t>Levantamiento y Especificación de Requisitos</w:t>
            </w:r>
          </w:p>
        </w:tc>
        <w:tc>
          <w:tcPr>
            <w:tcW w:w="1580" w:type="dxa"/>
          </w:tcPr>
          <w:p w14:paraId="5747A143" w14:textId="5C31D430" w:rsidR="00D110EC" w:rsidRPr="005D5EDB" w:rsidRDefault="005D5EDB" w:rsidP="005D5EDB">
            <w:pPr>
              <w:jc w:val="center"/>
              <w:rPr>
                <w:rFonts w:ascii="Arial" w:hAnsi="Arial" w:cs="Arial"/>
                <w:color w:val="000000" w:themeColor="text1"/>
                <w:sz w:val="20"/>
                <w:szCs w:val="20"/>
              </w:rPr>
            </w:pPr>
            <w:r w:rsidRPr="005D5EDB">
              <w:rPr>
                <w:rFonts w:ascii="Arial" w:hAnsi="Arial" w:cs="Arial"/>
                <w:i/>
                <w:color w:val="000000" w:themeColor="text1"/>
                <w:sz w:val="20"/>
                <w:szCs w:val="20"/>
                <w:lang w:eastAsia="es-CL"/>
              </w:rPr>
              <w:t xml:space="preserve">Análisis del contexto clínico, definición de casos de uso bajo estándar IEEE 830 y priorización del </w:t>
            </w:r>
            <w:proofErr w:type="spellStart"/>
            <w:r w:rsidRPr="005D5EDB">
              <w:rPr>
                <w:rFonts w:ascii="Arial" w:hAnsi="Arial" w:cs="Arial"/>
                <w:i/>
                <w:color w:val="000000" w:themeColor="text1"/>
                <w:sz w:val="20"/>
                <w:szCs w:val="20"/>
                <w:lang w:eastAsia="es-CL"/>
              </w:rPr>
              <w:t>Product</w:t>
            </w:r>
            <w:proofErr w:type="spellEnd"/>
            <w:r w:rsidRPr="005D5EDB">
              <w:rPr>
                <w:rFonts w:ascii="Arial" w:hAnsi="Arial" w:cs="Arial"/>
                <w:i/>
                <w:color w:val="000000" w:themeColor="text1"/>
                <w:sz w:val="20"/>
                <w:szCs w:val="20"/>
                <w:lang w:eastAsia="es-CL"/>
              </w:rPr>
              <w:t xml:space="preserve"> Backlog en Scrum.</w:t>
            </w:r>
          </w:p>
        </w:tc>
        <w:tc>
          <w:tcPr>
            <w:tcW w:w="1580" w:type="dxa"/>
          </w:tcPr>
          <w:p w14:paraId="72026FDD" w14:textId="7EC77139"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Plantilla IEEE 830, herramientas de backlog (Jira/Trello), entrevistas clínicas.</w:t>
            </w:r>
          </w:p>
        </w:tc>
        <w:tc>
          <w:tcPr>
            <w:tcW w:w="1580" w:type="dxa"/>
            <w:tcBorders>
              <w:right w:val="single" w:sz="4" w:space="0" w:color="FFFFFF" w:themeColor="background1"/>
            </w:tcBorders>
          </w:tcPr>
          <w:p w14:paraId="70ACE2B5" w14:textId="0445FA55"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1 a 4</w:t>
            </w:r>
          </w:p>
        </w:tc>
        <w:tc>
          <w:tcPr>
            <w:tcW w:w="1580" w:type="dxa"/>
            <w:tcBorders>
              <w:left w:val="single" w:sz="4" w:space="0" w:color="FFFFFF" w:themeColor="background1"/>
            </w:tcBorders>
            <w:shd w:val="clear" w:color="auto" w:fill="D9D9D9" w:themeFill="background1" w:themeFillShade="D9"/>
          </w:tcPr>
          <w:p w14:paraId="338238FC" w14:textId="446F2744" w:rsidR="00D110EC" w:rsidRPr="005D5EDB" w:rsidRDefault="005D5EDB" w:rsidP="005D5EDB">
            <w:pPr>
              <w:jc w:val="center"/>
              <w:rPr>
                <w:rFonts w:ascii="Arial" w:hAnsi="Arial" w:cs="Arial"/>
                <w:color w:val="000000" w:themeColor="text1"/>
                <w:sz w:val="20"/>
                <w:szCs w:val="20"/>
              </w:rPr>
            </w:pPr>
            <w:r w:rsidRPr="005D5EDB">
              <w:rPr>
                <w:rFonts w:ascii="Arial" w:hAnsi="Arial" w:cs="Arial"/>
                <w:i/>
                <w:color w:val="000000" w:themeColor="text1"/>
                <w:sz w:val="20"/>
                <w:szCs w:val="20"/>
                <w:lang w:eastAsia="es-CL"/>
              </w:rPr>
              <w:t xml:space="preserve">Equipo completo (BMN </w:t>
            </w:r>
            <w:proofErr w:type="spellStart"/>
            <w:r w:rsidRPr="005D5EDB">
              <w:rPr>
                <w:rFonts w:ascii="Arial" w:hAnsi="Arial" w:cs="Arial"/>
                <w:i/>
                <w:color w:val="000000" w:themeColor="text1"/>
                <w:sz w:val="20"/>
                <w:szCs w:val="20"/>
                <w:lang w:eastAsia="es-CL"/>
              </w:rPr>
              <w:t>Solutions</w:t>
            </w:r>
            <w:proofErr w:type="spellEnd"/>
            <w:r w:rsidRPr="005D5EDB">
              <w:rPr>
                <w:rFonts w:ascii="Arial" w:hAnsi="Arial" w:cs="Arial"/>
                <w:i/>
                <w:color w:val="000000" w:themeColor="text1"/>
                <w:sz w:val="20"/>
                <w:szCs w:val="20"/>
                <w:lang w:eastAsia="es-CL"/>
              </w:rPr>
              <w:t>)</w:t>
            </w:r>
          </w:p>
        </w:tc>
        <w:tc>
          <w:tcPr>
            <w:tcW w:w="1581" w:type="dxa"/>
          </w:tcPr>
          <w:p w14:paraId="25D0DF82" w14:textId="64636B5F" w:rsidR="00D110EC" w:rsidRPr="005D5EDB" w:rsidRDefault="005D5EDB" w:rsidP="005D5EDB">
            <w:pPr>
              <w:jc w:val="center"/>
              <w:rPr>
                <w:rFonts w:ascii="Arial" w:hAnsi="Arial" w:cs="Arial"/>
                <w:color w:val="000000" w:themeColor="text1"/>
                <w:sz w:val="20"/>
                <w:szCs w:val="20"/>
              </w:rPr>
            </w:pPr>
            <w:r w:rsidRPr="005D5EDB">
              <w:rPr>
                <w:rFonts w:ascii="Arial" w:hAnsi="Arial" w:cs="Arial"/>
                <w:i/>
                <w:iCs/>
                <w:color w:val="000000" w:themeColor="text1"/>
                <w:sz w:val="20"/>
                <w:szCs w:val="20"/>
                <w:lang w:eastAsia="es-CL"/>
              </w:rPr>
              <w:t>Facilitador:</w:t>
            </w:r>
            <w:r w:rsidRPr="005D5EDB">
              <w:rPr>
                <w:rFonts w:ascii="Arial" w:hAnsi="Arial" w:cs="Arial"/>
                <w:i/>
                <w:color w:val="000000" w:themeColor="text1"/>
                <w:sz w:val="20"/>
                <w:szCs w:val="20"/>
                <w:lang w:eastAsia="es-CL"/>
              </w:rPr>
              <w:t xml:space="preserve"> Acceso a kinesiólogo consultor. </w:t>
            </w:r>
            <w:r w:rsidRPr="005D5EDB">
              <w:rPr>
                <w:rFonts w:ascii="Arial" w:hAnsi="Arial" w:cs="Arial"/>
                <w:i/>
                <w:iCs/>
                <w:color w:val="000000" w:themeColor="text1"/>
                <w:sz w:val="20"/>
                <w:szCs w:val="20"/>
                <w:lang w:eastAsia="es-CL"/>
              </w:rPr>
              <w:t>Dificultad:</w:t>
            </w:r>
            <w:r w:rsidRPr="005D5EDB">
              <w:rPr>
                <w:rFonts w:ascii="Arial" w:hAnsi="Arial" w:cs="Arial"/>
                <w:i/>
                <w:color w:val="000000" w:themeColor="text1"/>
                <w:sz w:val="20"/>
                <w:szCs w:val="20"/>
                <w:lang w:eastAsia="es-CL"/>
              </w:rPr>
              <w:t xml:space="preserve"> Acotar el alcance para evitar sobrecarga técnica.</w:t>
            </w:r>
          </w:p>
        </w:tc>
      </w:tr>
      <w:tr w:rsidR="00D110EC" w:rsidRPr="005D5EDB" w14:paraId="77458A90" w14:textId="77777777" w:rsidTr="00C27FB0">
        <w:trPr>
          <w:jc w:val="center"/>
        </w:trPr>
        <w:tc>
          <w:tcPr>
            <w:tcW w:w="1580" w:type="dxa"/>
          </w:tcPr>
          <w:p w14:paraId="079B8689" w14:textId="2A7BAF0E"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Construcción de Modelos de Datos</w:t>
            </w:r>
          </w:p>
        </w:tc>
        <w:tc>
          <w:tcPr>
            <w:tcW w:w="1580" w:type="dxa"/>
          </w:tcPr>
          <w:p w14:paraId="7484E353" w14:textId="09BB3AA2"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Diseño e Implementación de Base de Datos (Épica 001)</w:t>
            </w:r>
          </w:p>
        </w:tc>
        <w:tc>
          <w:tcPr>
            <w:tcW w:w="1580" w:type="dxa"/>
          </w:tcPr>
          <w:p w14:paraId="2911D1C7" w14:textId="18DA1128"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Normalización relacional de tablas Perfil, Ejercicio, Pauta, </w:t>
            </w:r>
            <w:proofErr w:type="spellStart"/>
            <w:r w:rsidRPr="005D5EDB">
              <w:rPr>
                <w:rFonts w:ascii="Arial" w:hAnsi="Arial" w:cs="Arial"/>
                <w:i/>
                <w:color w:val="000000" w:themeColor="text1"/>
                <w:sz w:val="20"/>
                <w:szCs w:val="20"/>
                <w:lang w:eastAsia="es-CL"/>
              </w:rPr>
              <w:t>PautaItem</w:t>
            </w:r>
            <w:proofErr w:type="spellEnd"/>
            <w:r w:rsidRPr="005D5EDB">
              <w:rPr>
                <w:rFonts w:ascii="Arial" w:hAnsi="Arial" w:cs="Arial"/>
                <w:i/>
                <w:color w:val="000000" w:themeColor="text1"/>
                <w:sz w:val="20"/>
                <w:szCs w:val="20"/>
                <w:lang w:eastAsia="es-CL"/>
              </w:rPr>
              <w:t xml:space="preserve"> y </w:t>
            </w:r>
            <w:proofErr w:type="spellStart"/>
            <w:r w:rsidRPr="005D5EDB">
              <w:rPr>
                <w:rFonts w:ascii="Arial" w:hAnsi="Arial" w:cs="Arial"/>
                <w:i/>
                <w:color w:val="000000" w:themeColor="text1"/>
                <w:sz w:val="20"/>
                <w:szCs w:val="20"/>
                <w:lang w:eastAsia="es-CL"/>
              </w:rPr>
              <w:t>RegistroFeedback</w:t>
            </w:r>
            <w:proofErr w:type="spellEnd"/>
            <w:r w:rsidRPr="005D5EDB">
              <w:rPr>
                <w:rFonts w:ascii="Arial" w:hAnsi="Arial" w:cs="Arial"/>
                <w:i/>
                <w:color w:val="000000" w:themeColor="text1"/>
                <w:sz w:val="20"/>
                <w:szCs w:val="20"/>
                <w:lang w:eastAsia="es-CL"/>
              </w:rPr>
              <w:t>; aplicación de migraciones en PostgreSQL.</w:t>
            </w:r>
          </w:p>
        </w:tc>
        <w:tc>
          <w:tcPr>
            <w:tcW w:w="1580" w:type="dxa"/>
          </w:tcPr>
          <w:p w14:paraId="2BA9850E" w14:textId="30576AF4"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PostgreSQL, Django ORM, </w:t>
            </w:r>
            <w:proofErr w:type="spellStart"/>
            <w:r w:rsidRPr="005D5EDB">
              <w:rPr>
                <w:rFonts w:ascii="Arial" w:hAnsi="Arial" w:cs="Arial"/>
                <w:i/>
                <w:color w:val="000000" w:themeColor="text1"/>
                <w:sz w:val="20"/>
                <w:szCs w:val="20"/>
                <w:lang w:eastAsia="es-CL"/>
              </w:rPr>
              <w:t>pgAdmin</w:t>
            </w:r>
            <w:proofErr w:type="spellEnd"/>
            <w:r w:rsidRPr="005D5EDB">
              <w:rPr>
                <w:rFonts w:ascii="Arial" w:hAnsi="Arial" w:cs="Arial"/>
                <w:i/>
                <w:color w:val="000000" w:themeColor="text1"/>
                <w:sz w:val="20"/>
                <w:szCs w:val="20"/>
                <w:lang w:eastAsia="es-CL"/>
              </w:rPr>
              <w:t>, Python 3.</w:t>
            </w:r>
          </w:p>
        </w:tc>
        <w:tc>
          <w:tcPr>
            <w:tcW w:w="1580" w:type="dxa"/>
            <w:tcBorders>
              <w:right w:val="single" w:sz="4" w:space="0" w:color="FFFFFF" w:themeColor="background1"/>
            </w:tcBorders>
          </w:tcPr>
          <w:p w14:paraId="216221AF" w14:textId="43E6AC24"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5 a 6</w:t>
            </w:r>
          </w:p>
        </w:tc>
        <w:tc>
          <w:tcPr>
            <w:tcW w:w="1580" w:type="dxa"/>
            <w:tcBorders>
              <w:left w:val="single" w:sz="4" w:space="0" w:color="FFFFFF" w:themeColor="background1"/>
            </w:tcBorders>
            <w:shd w:val="clear" w:color="auto" w:fill="D9D9D9" w:themeFill="background1" w:themeFillShade="D9"/>
          </w:tcPr>
          <w:p w14:paraId="4CB307DF" w14:textId="1830656B"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Benjamín Celis</w:t>
            </w:r>
          </w:p>
        </w:tc>
        <w:tc>
          <w:tcPr>
            <w:tcW w:w="1581" w:type="dxa"/>
          </w:tcPr>
          <w:p w14:paraId="0B41D2ED" w14:textId="60F898A6"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Dificultad:</w:t>
            </w:r>
            <w:r w:rsidRPr="005D5EDB">
              <w:rPr>
                <w:rFonts w:ascii="Arial" w:hAnsi="Arial" w:cs="Arial"/>
                <w:i/>
                <w:color w:val="000000" w:themeColor="text1"/>
                <w:sz w:val="20"/>
                <w:szCs w:val="20"/>
                <w:lang w:eastAsia="es-CL"/>
              </w:rPr>
              <w:t xml:space="preserve"> Soportar pautas </w:t>
            </w:r>
            <w:proofErr w:type="spellStart"/>
            <w:r w:rsidRPr="005D5EDB">
              <w:rPr>
                <w:rFonts w:ascii="Arial" w:hAnsi="Arial" w:cs="Arial"/>
                <w:i/>
                <w:color w:val="000000" w:themeColor="text1"/>
                <w:sz w:val="20"/>
                <w:szCs w:val="20"/>
                <w:lang w:eastAsia="es-CL"/>
              </w:rPr>
              <w:t>multiejercicio</w:t>
            </w:r>
            <w:proofErr w:type="spellEnd"/>
            <w:r w:rsidRPr="005D5EDB">
              <w:rPr>
                <w:rFonts w:ascii="Arial" w:hAnsi="Arial" w:cs="Arial"/>
                <w:i/>
                <w:color w:val="000000" w:themeColor="text1"/>
                <w:sz w:val="20"/>
                <w:szCs w:val="20"/>
                <w:lang w:eastAsia="es-CL"/>
              </w:rPr>
              <w:t xml:space="preserve"> (</w:t>
            </w:r>
            <w:r w:rsidRPr="005D5EDB">
              <w:rPr>
                <w:rFonts w:ascii="Arial" w:hAnsi="Arial" w:cs="Arial"/>
                <w:i/>
                <w:iCs/>
                <w:color w:val="000000" w:themeColor="text1"/>
                <w:sz w:val="20"/>
                <w:szCs w:val="20"/>
                <w:lang w:eastAsia="es-CL"/>
              </w:rPr>
              <w:t>carrito</w:t>
            </w:r>
            <w:r w:rsidRPr="005D5EDB">
              <w:rPr>
                <w:rFonts w:ascii="Arial" w:hAnsi="Arial" w:cs="Arial"/>
                <w:i/>
                <w:color w:val="000000" w:themeColor="text1"/>
                <w:sz w:val="20"/>
                <w:szCs w:val="20"/>
                <w:lang w:eastAsia="es-CL"/>
              </w:rPr>
              <w:t xml:space="preserve">). </w:t>
            </w:r>
            <w:r w:rsidRPr="005D5EDB">
              <w:rPr>
                <w:rFonts w:ascii="Arial" w:hAnsi="Arial" w:cs="Arial"/>
                <w:i/>
                <w:iCs/>
                <w:color w:val="000000" w:themeColor="text1"/>
                <w:sz w:val="20"/>
                <w:szCs w:val="20"/>
                <w:lang w:eastAsia="es-CL"/>
              </w:rPr>
              <w:t>Mitigación:</w:t>
            </w:r>
            <w:r w:rsidRPr="005D5EDB">
              <w:rPr>
                <w:rFonts w:ascii="Arial" w:hAnsi="Arial" w:cs="Arial"/>
                <w:i/>
                <w:color w:val="000000" w:themeColor="text1"/>
                <w:sz w:val="20"/>
                <w:szCs w:val="20"/>
                <w:lang w:eastAsia="es-CL"/>
              </w:rPr>
              <w:t xml:space="preserve"> Desacoplamiento cabecera-detalle.</w:t>
            </w:r>
          </w:p>
        </w:tc>
      </w:tr>
      <w:tr w:rsidR="00D110EC" w:rsidRPr="005D5EDB" w14:paraId="50E58212" w14:textId="77777777" w:rsidTr="00C27FB0">
        <w:trPr>
          <w:jc w:val="center"/>
        </w:trPr>
        <w:tc>
          <w:tcPr>
            <w:tcW w:w="1580" w:type="dxa"/>
          </w:tcPr>
          <w:p w14:paraId="41E1A68E" w14:textId="4865582F"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Desarrollo de Solución de Software</w:t>
            </w:r>
          </w:p>
        </w:tc>
        <w:tc>
          <w:tcPr>
            <w:tcW w:w="1580" w:type="dxa"/>
          </w:tcPr>
          <w:p w14:paraId="08BF7353" w14:textId="01EE9A9D"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Desarrollo de API REST Central y Autenticación</w:t>
            </w:r>
          </w:p>
        </w:tc>
        <w:tc>
          <w:tcPr>
            <w:tcW w:w="1580" w:type="dxa"/>
          </w:tcPr>
          <w:p w14:paraId="33B7F38C" w14:textId="557C75AE"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Construcción de </w:t>
            </w:r>
            <w:proofErr w:type="spellStart"/>
            <w:r w:rsidRPr="005D5EDB">
              <w:rPr>
                <w:rFonts w:ascii="Arial" w:hAnsi="Arial" w:cs="Arial"/>
                <w:i/>
                <w:color w:val="000000" w:themeColor="text1"/>
                <w:sz w:val="20"/>
                <w:szCs w:val="20"/>
                <w:lang w:eastAsia="es-CL"/>
              </w:rPr>
              <w:t>ViewSets</w:t>
            </w:r>
            <w:proofErr w:type="spellEnd"/>
            <w:r w:rsidRPr="005D5EDB">
              <w:rPr>
                <w:rFonts w:ascii="Arial" w:hAnsi="Arial" w:cs="Arial"/>
                <w:i/>
                <w:color w:val="000000" w:themeColor="text1"/>
                <w:sz w:val="20"/>
                <w:szCs w:val="20"/>
                <w:lang w:eastAsia="es-CL"/>
              </w:rPr>
              <w:t xml:space="preserve"> en Django REST Framework, autenticación con </w:t>
            </w:r>
            <w:proofErr w:type="spellStart"/>
            <w:r w:rsidRPr="005D5EDB">
              <w:rPr>
                <w:rFonts w:ascii="Arial" w:hAnsi="Arial" w:cs="Arial"/>
                <w:i/>
                <w:color w:val="000000" w:themeColor="text1"/>
                <w:sz w:val="20"/>
                <w:szCs w:val="20"/>
                <w:lang w:eastAsia="es-CL"/>
              </w:rPr>
              <w:t>SimpleJWT</w:t>
            </w:r>
            <w:proofErr w:type="spellEnd"/>
            <w:r w:rsidRPr="005D5EDB">
              <w:rPr>
                <w:rFonts w:ascii="Arial" w:hAnsi="Arial" w:cs="Arial"/>
                <w:i/>
                <w:color w:val="000000" w:themeColor="text1"/>
                <w:sz w:val="20"/>
                <w:szCs w:val="20"/>
                <w:lang w:eastAsia="es-CL"/>
              </w:rPr>
              <w:t xml:space="preserve"> y documentación </w:t>
            </w:r>
            <w:proofErr w:type="spellStart"/>
            <w:r w:rsidRPr="005D5EDB">
              <w:rPr>
                <w:rFonts w:ascii="Arial" w:hAnsi="Arial" w:cs="Arial"/>
                <w:i/>
                <w:color w:val="000000" w:themeColor="text1"/>
                <w:sz w:val="20"/>
                <w:szCs w:val="20"/>
                <w:lang w:eastAsia="es-CL"/>
              </w:rPr>
              <w:t>OpenAPI</w:t>
            </w:r>
            <w:proofErr w:type="spellEnd"/>
            <w:r w:rsidRPr="005D5EDB">
              <w:rPr>
                <w:rFonts w:ascii="Arial" w:hAnsi="Arial" w:cs="Arial"/>
                <w:i/>
                <w:color w:val="000000" w:themeColor="text1"/>
                <w:sz w:val="20"/>
                <w:szCs w:val="20"/>
                <w:lang w:eastAsia="es-CL"/>
              </w:rPr>
              <w:t>/</w:t>
            </w:r>
            <w:proofErr w:type="spellStart"/>
            <w:r w:rsidRPr="005D5EDB">
              <w:rPr>
                <w:rFonts w:ascii="Arial" w:hAnsi="Arial" w:cs="Arial"/>
                <w:i/>
                <w:color w:val="000000" w:themeColor="text1"/>
                <w:sz w:val="20"/>
                <w:szCs w:val="20"/>
                <w:lang w:eastAsia="es-CL"/>
              </w:rPr>
              <w:t>Swagger</w:t>
            </w:r>
            <w:proofErr w:type="spellEnd"/>
            <w:r w:rsidRPr="005D5EDB">
              <w:rPr>
                <w:rFonts w:ascii="Arial" w:hAnsi="Arial" w:cs="Arial"/>
                <w:i/>
                <w:color w:val="000000" w:themeColor="text1"/>
                <w:sz w:val="20"/>
                <w:szCs w:val="20"/>
                <w:lang w:eastAsia="es-CL"/>
              </w:rPr>
              <w:t>.</w:t>
            </w:r>
          </w:p>
        </w:tc>
        <w:tc>
          <w:tcPr>
            <w:tcW w:w="1580" w:type="dxa"/>
          </w:tcPr>
          <w:p w14:paraId="330704C5" w14:textId="74D2B616"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Django REST Framework, </w:t>
            </w:r>
            <w:proofErr w:type="spellStart"/>
            <w:r w:rsidRPr="005D5EDB">
              <w:rPr>
                <w:rFonts w:ascii="Arial" w:hAnsi="Arial" w:cs="Arial"/>
                <w:i/>
                <w:color w:val="000000" w:themeColor="text1"/>
                <w:sz w:val="20"/>
                <w:szCs w:val="20"/>
                <w:lang w:eastAsia="es-CL"/>
              </w:rPr>
              <w:t>SimpleJWT</w:t>
            </w:r>
            <w:proofErr w:type="spellEnd"/>
            <w:r w:rsidRPr="005D5EDB">
              <w:rPr>
                <w:rFonts w:ascii="Arial" w:hAnsi="Arial" w:cs="Arial"/>
                <w:i/>
                <w:color w:val="000000" w:themeColor="text1"/>
                <w:sz w:val="20"/>
                <w:szCs w:val="20"/>
                <w:lang w:eastAsia="es-CL"/>
              </w:rPr>
              <w:t xml:space="preserve">, </w:t>
            </w:r>
            <w:proofErr w:type="spellStart"/>
            <w:r w:rsidRPr="005D5EDB">
              <w:rPr>
                <w:rFonts w:ascii="Arial" w:hAnsi="Arial" w:cs="Arial"/>
                <w:i/>
                <w:color w:val="000000" w:themeColor="text1"/>
                <w:sz w:val="20"/>
                <w:szCs w:val="20"/>
                <w:lang w:eastAsia="es-CL"/>
              </w:rPr>
              <w:t>drf-spectacular</w:t>
            </w:r>
            <w:proofErr w:type="spellEnd"/>
            <w:r w:rsidRPr="005D5EDB">
              <w:rPr>
                <w:rFonts w:ascii="Arial" w:hAnsi="Arial" w:cs="Arial"/>
                <w:i/>
                <w:color w:val="000000" w:themeColor="text1"/>
                <w:sz w:val="20"/>
                <w:szCs w:val="20"/>
                <w:lang w:eastAsia="es-CL"/>
              </w:rPr>
              <w:t xml:space="preserve">, </w:t>
            </w:r>
            <w:proofErr w:type="spellStart"/>
            <w:r w:rsidRPr="005D5EDB">
              <w:rPr>
                <w:rFonts w:ascii="Arial" w:hAnsi="Arial" w:cs="Arial"/>
                <w:i/>
                <w:color w:val="000000" w:themeColor="text1"/>
                <w:sz w:val="20"/>
                <w:szCs w:val="20"/>
                <w:lang w:eastAsia="es-CL"/>
              </w:rPr>
              <w:t>Postman</w:t>
            </w:r>
            <w:proofErr w:type="spellEnd"/>
            <w:r w:rsidRPr="005D5EDB">
              <w:rPr>
                <w:rFonts w:ascii="Arial" w:hAnsi="Arial" w:cs="Arial"/>
                <w:i/>
                <w:color w:val="000000" w:themeColor="text1"/>
                <w:sz w:val="20"/>
                <w:szCs w:val="20"/>
                <w:lang w:eastAsia="es-CL"/>
              </w:rPr>
              <w:t>.</w:t>
            </w:r>
          </w:p>
        </w:tc>
        <w:tc>
          <w:tcPr>
            <w:tcW w:w="1580" w:type="dxa"/>
            <w:tcBorders>
              <w:right w:val="single" w:sz="4" w:space="0" w:color="FFFFFF" w:themeColor="background1"/>
            </w:tcBorders>
          </w:tcPr>
          <w:p w14:paraId="2F4EDB46" w14:textId="4ADFF0D0"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7 a 8</w:t>
            </w:r>
          </w:p>
        </w:tc>
        <w:tc>
          <w:tcPr>
            <w:tcW w:w="1580" w:type="dxa"/>
            <w:tcBorders>
              <w:left w:val="single" w:sz="4" w:space="0" w:color="FFFFFF" w:themeColor="background1"/>
            </w:tcBorders>
            <w:shd w:val="clear" w:color="auto" w:fill="D9D9D9" w:themeFill="background1" w:themeFillShade="D9"/>
          </w:tcPr>
          <w:p w14:paraId="7F3EE0DF" w14:textId="1DE98017"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Benjamín Celis</w:t>
            </w:r>
          </w:p>
        </w:tc>
        <w:tc>
          <w:tcPr>
            <w:tcW w:w="1581" w:type="dxa"/>
          </w:tcPr>
          <w:p w14:paraId="2A7C93A5" w14:textId="4F424DC6" w:rsidR="00D110EC"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Facilitador:</w:t>
            </w:r>
            <w:r w:rsidRPr="005D5EDB">
              <w:rPr>
                <w:rFonts w:ascii="Arial" w:hAnsi="Arial" w:cs="Arial"/>
                <w:i/>
                <w:color w:val="000000" w:themeColor="text1"/>
                <w:sz w:val="20"/>
                <w:szCs w:val="20"/>
                <w:lang w:eastAsia="es-CL"/>
              </w:rPr>
              <w:t xml:space="preserve"> Pruebas tempranas en Swagger UI para validar contratos JSON con el </w:t>
            </w:r>
            <w:proofErr w:type="spellStart"/>
            <w:r w:rsidRPr="005D5EDB">
              <w:rPr>
                <w:rFonts w:ascii="Arial" w:hAnsi="Arial" w:cs="Arial"/>
                <w:i/>
                <w:color w:val="000000" w:themeColor="text1"/>
                <w:sz w:val="20"/>
                <w:szCs w:val="20"/>
                <w:lang w:eastAsia="es-CL"/>
              </w:rPr>
              <w:t>frontend</w:t>
            </w:r>
            <w:proofErr w:type="spellEnd"/>
            <w:r w:rsidRPr="005D5EDB">
              <w:rPr>
                <w:rFonts w:ascii="Arial" w:hAnsi="Arial" w:cs="Arial"/>
                <w:i/>
                <w:color w:val="000000" w:themeColor="text1"/>
                <w:sz w:val="20"/>
                <w:szCs w:val="20"/>
                <w:lang w:eastAsia="es-CL"/>
              </w:rPr>
              <w:t>.</w:t>
            </w:r>
          </w:p>
          <w:p w14:paraId="0B952C5E" w14:textId="77777777" w:rsidR="005D5EDB" w:rsidRPr="005D5EDB" w:rsidRDefault="005D5EDB" w:rsidP="005D5EDB">
            <w:pPr>
              <w:jc w:val="center"/>
              <w:rPr>
                <w:rFonts w:ascii="Arial" w:hAnsi="Arial" w:cs="Arial"/>
                <w:color w:val="000000" w:themeColor="text1"/>
                <w:sz w:val="20"/>
                <w:szCs w:val="20"/>
                <w:lang w:eastAsia="es-CL"/>
              </w:rPr>
            </w:pPr>
          </w:p>
          <w:p w14:paraId="7D17885C" w14:textId="77777777" w:rsidR="005D5EDB" w:rsidRPr="005D5EDB" w:rsidRDefault="005D5EDB" w:rsidP="005D5EDB">
            <w:pPr>
              <w:jc w:val="center"/>
              <w:rPr>
                <w:rFonts w:ascii="Arial" w:hAnsi="Arial" w:cs="Arial"/>
                <w:i/>
                <w:color w:val="000000" w:themeColor="text1"/>
                <w:sz w:val="20"/>
                <w:szCs w:val="20"/>
                <w:lang w:eastAsia="es-CL"/>
              </w:rPr>
            </w:pPr>
          </w:p>
          <w:p w14:paraId="2A45C00D" w14:textId="77777777" w:rsidR="005D5EDB" w:rsidRPr="005D5EDB" w:rsidRDefault="005D5EDB" w:rsidP="005D5EDB">
            <w:pPr>
              <w:jc w:val="center"/>
              <w:rPr>
                <w:rFonts w:ascii="Arial" w:hAnsi="Arial" w:cs="Arial"/>
                <w:color w:val="000000" w:themeColor="text1"/>
                <w:sz w:val="20"/>
                <w:szCs w:val="20"/>
                <w:lang w:eastAsia="es-CL"/>
              </w:rPr>
            </w:pPr>
          </w:p>
        </w:tc>
      </w:tr>
      <w:tr w:rsidR="005D5EDB" w:rsidRPr="005D5EDB" w14:paraId="25688DD8" w14:textId="77777777" w:rsidTr="00C27FB0">
        <w:trPr>
          <w:jc w:val="center"/>
        </w:trPr>
        <w:tc>
          <w:tcPr>
            <w:tcW w:w="1580" w:type="dxa"/>
          </w:tcPr>
          <w:p w14:paraId="659A3B35" w14:textId="3DAB24D5"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Desarrollo de Solución de Software</w:t>
            </w:r>
          </w:p>
        </w:tc>
        <w:tc>
          <w:tcPr>
            <w:tcW w:w="1580" w:type="dxa"/>
          </w:tcPr>
          <w:p w14:paraId="68DE464E" w14:textId="28A1477B"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Construcción del Portal Web y Catálogo Anatómico</w:t>
            </w:r>
          </w:p>
        </w:tc>
        <w:tc>
          <w:tcPr>
            <w:tcW w:w="1580" w:type="dxa"/>
          </w:tcPr>
          <w:p w14:paraId="323C0750" w14:textId="05CFC632"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Desarrollo de vistas responsivas para registro de pacientes por RUT, explorador muscular </w:t>
            </w:r>
            <w:r w:rsidRPr="005D5EDB">
              <w:rPr>
                <w:rFonts w:ascii="Arial" w:hAnsi="Arial" w:cs="Arial"/>
                <w:i/>
                <w:color w:val="000000" w:themeColor="text1"/>
                <w:sz w:val="20"/>
                <w:szCs w:val="20"/>
                <w:lang w:eastAsia="es-CL"/>
              </w:rPr>
              <w:lastRenderedPageBreak/>
              <w:t>interactivo y formulario de asignación por lote.</w:t>
            </w:r>
          </w:p>
        </w:tc>
        <w:tc>
          <w:tcPr>
            <w:tcW w:w="1580" w:type="dxa"/>
          </w:tcPr>
          <w:p w14:paraId="43F14DE5" w14:textId="786CD401"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lastRenderedPageBreak/>
              <w:t xml:space="preserve">HTML5, CSS3, JavaScript, SVG vectorizado, plantillas Django / </w:t>
            </w:r>
            <w:proofErr w:type="spellStart"/>
            <w:r w:rsidRPr="005D5EDB">
              <w:rPr>
                <w:rFonts w:ascii="Arial" w:hAnsi="Arial" w:cs="Arial"/>
                <w:i/>
                <w:color w:val="000000" w:themeColor="text1"/>
                <w:sz w:val="20"/>
                <w:szCs w:val="20"/>
                <w:lang w:eastAsia="es-CL"/>
              </w:rPr>
              <w:t>React</w:t>
            </w:r>
            <w:proofErr w:type="spellEnd"/>
            <w:r w:rsidRPr="005D5EDB">
              <w:rPr>
                <w:rFonts w:ascii="Arial" w:hAnsi="Arial" w:cs="Arial"/>
                <w:i/>
                <w:color w:val="000000" w:themeColor="text1"/>
                <w:sz w:val="20"/>
                <w:szCs w:val="20"/>
                <w:lang w:eastAsia="es-CL"/>
              </w:rPr>
              <w:t>.</w:t>
            </w:r>
          </w:p>
        </w:tc>
        <w:tc>
          <w:tcPr>
            <w:tcW w:w="1580" w:type="dxa"/>
            <w:tcBorders>
              <w:right w:val="single" w:sz="4" w:space="0" w:color="FFFFFF" w:themeColor="background1"/>
            </w:tcBorders>
          </w:tcPr>
          <w:p w14:paraId="1B462F1F" w14:textId="33F91623"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6 a 8</w:t>
            </w:r>
          </w:p>
        </w:tc>
        <w:tc>
          <w:tcPr>
            <w:tcW w:w="1580" w:type="dxa"/>
            <w:tcBorders>
              <w:left w:val="single" w:sz="4" w:space="0" w:color="FFFFFF" w:themeColor="background1"/>
            </w:tcBorders>
            <w:shd w:val="clear" w:color="auto" w:fill="D9D9D9" w:themeFill="background1" w:themeFillShade="D9"/>
          </w:tcPr>
          <w:p w14:paraId="6E8A856F" w14:textId="5422927A"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Matías </w:t>
            </w:r>
            <w:proofErr w:type="spellStart"/>
            <w:r w:rsidRPr="005D5EDB">
              <w:rPr>
                <w:rFonts w:ascii="Arial" w:hAnsi="Arial" w:cs="Arial"/>
                <w:i/>
                <w:color w:val="000000" w:themeColor="text1"/>
                <w:sz w:val="20"/>
                <w:szCs w:val="20"/>
                <w:lang w:eastAsia="es-CL"/>
              </w:rPr>
              <w:t>Saez</w:t>
            </w:r>
            <w:proofErr w:type="spellEnd"/>
          </w:p>
        </w:tc>
        <w:tc>
          <w:tcPr>
            <w:tcW w:w="1581" w:type="dxa"/>
          </w:tcPr>
          <w:p w14:paraId="532DF6F9" w14:textId="4F5C6D7F"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Dificultad:</w:t>
            </w:r>
            <w:r w:rsidRPr="005D5EDB">
              <w:rPr>
                <w:rFonts w:ascii="Arial" w:hAnsi="Arial" w:cs="Arial"/>
                <w:i/>
                <w:color w:val="000000" w:themeColor="text1"/>
                <w:sz w:val="20"/>
                <w:szCs w:val="20"/>
                <w:lang w:eastAsia="es-CL"/>
              </w:rPr>
              <w:t xml:space="preserve"> Sincronización del mapa anatómico con los filtros del selector de ejercicios.</w:t>
            </w:r>
          </w:p>
        </w:tc>
      </w:tr>
      <w:tr w:rsidR="005D5EDB" w:rsidRPr="005D5EDB" w14:paraId="50B059C8" w14:textId="77777777" w:rsidTr="00C27FB0">
        <w:trPr>
          <w:jc w:val="center"/>
        </w:trPr>
        <w:tc>
          <w:tcPr>
            <w:tcW w:w="1580" w:type="dxa"/>
          </w:tcPr>
          <w:p w14:paraId="3D88B372" w14:textId="087949A5"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Desarrollo de Solución de Software</w:t>
            </w:r>
          </w:p>
        </w:tc>
        <w:tc>
          <w:tcPr>
            <w:tcW w:w="1580" w:type="dxa"/>
          </w:tcPr>
          <w:p w14:paraId="4058F102" w14:textId="6C194D3A"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Desarrollo del Cliente Móvil y Cronómetro (Épica 002)</w:t>
            </w:r>
          </w:p>
        </w:tc>
        <w:tc>
          <w:tcPr>
            <w:tcW w:w="1580" w:type="dxa"/>
          </w:tcPr>
          <w:p w14:paraId="2F22B657" w14:textId="7288A598"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Implementación de app móvil en </w:t>
            </w:r>
            <w:proofErr w:type="spellStart"/>
            <w:r w:rsidRPr="005D5EDB">
              <w:rPr>
                <w:rFonts w:ascii="Arial" w:hAnsi="Arial" w:cs="Arial"/>
                <w:i/>
                <w:color w:val="000000" w:themeColor="text1"/>
                <w:sz w:val="20"/>
                <w:szCs w:val="20"/>
                <w:lang w:eastAsia="es-CL"/>
              </w:rPr>
              <w:t>React</w:t>
            </w:r>
            <w:proofErr w:type="spellEnd"/>
            <w:r w:rsidRPr="005D5EDB">
              <w:rPr>
                <w:rFonts w:ascii="Arial" w:hAnsi="Arial" w:cs="Arial"/>
                <w:i/>
                <w:color w:val="000000" w:themeColor="text1"/>
                <w:sz w:val="20"/>
                <w:szCs w:val="20"/>
                <w:lang w:eastAsia="es-CL"/>
              </w:rPr>
              <w:t xml:space="preserve"> Native/Expo, reproductor multimedia (expo-</w:t>
            </w:r>
            <w:proofErr w:type="spellStart"/>
            <w:r w:rsidRPr="005D5EDB">
              <w:rPr>
                <w:rFonts w:ascii="Arial" w:hAnsi="Arial" w:cs="Arial"/>
                <w:i/>
                <w:color w:val="000000" w:themeColor="text1"/>
                <w:sz w:val="20"/>
                <w:szCs w:val="20"/>
                <w:lang w:eastAsia="es-CL"/>
              </w:rPr>
              <w:t>av</w:t>
            </w:r>
            <w:proofErr w:type="spellEnd"/>
            <w:r w:rsidRPr="005D5EDB">
              <w:rPr>
                <w:rFonts w:ascii="Arial" w:hAnsi="Arial" w:cs="Arial"/>
                <w:i/>
                <w:color w:val="000000" w:themeColor="text1"/>
                <w:sz w:val="20"/>
                <w:szCs w:val="20"/>
                <w:lang w:eastAsia="es-CL"/>
              </w:rPr>
              <w:t>), temporizador interactivo y captura de dolor (1-10).</w:t>
            </w:r>
          </w:p>
        </w:tc>
        <w:tc>
          <w:tcPr>
            <w:tcW w:w="1580" w:type="dxa"/>
          </w:tcPr>
          <w:p w14:paraId="61B9EE90" w14:textId="18125A1B" w:rsidR="005D5EDB" w:rsidRPr="005D5EDB" w:rsidRDefault="005D5EDB" w:rsidP="005D5EDB">
            <w:pPr>
              <w:jc w:val="center"/>
              <w:rPr>
                <w:rFonts w:ascii="Arial" w:hAnsi="Arial" w:cs="Arial"/>
                <w:i/>
                <w:color w:val="000000" w:themeColor="text1"/>
                <w:sz w:val="20"/>
                <w:szCs w:val="20"/>
                <w:lang w:eastAsia="es-CL"/>
              </w:rPr>
            </w:pPr>
            <w:proofErr w:type="spellStart"/>
            <w:r w:rsidRPr="005D5EDB">
              <w:rPr>
                <w:rFonts w:ascii="Arial" w:hAnsi="Arial" w:cs="Arial"/>
                <w:i/>
                <w:color w:val="000000" w:themeColor="text1"/>
                <w:sz w:val="20"/>
                <w:szCs w:val="20"/>
                <w:lang w:eastAsia="es-CL"/>
              </w:rPr>
              <w:t>React</w:t>
            </w:r>
            <w:proofErr w:type="spellEnd"/>
            <w:r w:rsidRPr="005D5EDB">
              <w:rPr>
                <w:rFonts w:ascii="Arial" w:hAnsi="Arial" w:cs="Arial"/>
                <w:i/>
                <w:color w:val="000000" w:themeColor="text1"/>
                <w:sz w:val="20"/>
                <w:szCs w:val="20"/>
                <w:lang w:eastAsia="es-CL"/>
              </w:rPr>
              <w:t xml:space="preserve"> Native, Expo SDK, emuladores Android/iOS, dispositivos móviles de prueba.</w:t>
            </w:r>
          </w:p>
        </w:tc>
        <w:tc>
          <w:tcPr>
            <w:tcW w:w="1580" w:type="dxa"/>
            <w:tcBorders>
              <w:right w:val="single" w:sz="4" w:space="0" w:color="FFFFFF" w:themeColor="background1"/>
            </w:tcBorders>
          </w:tcPr>
          <w:p w14:paraId="3501E4AD" w14:textId="02C825E6"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8 a 12</w:t>
            </w:r>
          </w:p>
        </w:tc>
        <w:tc>
          <w:tcPr>
            <w:tcW w:w="1580" w:type="dxa"/>
            <w:tcBorders>
              <w:left w:val="single" w:sz="4" w:space="0" w:color="FFFFFF" w:themeColor="background1"/>
            </w:tcBorders>
            <w:shd w:val="clear" w:color="auto" w:fill="D9D9D9" w:themeFill="background1" w:themeFillShade="D9"/>
          </w:tcPr>
          <w:p w14:paraId="24AE9CF0" w14:textId="01ACDAD0"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Nicolás Mella</w:t>
            </w:r>
          </w:p>
        </w:tc>
        <w:tc>
          <w:tcPr>
            <w:tcW w:w="1581" w:type="dxa"/>
          </w:tcPr>
          <w:p w14:paraId="59C75FBA" w14:textId="7726949C"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Dificultad:</w:t>
            </w:r>
            <w:r w:rsidRPr="005D5EDB">
              <w:rPr>
                <w:rFonts w:ascii="Arial" w:hAnsi="Arial" w:cs="Arial"/>
                <w:i/>
                <w:color w:val="000000" w:themeColor="text1"/>
                <w:sz w:val="20"/>
                <w:szCs w:val="20"/>
                <w:lang w:eastAsia="es-CL"/>
              </w:rPr>
              <w:t xml:space="preserve"> Impedir el marcado apresurado del ejercicio. </w:t>
            </w:r>
            <w:r w:rsidRPr="005D5EDB">
              <w:rPr>
                <w:rFonts w:ascii="Arial" w:hAnsi="Arial" w:cs="Arial"/>
                <w:i/>
                <w:iCs/>
                <w:color w:val="000000" w:themeColor="text1"/>
                <w:sz w:val="20"/>
                <w:szCs w:val="20"/>
                <w:lang w:eastAsia="es-CL"/>
              </w:rPr>
              <w:t>Mitigación:</w:t>
            </w:r>
            <w:r w:rsidRPr="005D5EDB">
              <w:rPr>
                <w:rFonts w:ascii="Arial" w:hAnsi="Arial" w:cs="Arial"/>
                <w:i/>
                <w:color w:val="000000" w:themeColor="text1"/>
                <w:sz w:val="20"/>
                <w:szCs w:val="20"/>
                <w:lang w:eastAsia="es-CL"/>
              </w:rPr>
              <w:t xml:space="preserve"> Bloqueo de botón condicionado al cronómetro.</w:t>
            </w:r>
          </w:p>
        </w:tc>
      </w:tr>
      <w:tr w:rsidR="005D5EDB" w:rsidRPr="005D5EDB" w14:paraId="111F4A42" w14:textId="77777777" w:rsidTr="00C27FB0">
        <w:trPr>
          <w:jc w:val="center"/>
        </w:trPr>
        <w:tc>
          <w:tcPr>
            <w:tcW w:w="1580" w:type="dxa"/>
          </w:tcPr>
          <w:p w14:paraId="70E7037F" w14:textId="30579BBC"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Desarrollo de Solución de Software</w:t>
            </w:r>
          </w:p>
        </w:tc>
        <w:tc>
          <w:tcPr>
            <w:tcW w:w="1580" w:type="dxa"/>
          </w:tcPr>
          <w:p w14:paraId="697E0351" w14:textId="5F57AACE"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Implementación del Panel de Monitoreo y Alertas (Épica 003)</w:t>
            </w:r>
          </w:p>
        </w:tc>
        <w:tc>
          <w:tcPr>
            <w:tcW w:w="1580" w:type="dxa"/>
          </w:tcPr>
          <w:p w14:paraId="7452AB99" w14:textId="0BA152D8"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Construcción del </w:t>
            </w:r>
            <w:proofErr w:type="spellStart"/>
            <w:r w:rsidRPr="005D5EDB">
              <w:rPr>
                <w:rFonts w:ascii="Arial" w:hAnsi="Arial" w:cs="Arial"/>
                <w:i/>
                <w:color w:val="000000" w:themeColor="text1"/>
                <w:sz w:val="20"/>
                <w:szCs w:val="20"/>
                <w:lang w:eastAsia="es-CL"/>
              </w:rPr>
              <w:t>dashboard</w:t>
            </w:r>
            <w:proofErr w:type="spellEnd"/>
            <w:r w:rsidRPr="005D5EDB">
              <w:rPr>
                <w:rFonts w:ascii="Arial" w:hAnsi="Arial" w:cs="Arial"/>
                <w:i/>
                <w:color w:val="000000" w:themeColor="text1"/>
                <w:sz w:val="20"/>
                <w:szCs w:val="20"/>
                <w:lang w:eastAsia="es-CL"/>
              </w:rPr>
              <w:t xml:space="preserve"> clínico en tiempo real con cálculo de porcentaje de adherencia y sistema de alerta visual ante dolor </w:t>
            </w:r>
            <m:oMath>
              <m:r>
                <w:rPr>
                  <w:rFonts w:ascii="Cambria Math" w:hAnsi="Cambria Math" w:cs="Arial"/>
                  <w:color w:val="000000" w:themeColor="text1"/>
                  <w:sz w:val="20"/>
                  <w:szCs w:val="20"/>
                  <w:lang w:eastAsia="es-CL"/>
                </w:rPr>
                <m:t>≥7/10</m:t>
              </m:r>
            </m:oMath>
            <w:r w:rsidRPr="005D5EDB">
              <w:rPr>
                <w:rFonts w:ascii="Arial" w:hAnsi="Arial" w:cs="Arial"/>
                <w:i/>
                <w:color w:val="000000" w:themeColor="text1"/>
                <w:sz w:val="20"/>
                <w:szCs w:val="20"/>
                <w:lang w:eastAsia="es-CL"/>
              </w:rPr>
              <w:t>.</w:t>
            </w:r>
          </w:p>
          <w:p w14:paraId="225225A6" w14:textId="77777777" w:rsidR="005D5EDB" w:rsidRPr="005D5EDB" w:rsidRDefault="005D5EDB" w:rsidP="005D5EDB">
            <w:pPr>
              <w:jc w:val="center"/>
              <w:rPr>
                <w:rFonts w:ascii="Arial" w:hAnsi="Arial" w:cs="Arial"/>
                <w:i/>
                <w:color w:val="000000" w:themeColor="text1"/>
                <w:sz w:val="20"/>
                <w:szCs w:val="20"/>
                <w:lang w:eastAsia="es-CL"/>
              </w:rPr>
            </w:pPr>
          </w:p>
        </w:tc>
        <w:tc>
          <w:tcPr>
            <w:tcW w:w="1580" w:type="dxa"/>
          </w:tcPr>
          <w:p w14:paraId="447B285F" w14:textId="6F35312B"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Django REST Framework, </w:t>
            </w:r>
            <w:proofErr w:type="spellStart"/>
            <w:r w:rsidRPr="005D5EDB">
              <w:rPr>
                <w:rFonts w:ascii="Arial" w:hAnsi="Arial" w:cs="Arial"/>
                <w:i/>
                <w:color w:val="000000" w:themeColor="text1"/>
                <w:sz w:val="20"/>
                <w:szCs w:val="20"/>
                <w:lang w:eastAsia="es-CL"/>
              </w:rPr>
              <w:t>WebSockets</w:t>
            </w:r>
            <w:proofErr w:type="spellEnd"/>
            <w:r w:rsidRPr="005D5EDB">
              <w:rPr>
                <w:rFonts w:ascii="Arial" w:hAnsi="Arial" w:cs="Arial"/>
                <w:i/>
                <w:color w:val="000000" w:themeColor="text1"/>
                <w:sz w:val="20"/>
                <w:szCs w:val="20"/>
                <w:lang w:eastAsia="es-CL"/>
              </w:rPr>
              <w:t xml:space="preserve"> / </w:t>
            </w:r>
            <w:proofErr w:type="spellStart"/>
            <w:r w:rsidRPr="005D5EDB">
              <w:rPr>
                <w:rFonts w:ascii="Arial" w:hAnsi="Arial" w:cs="Arial"/>
                <w:i/>
                <w:color w:val="000000" w:themeColor="text1"/>
                <w:sz w:val="20"/>
                <w:szCs w:val="20"/>
                <w:lang w:eastAsia="es-CL"/>
              </w:rPr>
              <w:t>polling</w:t>
            </w:r>
            <w:proofErr w:type="spellEnd"/>
            <w:r w:rsidRPr="005D5EDB">
              <w:rPr>
                <w:rFonts w:ascii="Arial" w:hAnsi="Arial" w:cs="Arial"/>
                <w:i/>
                <w:color w:val="000000" w:themeColor="text1"/>
                <w:sz w:val="20"/>
                <w:szCs w:val="20"/>
                <w:lang w:eastAsia="es-CL"/>
              </w:rPr>
              <w:t xml:space="preserve"> HTTP, librerías de gráficos web.</w:t>
            </w:r>
          </w:p>
        </w:tc>
        <w:tc>
          <w:tcPr>
            <w:tcW w:w="1580" w:type="dxa"/>
            <w:tcBorders>
              <w:right w:val="single" w:sz="4" w:space="0" w:color="FFFFFF" w:themeColor="background1"/>
            </w:tcBorders>
          </w:tcPr>
          <w:p w14:paraId="43C8A0E6" w14:textId="7324F67E"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12 a 13</w:t>
            </w:r>
          </w:p>
        </w:tc>
        <w:tc>
          <w:tcPr>
            <w:tcW w:w="1580" w:type="dxa"/>
            <w:tcBorders>
              <w:left w:val="single" w:sz="4" w:space="0" w:color="FFFFFF" w:themeColor="background1"/>
            </w:tcBorders>
            <w:shd w:val="clear" w:color="auto" w:fill="D9D9D9" w:themeFill="background1" w:themeFillShade="D9"/>
          </w:tcPr>
          <w:p w14:paraId="1058ABF3" w14:textId="43F4A5A7"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Benjamín Celis y Matías </w:t>
            </w:r>
            <w:proofErr w:type="spellStart"/>
            <w:r w:rsidRPr="005D5EDB">
              <w:rPr>
                <w:rFonts w:ascii="Arial" w:hAnsi="Arial" w:cs="Arial"/>
                <w:i/>
                <w:color w:val="000000" w:themeColor="text1"/>
                <w:sz w:val="20"/>
                <w:szCs w:val="20"/>
                <w:lang w:eastAsia="es-CL"/>
              </w:rPr>
              <w:t>Saez</w:t>
            </w:r>
            <w:proofErr w:type="spellEnd"/>
          </w:p>
          <w:p w14:paraId="02D16FF9" w14:textId="77777777" w:rsidR="005D5EDB" w:rsidRPr="005D5EDB" w:rsidRDefault="005D5EDB" w:rsidP="005D5EDB">
            <w:pPr>
              <w:jc w:val="center"/>
              <w:rPr>
                <w:rFonts w:ascii="Arial" w:hAnsi="Arial" w:cs="Arial"/>
                <w:color w:val="000000" w:themeColor="text1"/>
                <w:sz w:val="20"/>
                <w:szCs w:val="20"/>
                <w:lang w:eastAsia="es-CL"/>
              </w:rPr>
            </w:pPr>
          </w:p>
        </w:tc>
        <w:tc>
          <w:tcPr>
            <w:tcW w:w="1581" w:type="dxa"/>
          </w:tcPr>
          <w:p w14:paraId="37C163D2" w14:textId="0F8997F1"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Facilitador:</w:t>
            </w:r>
            <w:r w:rsidRPr="005D5EDB">
              <w:rPr>
                <w:rFonts w:ascii="Arial" w:hAnsi="Arial" w:cs="Arial"/>
                <w:i/>
                <w:color w:val="000000" w:themeColor="text1"/>
                <w:sz w:val="20"/>
                <w:szCs w:val="20"/>
                <w:lang w:eastAsia="es-CL"/>
              </w:rPr>
              <w:t xml:space="preserve"> Umbral clínico cuantitativo previamente concertado y validado con el kinesiólogo.</w:t>
            </w:r>
          </w:p>
        </w:tc>
      </w:tr>
      <w:tr w:rsidR="005D5EDB" w:rsidRPr="005D5EDB" w14:paraId="74D3C0EF" w14:textId="77777777" w:rsidTr="00C27FB0">
        <w:trPr>
          <w:jc w:val="center"/>
        </w:trPr>
        <w:tc>
          <w:tcPr>
            <w:tcW w:w="1580" w:type="dxa"/>
          </w:tcPr>
          <w:p w14:paraId="526B63F9" w14:textId="1BB60F1D"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Realizar Pruebas de Certificación</w:t>
            </w:r>
          </w:p>
        </w:tc>
        <w:tc>
          <w:tcPr>
            <w:tcW w:w="1580" w:type="dxa"/>
          </w:tcPr>
          <w:p w14:paraId="7CE73141" w14:textId="1DCD265D"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Pruebas de Integración E2E y QA de Calidad</w:t>
            </w:r>
          </w:p>
        </w:tc>
        <w:tc>
          <w:tcPr>
            <w:tcW w:w="1580" w:type="dxa"/>
          </w:tcPr>
          <w:p w14:paraId="44B0F78F" w14:textId="46F3D247"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Ejecución de casos de prueba integrales para verificar el ciclo cerrado: Prescripción </w:t>
            </w:r>
            <m:oMath>
              <m:r>
                <w:rPr>
                  <w:rFonts w:ascii="Cambria Math" w:hAnsi="Cambria Math" w:cs="Arial"/>
                  <w:color w:val="000000" w:themeColor="text1"/>
                  <w:sz w:val="20"/>
                  <w:szCs w:val="20"/>
                  <w:lang w:eastAsia="es-CL"/>
                </w:rPr>
                <m:t>→</m:t>
              </m:r>
            </m:oMath>
            <w:r w:rsidRPr="005D5EDB">
              <w:rPr>
                <w:rFonts w:ascii="Arial" w:hAnsi="Arial" w:cs="Arial"/>
                <w:i/>
                <w:color w:val="000000" w:themeColor="text1"/>
                <w:sz w:val="20"/>
                <w:szCs w:val="20"/>
                <w:lang w:eastAsia="es-CL"/>
              </w:rPr>
              <w:t xml:space="preserve"> Ejecución </w:t>
            </w:r>
            <m:oMath>
              <m:r>
                <w:rPr>
                  <w:rFonts w:ascii="Cambria Math" w:hAnsi="Cambria Math" w:cs="Arial"/>
                  <w:color w:val="000000" w:themeColor="text1"/>
                  <w:sz w:val="20"/>
                  <w:szCs w:val="20"/>
                  <w:lang w:eastAsia="es-CL"/>
                </w:rPr>
                <m:t>→</m:t>
              </m:r>
            </m:oMath>
            <w:r w:rsidRPr="005D5EDB">
              <w:rPr>
                <w:rFonts w:ascii="Arial" w:hAnsi="Arial" w:cs="Arial"/>
                <w:i/>
                <w:color w:val="000000" w:themeColor="text1"/>
                <w:sz w:val="20"/>
                <w:szCs w:val="20"/>
                <w:lang w:eastAsia="es-CL"/>
              </w:rPr>
              <w:t xml:space="preserve"> Feedback </w:t>
            </w:r>
            <m:oMath>
              <m:r>
                <w:rPr>
                  <w:rFonts w:ascii="Cambria Math" w:hAnsi="Cambria Math" w:cs="Arial"/>
                  <w:color w:val="000000" w:themeColor="text1"/>
                  <w:sz w:val="20"/>
                  <w:szCs w:val="20"/>
                  <w:lang w:eastAsia="es-CL"/>
                </w:rPr>
                <m:t>→</m:t>
              </m:r>
            </m:oMath>
            <w:r w:rsidRPr="005D5EDB">
              <w:rPr>
                <w:rFonts w:ascii="Arial" w:hAnsi="Arial" w:cs="Arial"/>
                <w:i/>
                <w:color w:val="000000" w:themeColor="text1"/>
                <w:sz w:val="20"/>
                <w:szCs w:val="20"/>
                <w:lang w:eastAsia="es-CL"/>
              </w:rPr>
              <w:t xml:space="preserve"> Alerta.</w:t>
            </w:r>
          </w:p>
          <w:p w14:paraId="4C5976BC" w14:textId="77777777" w:rsidR="005D5EDB" w:rsidRPr="005D5EDB" w:rsidRDefault="005D5EDB" w:rsidP="005D5EDB">
            <w:pPr>
              <w:jc w:val="center"/>
              <w:rPr>
                <w:rFonts w:ascii="Arial" w:hAnsi="Arial" w:cs="Arial"/>
                <w:i/>
                <w:color w:val="000000" w:themeColor="text1"/>
                <w:sz w:val="20"/>
                <w:szCs w:val="20"/>
                <w:lang w:eastAsia="es-CL"/>
              </w:rPr>
            </w:pPr>
          </w:p>
        </w:tc>
        <w:tc>
          <w:tcPr>
            <w:tcW w:w="1580" w:type="dxa"/>
          </w:tcPr>
          <w:p w14:paraId="1F2CE856" w14:textId="47B79BF8"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Entorno de pruebas, </w:t>
            </w:r>
            <w:proofErr w:type="spellStart"/>
            <w:r w:rsidRPr="005D5EDB">
              <w:rPr>
                <w:rFonts w:ascii="Arial" w:hAnsi="Arial" w:cs="Arial"/>
                <w:i/>
                <w:color w:val="000000" w:themeColor="text1"/>
                <w:sz w:val="20"/>
                <w:szCs w:val="20"/>
                <w:lang w:eastAsia="es-CL"/>
              </w:rPr>
              <w:t>pytest</w:t>
            </w:r>
            <w:proofErr w:type="spellEnd"/>
            <w:r w:rsidRPr="005D5EDB">
              <w:rPr>
                <w:rFonts w:ascii="Arial" w:hAnsi="Arial" w:cs="Arial"/>
                <w:i/>
                <w:color w:val="000000" w:themeColor="text1"/>
                <w:sz w:val="20"/>
                <w:szCs w:val="20"/>
                <w:lang w:eastAsia="es-CL"/>
              </w:rPr>
              <w:t xml:space="preserve">, </w:t>
            </w:r>
            <w:proofErr w:type="spellStart"/>
            <w:r w:rsidRPr="005D5EDB">
              <w:rPr>
                <w:rFonts w:ascii="Arial" w:hAnsi="Arial" w:cs="Arial"/>
                <w:i/>
                <w:color w:val="000000" w:themeColor="text1"/>
                <w:sz w:val="20"/>
                <w:szCs w:val="20"/>
                <w:lang w:eastAsia="es-CL"/>
              </w:rPr>
              <w:t>Postman</w:t>
            </w:r>
            <w:proofErr w:type="spellEnd"/>
            <w:r w:rsidRPr="005D5EDB">
              <w:rPr>
                <w:rFonts w:ascii="Arial" w:hAnsi="Arial" w:cs="Arial"/>
                <w:i/>
                <w:color w:val="000000" w:themeColor="text1"/>
                <w:sz w:val="20"/>
                <w:szCs w:val="20"/>
                <w:lang w:eastAsia="es-CL"/>
              </w:rPr>
              <w:t xml:space="preserve"> Runner, matriz de casos de prueba IEEE 830.</w:t>
            </w:r>
          </w:p>
        </w:tc>
        <w:tc>
          <w:tcPr>
            <w:tcW w:w="1580" w:type="dxa"/>
            <w:tcBorders>
              <w:right w:val="single" w:sz="4" w:space="0" w:color="FFFFFF" w:themeColor="background1"/>
            </w:tcBorders>
          </w:tcPr>
          <w:p w14:paraId="18D9DD26" w14:textId="5D17639D"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13 a 14</w:t>
            </w:r>
          </w:p>
        </w:tc>
        <w:tc>
          <w:tcPr>
            <w:tcW w:w="1580" w:type="dxa"/>
            <w:tcBorders>
              <w:left w:val="single" w:sz="4" w:space="0" w:color="FFFFFF" w:themeColor="background1"/>
            </w:tcBorders>
            <w:shd w:val="clear" w:color="auto" w:fill="D9D9D9" w:themeFill="background1" w:themeFillShade="D9"/>
          </w:tcPr>
          <w:p w14:paraId="7905AD3A" w14:textId="3E930D72"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Nicolás Mella y Benjamín Celis</w:t>
            </w:r>
          </w:p>
        </w:tc>
        <w:tc>
          <w:tcPr>
            <w:tcW w:w="1581" w:type="dxa"/>
          </w:tcPr>
          <w:p w14:paraId="69D393A3" w14:textId="526DD3B4"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Facilitador:</w:t>
            </w:r>
            <w:r w:rsidRPr="005D5EDB">
              <w:rPr>
                <w:rFonts w:ascii="Arial" w:hAnsi="Arial" w:cs="Arial"/>
                <w:i/>
                <w:color w:val="000000" w:themeColor="text1"/>
                <w:sz w:val="20"/>
                <w:szCs w:val="20"/>
                <w:lang w:eastAsia="es-CL"/>
              </w:rPr>
              <w:t xml:space="preserve"> Contratos JSON estandarizados en Swagger que agilizan la depuración de respuestas erróneas.</w:t>
            </w:r>
          </w:p>
        </w:tc>
      </w:tr>
      <w:tr w:rsidR="005D5EDB" w:rsidRPr="005D5EDB" w14:paraId="545B4B75" w14:textId="77777777" w:rsidTr="00C27FB0">
        <w:trPr>
          <w:jc w:val="center"/>
        </w:trPr>
        <w:tc>
          <w:tcPr>
            <w:tcW w:w="1580" w:type="dxa"/>
          </w:tcPr>
          <w:p w14:paraId="644B0A8B" w14:textId="08D19CE6"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Gestión de Proyectos Informáticos</w:t>
            </w:r>
          </w:p>
        </w:tc>
        <w:tc>
          <w:tcPr>
            <w:tcW w:w="1580" w:type="dxa"/>
          </w:tcPr>
          <w:p w14:paraId="2DE05595" w14:textId="7410D3EA"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Cierre, Documentación y Defensa Final</w:t>
            </w:r>
          </w:p>
        </w:tc>
        <w:tc>
          <w:tcPr>
            <w:tcW w:w="1580" w:type="dxa"/>
          </w:tcPr>
          <w:p w14:paraId="123FFBDD" w14:textId="5956CEB1"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Elaboración de la memoria final del proyecto, consolidación de manuales técnicos y preparación de la presentación de título.</w:t>
            </w:r>
          </w:p>
        </w:tc>
        <w:tc>
          <w:tcPr>
            <w:tcW w:w="1580" w:type="dxa"/>
          </w:tcPr>
          <w:p w14:paraId="3BAE12BF" w14:textId="08E10911"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Repositorio GitHub, suite ofimática institucional, diapositivas de defensa.</w:t>
            </w:r>
          </w:p>
        </w:tc>
        <w:tc>
          <w:tcPr>
            <w:tcW w:w="1580" w:type="dxa"/>
            <w:tcBorders>
              <w:right w:val="single" w:sz="4" w:space="0" w:color="FFFFFF" w:themeColor="background1"/>
            </w:tcBorders>
          </w:tcPr>
          <w:p w14:paraId="2011EB7A" w14:textId="1C0C5FF0"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Semanas 15 a 18</w:t>
            </w:r>
          </w:p>
        </w:tc>
        <w:tc>
          <w:tcPr>
            <w:tcW w:w="1580" w:type="dxa"/>
            <w:tcBorders>
              <w:left w:val="single" w:sz="4" w:space="0" w:color="FFFFFF" w:themeColor="background1"/>
            </w:tcBorders>
            <w:shd w:val="clear" w:color="auto" w:fill="D9D9D9" w:themeFill="background1" w:themeFillShade="D9"/>
          </w:tcPr>
          <w:p w14:paraId="6A8362BC" w14:textId="4CC2027E"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color w:val="000000" w:themeColor="text1"/>
                <w:sz w:val="20"/>
                <w:szCs w:val="20"/>
                <w:lang w:eastAsia="es-CL"/>
              </w:rPr>
              <w:t xml:space="preserve">Equipo completo (BMN </w:t>
            </w:r>
            <w:proofErr w:type="spellStart"/>
            <w:r w:rsidRPr="005D5EDB">
              <w:rPr>
                <w:rFonts w:ascii="Arial" w:hAnsi="Arial" w:cs="Arial"/>
                <w:i/>
                <w:color w:val="000000" w:themeColor="text1"/>
                <w:sz w:val="20"/>
                <w:szCs w:val="20"/>
                <w:lang w:eastAsia="es-CL"/>
              </w:rPr>
              <w:t>Solutions</w:t>
            </w:r>
            <w:proofErr w:type="spellEnd"/>
            <w:r w:rsidRPr="005D5EDB">
              <w:rPr>
                <w:rFonts w:ascii="Arial" w:hAnsi="Arial" w:cs="Arial"/>
                <w:i/>
                <w:color w:val="000000" w:themeColor="text1"/>
                <w:sz w:val="20"/>
                <w:szCs w:val="20"/>
                <w:lang w:eastAsia="es-CL"/>
              </w:rPr>
              <w:t>)</w:t>
            </w:r>
          </w:p>
        </w:tc>
        <w:tc>
          <w:tcPr>
            <w:tcW w:w="1581" w:type="dxa"/>
          </w:tcPr>
          <w:p w14:paraId="4D6FC812" w14:textId="2EDBB793" w:rsidR="005D5EDB" w:rsidRPr="005D5EDB" w:rsidRDefault="005D5EDB" w:rsidP="005D5EDB">
            <w:pPr>
              <w:jc w:val="center"/>
              <w:rPr>
                <w:rFonts w:ascii="Arial" w:hAnsi="Arial" w:cs="Arial"/>
                <w:i/>
                <w:color w:val="000000" w:themeColor="text1"/>
                <w:sz w:val="20"/>
                <w:szCs w:val="20"/>
                <w:lang w:eastAsia="es-CL"/>
              </w:rPr>
            </w:pPr>
            <w:r w:rsidRPr="005D5EDB">
              <w:rPr>
                <w:rFonts w:ascii="Arial" w:hAnsi="Arial" w:cs="Arial"/>
                <w:i/>
                <w:iCs/>
                <w:color w:val="000000" w:themeColor="text1"/>
                <w:sz w:val="20"/>
                <w:szCs w:val="20"/>
                <w:lang w:eastAsia="es-CL"/>
              </w:rPr>
              <w:t>Facilitador:</w:t>
            </w:r>
            <w:r w:rsidRPr="005D5EDB">
              <w:rPr>
                <w:rFonts w:ascii="Arial" w:hAnsi="Arial" w:cs="Arial"/>
                <w:i/>
                <w:color w:val="000000" w:themeColor="text1"/>
                <w:sz w:val="20"/>
                <w:szCs w:val="20"/>
                <w:lang w:eastAsia="es-CL"/>
              </w:rPr>
              <w:t xml:space="preserve"> Documentación técnica viva generada de forma incremental durante los </w:t>
            </w:r>
            <w:proofErr w:type="spellStart"/>
            <w:r w:rsidRPr="005D5EDB">
              <w:rPr>
                <w:rFonts w:ascii="Arial" w:hAnsi="Arial" w:cs="Arial"/>
                <w:i/>
                <w:color w:val="000000" w:themeColor="text1"/>
                <w:sz w:val="20"/>
                <w:szCs w:val="20"/>
                <w:lang w:eastAsia="es-CL"/>
              </w:rPr>
              <w:t>sprints</w:t>
            </w:r>
            <w:proofErr w:type="spellEnd"/>
            <w:r w:rsidRPr="005D5EDB">
              <w:rPr>
                <w:rFonts w:ascii="Arial" w:hAnsi="Arial" w:cs="Arial"/>
                <w:i/>
                <w:color w:val="000000" w:themeColor="text1"/>
                <w:sz w:val="20"/>
                <w:szCs w:val="20"/>
                <w:lang w:eastAsia="es-CL"/>
              </w:rPr>
              <w:t>.</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117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1"/>
        <w:gridCol w:w="350"/>
        <w:gridCol w:w="504"/>
        <w:gridCol w:w="504"/>
        <w:gridCol w:w="129"/>
        <w:gridCol w:w="370"/>
        <w:gridCol w:w="496"/>
        <w:gridCol w:w="496"/>
        <w:gridCol w:w="496"/>
        <w:gridCol w:w="496"/>
        <w:gridCol w:w="496"/>
        <w:gridCol w:w="510"/>
        <w:gridCol w:w="510"/>
        <w:gridCol w:w="510"/>
        <w:gridCol w:w="511"/>
        <w:gridCol w:w="511"/>
        <w:gridCol w:w="144"/>
        <w:gridCol w:w="367"/>
        <w:gridCol w:w="512"/>
        <w:gridCol w:w="514"/>
        <w:gridCol w:w="149"/>
        <w:gridCol w:w="364"/>
      </w:tblGrid>
      <w:tr w:rsidR="00D110EC" w:rsidRPr="005D5EDB" w14:paraId="1145936D" w14:textId="77777777" w:rsidTr="005D5EDB">
        <w:trPr>
          <w:gridAfter w:val="1"/>
          <w:wAfter w:w="368" w:type="dxa"/>
          <w:trHeight w:val="294"/>
          <w:jc w:val="center"/>
        </w:trPr>
        <w:tc>
          <w:tcPr>
            <w:tcW w:w="2263" w:type="dxa"/>
            <w:vMerge w:val="restart"/>
            <w:hideMark/>
          </w:tcPr>
          <w:p w14:paraId="63A5A46E" w14:textId="77777777" w:rsidR="00D110EC" w:rsidRPr="005D5EDB" w:rsidRDefault="00D110EC" w:rsidP="00C27FB0">
            <w:pPr>
              <w:spacing w:line="360" w:lineRule="auto"/>
              <w:jc w:val="both"/>
              <w:rPr>
                <w:rFonts w:ascii="Arial" w:hAnsi="Arial" w:cs="Arial"/>
                <w:b/>
                <w:sz w:val="20"/>
                <w:szCs w:val="20"/>
              </w:rPr>
            </w:pPr>
            <w:r w:rsidRPr="005D5EDB">
              <w:rPr>
                <w:rFonts w:ascii="Arial" w:hAnsi="Arial" w:cs="Arial"/>
                <w:b/>
                <w:sz w:val="20"/>
                <w:szCs w:val="20"/>
              </w:rPr>
              <w:t>Actividad</w:t>
            </w:r>
          </w:p>
        </w:tc>
        <w:tc>
          <w:tcPr>
            <w:tcW w:w="1373" w:type="dxa"/>
            <w:gridSpan w:val="4"/>
            <w:shd w:val="clear" w:color="auto" w:fill="E2EFD9" w:themeFill="accent6" w:themeFillTint="33"/>
            <w:hideMark/>
          </w:tcPr>
          <w:p w14:paraId="64A1F530" w14:textId="2DACEF33" w:rsidR="00D110EC" w:rsidRPr="005D5EDB" w:rsidRDefault="00D110EC" w:rsidP="00C27FB0">
            <w:pPr>
              <w:spacing w:line="360" w:lineRule="auto"/>
              <w:jc w:val="center"/>
              <w:rPr>
                <w:rFonts w:ascii="Arial" w:hAnsi="Arial" w:cs="Arial"/>
                <w:sz w:val="20"/>
                <w:szCs w:val="20"/>
              </w:rPr>
            </w:pPr>
            <w:r w:rsidRPr="005D5EDB">
              <w:rPr>
                <w:rFonts w:ascii="Arial" w:hAnsi="Arial" w:cs="Arial"/>
                <w:b/>
                <w:sz w:val="20"/>
                <w:szCs w:val="20"/>
              </w:rPr>
              <w:t>Fase 1</w:t>
            </w:r>
            <w:r w:rsidR="005D5EDB" w:rsidRPr="005D5EDB">
              <w:rPr>
                <w:rFonts w:ascii="Arial" w:hAnsi="Arial" w:cs="Arial"/>
                <w:b/>
                <w:sz w:val="20"/>
                <w:szCs w:val="20"/>
              </w:rPr>
              <w:t>(Definición)</w:t>
            </w:r>
          </w:p>
        </w:tc>
        <w:tc>
          <w:tcPr>
            <w:tcW w:w="5614" w:type="dxa"/>
            <w:gridSpan w:val="12"/>
            <w:shd w:val="clear" w:color="auto" w:fill="FFF2CC" w:themeFill="accent4" w:themeFillTint="33"/>
            <w:hideMark/>
          </w:tcPr>
          <w:p w14:paraId="34481B7D" w14:textId="67799894"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Fase 2</w:t>
            </w:r>
            <w:r w:rsidR="005D5EDB" w:rsidRPr="005D5EDB">
              <w:rPr>
                <w:rFonts w:ascii="Arial" w:hAnsi="Arial" w:cs="Arial"/>
                <w:sz w:val="20"/>
                <w:szCs w:val="20"/>
              </w:rPr>
              <w:t xml:space="preserve"> </w:t>
            </w:r>
            <w:r w:rsidR="005D5EDB" w:rsidRPr="005D5EDB">
              <w:rPr>
                <w:rFonts w:ascii="Arial" w:hAnsi="Arial" w:cs="Arial"/>
                <w:b/>
                <w:sz w:val="20"/>
                <w:szCs w:val="20"/>
              </w:rPr>
              <w:t>(Desarrollo PMV - 10 Semanas)</w:t>
            </w:r>
          </w:p>
        </w:tc>
        <w:tc>
          <w:tcPr>
            <w:tcW w:w="1552" w:type="dxa"/>
            <w:gridSpan w:val="4"/>
            <w:shd w:val="clear" w:color="auto" w:fill="FBE4D5" w:themeFill="accent2" w:themeFillTint="33"/>
            <w:hideMark/>
          </w:tcPr>
          <w:p w14:paraId="4D535736" w14:textId="302F6B19"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Fase 3</w:t>
            </w:r>
            <w:r w:rsidR="005D5EDB" w:rsidRPr="005D5EDB">
              <w:rPr>
                <w:rFonts w:ascii="Arial" w:hAnsi="Arial" w:cs="Arial"/>
                <w:sz w:val="20"/>
                <w:szCs w:val="20"/>
              </w:rPr>
              <w:t xml:space="preserve"> </w:t>
            </w:r>
            <w:r w:rsidR="005D5EDB" w:rsidRPr="005D5EDB">
              <w:rPr>
                <w:rFonts w:ascii="Arial" w:hAnsi="Arial" w:cs="Arial"/>
                <w:b/>
                <w:sz w:val="20"/>
                <w:szCs w:val="20"/>
              </w:rPr>
              <w:t>(Cierre)</w:t>
            </w:r>
          </w:p>
        </w:tc>
      </w:tr>
      <w:tr w:rsidR="00D110EC" w:rsidRPr="005D5EDB" w14:paraId="739FBFED" w14:textId="77777777" w:rsidTr="005D5EDB">
        <w:trPr>
          <w:trHeight w:val="303"/>
          <w:jc w:val="center"/>
        </w:trPr>
        <w:tc>
          <w:tcPr>
            <w:tcW w:w="2263" w:type="dxa"/>
            <w:vMerge/>
            <w:vAlign w:val="center"/>
            <w:hideMark/>
          </w:tcPr>
          <w:p w14:paraId="35358A26" w14:textId="77777777" w:rsidR="00D110EC" w:rsidRPr="005D5EDB" w:rsidRDefault="00D110EC" w:rsidP="00C27FB0">
            <w:pPr>
              <w:rPr>
                <w:rFonts w:ascii="Arial" w:hAnsi="Arial" w:cs="Arial"/>
                <w:b/>
                <w:sz w:val="20"/>
                <w:szCs w:val="20"/>
              </w:rPr>
            </w:pPr>
          </w:p>
        </w:tc>
        <w:tc>
          <w:tcPr>
            <w:tcW w:w="236" w:type="dxa"/>
            <w:hideMark/>
          </w:tcPr>
          <w:p w14:paraId="6201AD91"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w:t>
            </w:r>
          </w:p>
        </w:tc>
        <w:tc>
          <w:tcPr>
            <w:tcW w:w="504" w:type="dxa"/>
            <w:hideMark/>
          </w:tcPr>
          <w:p w14:paraId="756C84BD"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2</w:t>
            </w:r>
          </w:p>
        </w:tc>
        <w:tc>
          <w:tcPr>
            <w:tcW w:w="504" w:type="dxa"/>
            <w:hideMark/>
          </w:tcPr>
          <w:p w14:paraId="5F2D4A88"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3</w:t>
            </w:r>
          </w:p>
        </w:tc>
        <w:tc>
          <w:tcPr>
            <w:tcW w:w="507" w:type="dxa"/>
            <w:gridSpan w:val="2"/>
            <w:hideMark/>
          </w:tcPr>
          <w:p w14:paraId="6791379E"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4</w:t>
            </w:r>
          </w:p>
        </w:tc>
        <w:tc>
          <w:tcPr>
            <w:tcW w:w="504" w:type="dxa"/>
            <w:hideMark/>
          </w:tcPr>
          <w:p w14:paraId="490F9E09"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5</w:t>
            </w:r>
          </w:p>
        </w:tc>
        <w:tc>
          <w:tcPr>
            <w:tcW w:w="504" w:type="dxa"/>
            <w:hideMark/>
          </w:tcPr>
          <w:p w14:paraId="772E9FD9"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6</w:t>
            </w:r>
          </w:p>
        </w:tc>
        <w:tc>
          <w:tcPr>
            <w:tcW w:w="504" w:type="dxa"/>
            <w:hideMark/>
          </w:tcPr>
          <w:p w14:paraId="52B74D34"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7</w:t>
            </w:r>
          </w:p>
        </w:tc>
        <w:tc>
          <w:tcPr>
            <w:tcW w:w="504" w:type="dxa"/>
            <w:hideMark/>
          </w:tcPr>
          <w:p w14:paraId="5D19AA04"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8</w:t>
            </w:r>
          </w:p>
        </w:tc>
        <w:tc>
          <w:tcPr>
            <w:tcW w:w="504" w:type="dxa"/>
            <w:hideMark/>
          </w:tcPr>
          <w:p w14:paraId="3C9C4B66"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9</w:t>
            </w:r>
          </w:p>
        </w:tc>
        <w:tc>
          <w:tcPr>
            <w:tcW w:w="514" w:type="dxa"/>
            <w:hideMark/>
          </w:tcPr>
          <w:p w14:paraId="530549C4"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10</w:t>
            </w:r>
          </w:p>
        </w:tc>
        <w:tc>
          <w:tcPr>
            <w:tcW w:w="514" w:type="dxa"/>
            <w:hideMark/>
          </w:tcPr>
          <w:p w14:paraId="0CEBC982"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11</w:t>
            </w:r>
          </w:p>
        </w:tc>
        <w:tc>
          <w:tcPr>
            <w:tcW w:w="514" w:type="dxa"/>
            <w:hideMark/>
          </w:tcPr>
          <w:p w14:paraId="4C9E49E1"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12</w:t>
            </w:r>
          </w:p>
        </w:tc>
        <w:tc>
          <w:tcPr>
            <w:tcW w:w="515" w:type="dxa"/>
            <w:hideMark/>
          </w:tcPr>
          <w:p w14:paraId="6F852BC8"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13</w:t>
            </w:r>
          </w:p>
        </w:tc>
        <w:tc>
          <w:tcPr>
            <w:tcW w:w="515" w:type="dxa"/>
            <w:hideMark/>
          </w:tcPr>
          <w:p w14:paraId="62ED78D6"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14</w:t>
            </w:r>
          </w:p>
        </w:tc>
        <w:tc>
          <w:tcPr>
            <w:tcW w:w="515" w:type="dxa"/>
            <w:gridSpan w:val="2"/>
            <w:hideMark/>
          </w:tcPr>
          <w:p w14:paraId="4B419A36"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15</w:t>
            </w:r>
          </w:p>
        </w:tc>
        <w:tc>
          <w:tcPr>
            <w:tcW w:w="515" w:type="dxa"/>
            <w:hideMark/>
          </w:tcPr>
          <w:p w14:paraId="2EC5D5BF"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16</w:t>
            </w:r>
          </w:p>
        </w:tc>
        <w:tc>
          <w:tcPr>
            <w:tcW w:w="517" w:type="dxa"/>
            <w:hideMark/>
          </w:tcPr>
          <w:p w14:paraId="76A5C8D7"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17</w:t>
            </w:r>
          </w:p>
        </w:tc>
        <w:tc>
          <w:tcPr>
            <w:tcW w:w="517" w:type="dxa"/>
            <w:gridSpan w:val="2"/>
            <w:hideMark/>
          </w:tcPr>
          <w:p w14:paraId="5116D2BF" w14:textId="77777777" w:rsidR="00D110EC" w:rsidRPr="005D5EDB" w:rsidRDefault="00D110EC" w:rsidP="00C27FB0">
            <w:pPr>
              <w:spacing w:line="360" w:lineRule="auto"/>
              <w:jc w:val="center"/>
              <w:rPr>
                <w:rFonts w:ascii="Arial" w:hAnsi="Arial" w:cs="Arial"/>
                <w:b/>
                <w:sz w:val="20"/>
                <w:szCs w:val="20"/>
              </w:rPr>
            </w:pPr>
            <w:r w:rsidRPr="005D5EDB">
              <w:rPr>
                <w:rFonts w:ascii="Arial" w:hAnsi="Arial" w:cs="Arial"/>
                <w:b/>
                <w:sz w:val="20"/>
                <w:szCs w:val="20"/>
              </w:rPr>
              <w:t>S 18</w:t>
            </w:r>
          </w:p>
        </w:tc>
      </w:tr>
      <w:tr w:rsidR="00D110EC" w:rsidRPr="005D5EDB" w14:paraId="27BED54C" w14:textId="77777777" w:rsidTr="005D5EDB">
        <w:trPr>
          <w:trHeight w:val="294"/>
          <w:jc w:val="center"/>
        </w:trPr>
        <w:tc>
          <w:tcPr>
            <w:tcW w:w="2263" w:type="dxa"/>
            <w:hideMark/>
          </w:tcPr>
          <w:p w14:paraId="5292DF6F" w14:textId="78BF850F" w:rsidR="00D110EC" w:rsidRPr="005D5EDB" w:rsidRDefault="005D5EDB" w:rsidP="00C27FB0">
            <w:pPr>
              <w:spacing w:line="360" w:lineRule="auto"/>
              <w:jc w:val="both"/>
              <w:rPr>
                <w:rFonts w:ascii="Arial" w:hAnsi="Arial" w:cs="Arial"/>
                <w:b/>
                <w:sz w:val="20"/>
                <w:szCs w:val="20"/>
              </w:rPr>
            </w:pPr>
            <w:r w:rsidRPr="005D5EDB">
              <w:rPr>
                <w:rFonts w:ascii="Arial" w:hAnsi="Arial" w:cs="Arial"/>
                <w:i/>
                <w:color w:val="548DD4"/>
                <w:sz w:val="20"/>
                <w:szCs w:val="20"/>
                <w:lang w:eastAsia="es-CL"/>
              </w:rPr>
              <w:t>1. Levantamiento, Requisitos IEEE 830 y Backlog</w:t>
            </w:r>
          </w:p>
        </w:tc>
        <w:tc>
          <w:tcPr>
            <w:tcW w:w="236" w:type="dxa"/>
          </w:tcPr>
          <w:p w14:paraId="6792745F" w14:textId="2D97A143"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7887528D" w14:textId="2D1263A7"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7A76D697" w14:textId="3585CF1E"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7" w:type="dxa"/>
            <w:gridSpan w:val="2"/>
          </w:tcPr>
          <w:p w14:paraId="3C136A4C" w14:textId="69677661"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4FE1C0CC" w14:textId="77777777" w:rsidR="00D110EC" w:rsidRPr="005D5EDB" w:rsidRDefault="00D110EC" w:rsidP="00C27FB0">
            <w:pPr>
              <w:spacing w:line="360" w:lineRule="auto"/>
              <w:jc w:val="both"/>
              <w:rPr>
                <w:rFonts w:ascii="Arial" w:hAnsi="Arial" w:cs="Arial"/>
                <w:b/>
                <w:sz w:val="20"/>
                <w:szCs w:val="20"/>
              </w:rPr>
            </w:pPr>
          </w:p>
        </w:tc>
        <w:tc>
          <w:tcPr>
            <w:tcW w:w="504" w:type="dxa"/>
          </w:tcPr>
          <w:p w14:paraId="22AE2E20" w14:textId="77777777" w:rsidR="00D110EC" w:rsidRPr="005D5EDB" w:rsidRDefault="00D110EC" w:rsidP="00C27FB0">
            <w:pPr>
              <w:spacing w:line="360" w:lineRule="auto"/>
              <w:jc w:val="both"/>
              <w:rPr>
                <w:rFonts w:ascii="Arial" w:hAnsi="Arial" w:cs="Arial"/>
                <w:b/>
                <w:sz w:val="20"/>
                <w:szCs w:val="20"/>
              </w:rPr>
            </w:pPr>
          </w:p>
        </w:tc>
        <w:tc>
          <w:tcPr>
            <w:tcW w:w="504" w:type="dxa"/>
          </w:tcPr>
          <w:p w14:paraId="0F2C3734" w14:textId="77777777" w:rsidR="00D110EC" w:rsidRPr="005D5EDB" w:rsidRDefault="00D110EC" w:rsidP="00C27FB0">
            <w:pPr>
              <w:spacing w:line="360" w:lineRule="auto"/>
              <w:jc w:val="both"/>
              <w:rPr>
                <w:rFonts w:ascii="Arial" w:hAnsi="Arial" w:cs="Arial"/>
                <w:b/>
                <w:sz w:val="20"/>
                <w:szCs w:val="20"/>
              </w:rPr>
            </w:pPr>
          </w:p>
        </w:tc>
        <w:tc>
          <w:tcPr>
            <w:tcW w:w="504" w:type="dxa"/>
          </w:tcPr>
          <w:p w14:paraId="2E4E747F" w14:textId="77777777" w:rsidR="00D110EC" w:rsidRPr="005D5EDB" w:rsidRDefault="00D110EC" w:rsidP="00C27FB0">
            <w:pPr>
              <w:spacing w:line="360" w:lineRule="auto"/>
              <w:jc w:val="both"/>
              <w:rPr>
                <w:rFonts w:ascii="Arial" w:hAnsi="Arial" w:cs="Arial"/>
                <w:b/>
                <w:sz w:val="20"/>
                <w:szCs w:val="20"/>
              </w:rPr>
            </w:pPr>
          </w:p>
        </w:tc>
        <w:tc>
          <w:tcPr>
            <w:tcW w:w="504" w:type="dxa"/>
          </w:tcPr>
          <w:p w14:paraId="12D8053B" w14:textId="77777777" w:rsidR="00D110EC" w:rsidRPr="005D5EDB" w:rsidRDefault="00D110EC" w:rsidP="00C27FB0">
            <w:pPr>
              <w:spacing w:line="360" w:lineRule="auto"/>
              <w:jc w:val="both"/>
              <w:rPr>
                <w:rFonts w:ascii="Arial" w:hAnsi="Arial" w:cs="Arial"/>
                <w:b/>
                <w:sz w:val="20"/>
                <w:szCs w:val="20"/>
              </w:rPr>
            </w:pPr>
          </w:p>
        </w:tc>
        <w:tc>
          <w:tcPr>
            <w:tcW w:w="514" w:type="dxa"/>
          </w:tcPr>
          <w:p w14:paraId="044D5ACA" w14:textId="77777777" w:rsidR="00D110EC" w:rsidRPr="005D5EDB" w:rsidRDefault="00D110EC" w:rsidP="00C27FB0">
            <w:pPr>
              <w:spacing w:line="360" w:lineRule="auto"/>
              <w:jc w:val="both"/>
              <w:rPr>
                <w:rFonts w:ascii="Arial" w:hAnsi="Arial" w:cs="Arial"/>
                <w:b/>
                <w:sz w:val="20"/>
                <w:szCs w:val="20"/>
              </w:rPr>
            </w:pPr>
          </w:p>
        </w:tc>
        <w:tc>
          <w:tcPr>
            <w:tcW w:w="514" w:type="dxa"/>
          </w:tcPr>
          <w:p w14:paraId="26A0AD42" w14:textId="77777777" w:rsidR="00D110EC" w:rsidRPr="005D5EDB" w:rsidRDefault="00D110EC" w:rsidP="00C27FB0">
            <w:pPr>
              <w:spacing w:line="360" w:lineRule="auto"/>
              <w:jc w:val="both"/>
              <w:rPr>
                <w:rFonts w:ascii="Arial" w:hAnsi="Arial" w:cs="Arial"/>
                <w:b/>
                <w:sz w:val="20"/>
                <w:szCs w:val="20"/>
              </w:rPr>
            </w:pPr>
          </w:p>
        </w:tc>
        <w:tc>
          <w:tcPr>
            <w:tcW w:w="514" w:type="dxa"/>
          </w:tcPr>
          <w:p w14:paraId="7D238774" w14:textId="77777777" w:rsidR="00D110EC" w:rsidRPr="005D5EDB" w:rsidRDefault="00D110EC" w:rsidP="00C27FB0">
            <w:pPr>
              <w:spacing w:line="360" w:lineRule="auto"/>
              <w:jc w:val="both"/>
              <w:rPr>
                <w:rFonts w:ascii="Arial" w:hAnsi="Arial" w:cs="Arial"/>
                <w:b/>
                <w:sz w:val="20"/>
                <w:szCs w:val="20"/>
              </w:rPr>
            </w:pPr>
          </w:p>
        </w:tc>
        <w:tc>
          <w:tcPr>
            <w:tcW w:w="515" w:type="dxa"/>
          </w:tcPr>
          <w:p w14:paraId="57105C1C" w14:textId="77777777" w:rsidR="00D110EC" w:rsidRPr="005D5EDB" w:rsidRDefault="00D110EC" w:rsidP="00C27FB0">
            <w:pPr>
              <w:spacing w:line="360" w:lineRule="auto"/>
              <w:jc w:val="both"/>
              <w:rPr>
                <w:rFonts w:ascii="Arial" w:hAnsi="Arial" w:cs="Arial"/>
                <w:b/>
                <w:sz w:val="20"/>
                <w:szCs w:val="20"/>
              </w:rPr>
            </w:pPr>
          </w:p>
        </w:tc>
        <w:tc>
          <w:tcPr>
            <w:tcW w:w="515" w:type="dxa"/>
          </w:tcPr>
          <w:p w14:paraId="29AA7876" w14:textId="77777777" w:rsidR="00D110EC" w:rsidRPr="005D5EDB" w:rsidRDefault="00D110EC" w:rsidP="00C27FB0">
            <w:pPr>
              <w:spacing w:line="360" w:lineRule="auto"/>
              <w:jc w:val="both"/>
              <w:rPr>
                <w:rFonts w:ascii="Arial" w:hAnsi="Arial" w:cs="Arial"/>
                <w:b/>
                <w:sz w:val="20"/>
                <w:szCs w:val="20"/>
              </w:rPr>
            </w:pPr>
          </w:p>
        </w:tc>
        <w:tc>
          <w:tcPr>
            <w:tcW w:w="515" w:type="dxa"/>
            <w:gridSpan w:val="2"/>
          </w:tcPr>
          <w:p w14:paraId="0BDC1BFD" w14:textId="77777777" w:rsidR="00D110EC" w:rsidRPr="005D5EDB" w:rsidRDefault="00D110EC" w:rsidP="00C27FB0">
            <w:pPr>
              <w:spacing w:line="360" w:lineRule="auto"/>
              <w:jc w:val="both"/>
              <w:rPr>
                <w:rFonts w:ascii="Arial" w:hAnsi="Arial" w:cs="Arial"/>
                <w:b/>
                <w:sz w:val="20"/>
                <w:szCs w:val="20"/>
              </w:rPr>
            </w:pPr>
          </w:p>
        </w:tc>
        <w:tc>
          <w:tcPr>
            <w:tcW w:w="515" w:type="dxa"/>
          </w:tcPr>
          <w:p w14:paraId="162A7993" w14:textId="77777777" w:rsidR="00D110EC" w:rsidRPr="005D5EDB" w:rsidRDefault="00D110EC" w:rsidP="00C27FB0">
            <w:pPr>
              <w:spacing w:line="360" w:lineRule="auto"/>
              <w:jc w:val="both"/>
              <w:rPr>
                <w:rFonts w:ascii="Arial" w:hAnsi="Arial" w:cs="Arial"/>
                <w:b/>
                <w:sz w:val="20"/>
                <w:szCs w:val="20"/>
              </w:rPr>
            </w:pPr>
          </w:p>
        </w:tc>
        <w:tc>
          <w:tcPr>
            <w:tcW w:w="517" w:type="dxa"/>
          </w:tcPr>
          <w:p w14:paraId="7686CCDF" w14:textId="77777777" w:rsidR="00D110EC" w:rsidRPr="005D5EDB" w:rsidRDefault="00D110EC" w:rsidP="00C27FB0">
            <w:pPr>
              <w:spacing w:line="360" w:lineRule="auto"/>
              <w:jc w:val="both"/>
              <w:rPr>
                <w:rFonts w:ascii="Arial" w:hAnsi="Arial" w:cs="Arial"/>
                <w:b/>
                <w:sz w:val="20"/>
                <w:szCs w:val="20"/>
              </w:rPr>
            </w:pPr>
          </w:p>
        </w:tc>
        <w:tc>
          <w:tcPr>
            <w:tcW w:w="517" w:type="dxa"/>
            <w:gridSpan w:val="2"/>
          </w:tcPr>
          <w:p w14:paraId="2C6E8A5D" w14:textId="77777777" w:rsidR="00D110EC" w:rsidRPr="005D5EDB" w:rsidRDefault="00D110EC" w:rsidP="00C27FB0">
            <w:pPr>
              <w:spacing w:line="360" w:lineRule="auto"/>
              <w:jc w:val="both"/>
              <w:rPr>
                <w:rFonts w:ascii="Arial" w:hAnsi="Arial" w:cs="Arial"/>
                <w:b/>
                <w:sz w:val="20"/>
                <w:szCs w:val="20"/>
              </w:rPr>
            </w:pPr>
          </w:p>
        </w:tc>
      </w:tr>
      <w:tr w:rsidR="00D110EC" w:rsidRPr="005D5EDB" w14:paraId="53B6C8F1" w14:textId="77777777" w:rsidTr="005D5EDB">
        <w:trPr>
          <w:trHeight w:val="303"/>
          <w:jc w:val="center"/>
        </w:trPr>
        <w:tc>
          <w:tcPr>
            <w:tcW w:w="2263" w:type="dxa"/>
          </w:tcPr>
          <w:p w14:paraId="5F099156" w14:textId="25A1E3F7"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2. Modelado de Base de Datos y PostgreSQL (ORM)</w:t>
            </w:r>
          </w:p>
        </w:tc>
        <w:tc>
          <w:tcPr>
            <w:tcW w:w="236" w:type="dxa"/>
          </w:tcPr>
          <w:p w14:paraId="0D196A16" w14:textId="77777777" w:rsidR="00D110EC" w:rsidRPr="005D5EDB" w:rsidRDefault="00D110EC" w:rsidP="00C27FB0">
            <w:pPr>
              <w:spacing w:line="360" w:lineRule="auto"/>
              <w:jc w:val="both"/>
              <w:rPr>
                <w:rFonts w:ascii="Arial" w:hAnsi="Arial" w:cs="Arial"/>
                <w:b/>
                <w:sz w:val="20"/>
                <w:szCs w:val="20"/>
              </w:rPr>
            </w:pPr>
          </w:p>
        </w:tc>
        <w:tc>
          <w:tcPr>
            <w:tcW w:w="504" w:type="dxa"/>
          </w:tcPr>
          <w:p w14:paraId="2307794E" w14:textId="77777777" w:rsidR="00D110EC" w:rsidRPr="005D5EDB" w:rsidRDefault="00D110EC" w:rsidP="00C27FB0">
            <w:pPr>
              <w:spacing w:line="360" w:lineRule="auto"/>
              <w:jc w:val="both"/>
              <w:rPr>
                <w:rFonts w:ascii="Arial" w:hAnsi="Arial" w:cs="Arial"/>
                <w:b/>
                <w:sz w:val="20"/>
                <w:szCs w:val="20"/>
              </w:rPr>
            </w:pPr>
          </w:p>
        </w:tc>
        <w:tc>
          <w:tcPr>
            <w:tcW w:w="504" w:type="dxa"/>
          </w:tcPr>
          <w:p w14:paraId="70C5585C" w14:textId="77777777" w:rsidR="00D110EC" w:rsidRPr="005D5EDB" w:rsidRDefault="00D110EC" w:rsidP="00C27FB0">
            <w:pPr>
              <w:spacing w:line="360" w:lineRule="auto"/>
              <w:jc w:val="both"/>
              <w:rPr>
                <w:rFonts w:ascii="Arial" w:hAnsi="Arial" w:cs="Arial"/>
                <w:b/>
                <w:sz w:val="20"/>
                <w:szCs w:val="20"/>
              </w:rPr>
            </w:pPr>
          </w:p>
        </w:tc>
        <w:tc>
          <w:tcPr>
            <w:tcW w:w="507" w:type="dxa"/>
            <w:gridSpan w:val="2"/>
          </w:tcPr>
          <w:p w14:paraId="5DDBB602" w14:textId="77777777" w:rsidR="00D110EC" w:rsidRPr="005D5EDB" w:rsidRDefault="00D110EC" w:rsidP="00C27FB0">
            <w:pPr>
              <w:spacing w:line="360" w:lineRule="auto"/>
              <w:jc w:val="both"/>
              <w:rPr>
                <w:rFonts w:ascii="Arial" w:hAnsi="Arial" w:cs="Arial"/>
                <w:b/>
                <w:sz w:val="20"/>
                <w:szCs w:val="20"/>
              </w:rPr>
            </w:pPr>
          </w:p>
        </w:tc>
        <w:tc>
          <w:tcPr>
            <w:tcW w:w="504" w:type="dxa"/>
          </w:tcPr>
          <w:p w14:paraId="50E25CD7" w14:textId="41356831"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17109673" w14:textId="38EAEA6E"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7268744B" w14:textId="77777777" w:rsidR="00D110EC" w:rsidRPr="005D5EDB" w:rsidRDefault="00D110EC" w:rsidP="00C27FB0">
            <w:pPr>
              <w:spacing w:line="360" w:lineRule="auto"/>
              <w:jc w:val="both"/>
              <w:rPr>
                <w:rFonts w:ascii="Arial" w:hAnsi="Arial" w:cs="Arial"/>
                <w:b/>
                <w:sz w:val="20"/>
                <w:szCs w:val="20"/>
              </w:rPr>
            </w:pPr>
          </w:p>
        </w:tc>
        <w:tc>
          <w:tcPr>
            <w:tcW w:w="504" w:type="dxa"/>
          </w:tcPr>
          <w:p w14:paraId="2C425C21" w14:textId="77777777" w:rsidR="00D110EC" w:rsidRPr="005D5EDB" w:rsidRDefault="00D110EC" w:rsidP="00C27FB0">
            <w:pPr>
              <w:spacing w:line="360" w:lineRule="auto"/>
              <w:jc w:val="both"/>
              <w:rPr>
                <w:rFonts w:ascii="Arial" w:hAnsi="Arial" w:cs="Arial"/>
                <w:b/>
                <w:sz w:val="20"/>
                <w:szCs w:val="20"/>
              </w:rPr>
            </w:pPr>
          </w:p>
        </w:tc>
        <w:tc>
          <w:tcPr>
            <w:tcW w:w="504" w:type="dxa"/>
          </w:tcPr>
          <w:p w14:paraId="08D533A3" w14:textId="77777777" w:rsidR="00D110EC" w:rsidRPr="005D5EDB" w:rsidRDefault="00D110EC" w:rsidP="00C27FB0">
            <w:pPr>
              <w:spacing w:line="360" w:lineRule="auto"/>
              <w:jc w:val="both"/>
              <w:rPr>
                <w:rFonts w:ascii="Arial" w:hAnsi="Arial" w:cs="Arial"/>
                <w:b/>
                <w:sz w:val="20"/>
                <w:szCs w:val="20"/>
              </w:rPr>
            </w:pPr>
          </w:p>
        </w:tc>
        <w:tc>
          <w:tcPr>
            <w:tcW w:w="514" w:type="dxa"/>
          </w:tcPr>
          <w:p w14:paraId="762A98ED" w14:textId="77777777" w:rsidR="00D110EC" w:rsidRPr="005D5EDB" w:rsidRDefault="00D110EC" w:rsidP="00C27FB0">
            <w:pPr>
              <w:spacing w:line="360" w:lineRule="auto"/>
              <w:jc w:val="both"/>
              <w:rPr>
                <w:rFonts w:ascii="Arial" w:hAnsi="Arial" w:cs="Arial"/>
                <w:b/>
                <w:sz w:val="20"/>
                <w:szCs w:val="20"/>
              </w:rPr>
            </w:pPr>
          </w:p>
        </w:tc>
        <w:tc>
          <w:tcPr>
            <w:tcW w:w="514" w:type="dxa"/>
          </w:tcPr>
          <w:p w14:paraId="5B39BC73" w14:textId="77777777" w:rsidR="00D110EC" w:rsidRPr="005D5EDB" w:rsidRDefault="00D110EC" w:rsidP="00C27FB0">
            <w:pPr>
              <w:spacing w:line="360" w:lineRule="auto"/>
              <w:jc w:val="both"/>
              <w:rPr>
                <w:rFonts w:ascii="Arial" w:hAnsi="Arial" w:cs="Arial"/>
                <w:b/>
                <w:sz w:val="20"/>
                <w:szCs w:val="20"/>
              </w:rPr>
            </w:pPr>
          </w:p>
        </w:tc>
        <w:tc>
          <w:tcPr>
            <w:tcW w:w="514" w:type="dxa"/>
          </w:tcPr>
          <w:p w14:paraId="50FF6776" w14:textId="77777777" w:rsidR="00D110EC" w:rsidRPr="005D5EDB" w:rsidRDefault="00D110EC" w:rsidP="00C27FB0">
            <w:pPr>
              <w:spacing w:line="360" w:lineRule="auto"/>
              <w:jc w:val="both"/>
              <w:rPr>
                <w:rFonts w:ascii="Arial" w:hAnsi="Arial" w:cs="Arial"/>
                <w:b/>
                <w:sz w:val="20"/>
                <w:szCs w:val="20"/>
              </w:rPr>
            </w:pPr>
          </w:p>
        </w:tc>
        <w:tc>
          <w:tcPr>
            <w:tcW w:w="515" w:type="dxa"/>
          </w:tcPr>
          <w:p w14:paraId="7130F1FB" w14:textId="77777777" w:rsidR="00D110EC" w:rsidRPr="005D5EDB" w:rsidRDefault="00D110EC" w:rsidP="00C27FB0">
            <w:pPr>
              <w:spacing w:line="360" w:lineRule="auto"/>
              <w:jc w:val="both"/>
              <w:rPr>
                <w:rFonts w:ascii="Arial" w:hAnsi="Arial" w:cs="Arial"/>
                <w:b/>
                <w:sz w:val="20"/>
                <w:szCs w:val="20"/>
              </w:rPr>
            </w:pPr>
          </w:p>
        </w:tc>
        <w:tc>
          <w:tcPr>
            <w:tcW w:w="515" w:type="dxa"/>
          </w:tcPr>
          <w:p w14:paraId="7DC01B66" w14:textId="77777777" w:rsidR="00D110EC" w:rsidRPr="005D5EDB" w:rsidRDefault="00D110EC" w:rsidP="00C27FB0">
            <w:pPr>
              <w:spacing w:line="360" w:lineRule="auto"/>
              <w:jc w:val="both"/>
              <w:rPr>
                <w:rFonts w:ascii="Arial" w:hAnsi="Arial" w:cs="Arial"/>
                <w:b/>
                <w:sz w:val="20"/>
                <w:szCs w:val="20"/>
              </w:rPr>
            </w:pPr>
          </w:p>
        </w:tc>
        <w:tc>
          <w:tcPr>
            <w:tcW w:w="515" w:type="dxa"/>
            <w:gridSpan w:val="2"/>
          </w:tcPr>
          <w:p w14:paraId="4DE80394" w14:textId="77777777" w:rsidR="00D110EC" w:rsidRPr="005D5EDB" w:rsidRDefault="00D110EC" w:rsidP="00C27FB0">
            <w:pPr>
              <w:spacing w:line="360" w:lineRule="auto"/>
              <w:jc w:val="both"/>
              <w:rPr>
                <w:rFonts w:ascii="Arial" w:hAnsi="Arial" w:cs="Arial"/>
                <w:b/>
                <w:sz w:val="20"/>
                <w:szCs w:val="20"/>
              </w:rPr>
            </w:pPr>
          </w:p>
        </w:tc>
        <w:tc>
          <w:tcPr>
            <w:tcW w:w="515" w:type="dxa"/>
          </w:tcPr>
          <w:p w14:paraId="58DE116B" w14:textId="77777777" w:rsidR="00D110EC" w:rsidRPr="005D5EDB" w:rsidRDefault="00D110EC" w:rsidP="00C27FB0">
            <w:pPr>
              <w:spacing w:line="360" w:lineRule="auto"/>
              <w:jc w:val="both"/>
              <w:rPr>
                <w:rFonts w:ascii="Arial" w:hAnsi="Arial" w:cs="Arial"/>
                <w:b/>
                <w:sz w:val="20"/>
                <w:szCs w:val="20"/>
              </w:rPr>
            </w:pPr>
          </w:p>
        </w:tc>
        <w:tc>
          <w:tcPr>
            <w:tcW w:w="517" w:type="dxa"/>
          </w:tcPr>
          <w:p w14:paraId="5A4F08BE" w14:textId="77777777" w:rsidR="00D110EC" w:rsidRPr="005D5EDB" w:rsidRDefault="00D110EC" w:rsidP="00C27FB0">
            <w:pPr>
              <w:spacing w:line="360" w:lineRule="auto"/>
              <w:jc w:val="both"/>
              <w:rPr>
                <w:rFonts w:ascii="Arial" w:hAnsi="Arial" w:cs="Arial"/>
                <w:b/>
                <w:sz w:val="20"/>
                <w:szCs w:val="20"/>
              </w:rPr>
            </w:pPr>
          </w:p>
        </w:tc>
        <w:tc>
          <w:tcPr>
            <w:tcW w:w="517" w:type="dxa"/>
            <w:gridSpan w:val="2"/>
          </w:tcPr>
          <w:p w14:paraId="250F36D1" w14:textId="77777777" w:rsidR="00D110EC" w:rsidRPr="005D5EDB" w:rsidRDefault="00D110EC" w:rsidP="00C27FB0">
            <w:pPr>
              <w:spacing w:line="360" w:lineRule="auto"/>
              <w:jc w:val="both"/>
              <w:rPr>
                <w:rFonts w:ascii="Arial" w:hAnsi="Arial" w:cs="Arial"/>
                <w:b/>
                <w:sz w:val="20"/>
                <w:szCs w:val="20"/>
              </w:rPr>
            </w:pPr>
          </w:p>
        </w:tc>
      </w:tr>
      <w:tr w:rsidR="00D110EC" w:rsidRPr="005D5EDB" w14:paraId="02951CD5" w14:textId="77777777" w:rsidTr="005D5EDB">
        <w:trPr>
          <w:trHeight w:val="294"/>
          <w:jc w:val="center"/>
        </w:trPr>
        <w:tc>
          <w:tcPr>
            <w:tcW w:w="2263" w:type="dxa"/>
          </w:tcPr>
          <w:p w14:paraId="2647974D" w14:textId="5E1C5B8B"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 xml:space="preserve">3. Desarrollo </w:t>
            </w:r>
            <w:proofErr w:type="spellStart"/>
            <w:r w:rsidRPr="005D5EDB">
              <w:rPr>
                <w:rFonts w:ascii="Arial" w:hAnsi="Arial" w:cs="Arial"/>
                <w:b/>
                <w:sz w:val="20"/>
                <w:szCs w:val="20"/>
              </w:rPr>
              <w:t>Backend</w:t>
            </w:r>
            <w:proofErr w:type="spellEnd"/>
            <w:r w:rsidRPr="005D5EDB">
              <w:rPr>
                <w:rFonts w:ascii="Arial" w:hAnsi="Arial" w:cs="Arial"/>
                <w:b/>
                <w:sz w:val="20"/>
                <w:szCs w:val="20"/>
              </w:rPr>
              <w:t xml:space="preserve"> API REST, JWT y Swagger UI</w:t>
            </w:r>
          </w:p>
        </w:tc>
        <w:tc>
          <w:tcPr>
            <w:tcW w:w="236" w:type="dxa"/>
          </w:tcPr>
          <w:p w14:paraId="23841EF8" w14:textId="77777777" w:rsidR="00D110EC" w:rsidRPr="005D5EDB" w:rsidRDefault="00D110EC" w:rsidP="00C27FB0">
            <w:pPr>
              <w:spacing w:line="360" w:lineRule="auto"/>
              <w:jc w:val="both"/>
              <w:rPr>
                <w:rFonts w:ascii="Arial" w:hAnsi="Arial" w:cs="Arial"/>
                <w:b/>
                <w:sz w:val="20"/>
                <w:szCs w:val="20"/>
              </w:rPr>
            </w:pPr>
          </w:p>
        </w:tc>
        <w:tc>
          <w:tcPr>
            <w:tcW w:w="504" w:type="dxa"/>
          </w:tcPr>
          <w:p w14:paraId="1EA4DA33" w14:textId="77777777" w:rsidR="00D110EC" w:rsidRPr="005D5EDB" w:rsidRDefault="00D110EC" w:rsidP="00C27FB0">
            <w:pPr>
              <w:spacing w:line="360" w:lineRule="auto"/>
              <w:jc w:val="both"/>
              <w:rPr>
                <w:rFonts w:ascii="Arial" w:hAnsi="Arial" w:cs="Arial"/>
                <w:b/>
                <w:sz w:val="20"/>
                <w:szCs w:val="20"/>
              </w:rPr>
            </w:pPr>
          </w:p>
        </w:tc>
        <w:tc>
          <w:tcPr>
            <w:tcW w:w="504" w:type="dxa"/>
          </w:tcPr>
          <w:p w14:paraId="3553A2A8" w14:textId="77777777" w:rsidR="00D110EC" w:rsidRPr="005D5EDB" w:rsidRDefault="00D110EC" w:rsidP="00C27FB0">
            <w:pPr>
              <w:spacing w:line="360" w:lineRule="auto"/>
              <w:jc w:val="both"/>
              <w:rPr>
                <w:rFonts w:ascii="Arial" w:hAnsi="Arial" w:cs="Arial"/>
                <w:b/>
                <w:sz w:val="20"/>
                <w:szCs w:val="20"/>
              </w:rPr>
            </w:pPr>
          </w:p>
        </w:tc>
        <w:tc>
          <w:tcPr>
            <w:tcW w:w="507" w:type="dxa"/>
            <w:gridSpan w:val="2"/>
          </w:tcPr>
          <w:p w14:paraId="6493CF7C" w14:textId="77777777" w:rsidR="00D110EC" w:rsidRPr="005D5EDB" w:rsidRDefault="00D110EC" w:rsidP="00C27FB0">
            <w:pPr>
              <w:spacing w:line="360" w:lineRule="auto"/>
              <w:jc w:val="both"/>
              <w:rPr>
                <w:rFonts w:ascii="Arial" w:hAnsi="Arial" w:cs="Arial"/>
                <w:b/>
                <w:sz w:val="20"/>
                <w:szCs w:val="20"/>
              </w:rPr>
            </w:pPr>
          </w:p>
        </w:tc>
        <w:tc>
          <w:tcPr>
            <w:tcW w:w="504" w:type="dxa"/>
          </w:tcPr>
          <w:p w14:paraId="158BBAB1" w14:textId="77777777" w:rsidR="00D110EC" w:rsidRPr="005D5EDB" w:rsidRDefault="00D110EC" w:rsidP="00C27FB0">
            <w:pPr>
              <w:spacing w:line="360" w:lineRule="auto"/>
              <w:jc w:val="both"/>
              <w:rPr>
                <w:rFonts w:ascii="Arial" w:hAnsi="Arial" w:cs="Arial"/>
                <w:b/>
                <w:sz w:val="20"/>
                <w:szCs w:val="20"/>
              </w:rPr>
            </w:pPr>
          </w:p>
        </w:tc>
        <w:tc>
          <w:tcPr>
            <w:tcW w:w="504" w:type="dxa"/>
          </w:tcPr>
          <w:p w14:paraId="2C85C855" w14:textId="77777777" w:rsidR="00D110EC" w:rsidRPr="005D5EDB" w:rsidRDefault="00D110EC" w:rsidP="00C27FB0">
            <w:pPr>
              <w:spacing w:line="360" w:lineRule="auto"/>
              <w:jc w:val="both"/>
              <w:rPr>
                <w:rFonts w:ascii="Arial" w:hAnsi="Arial" w:cs="Arial"/>
                <w:b/>
                <w:sz w:val="20"/>
                <w:szCs w:val="20"/>
              </w:rPr>
            </w:pPr>
          </w:p>
        </w:tc>
        <w:tc>
          <w:tcPr>
            <w:tcW w:w="504" w:type="dxa"/>
          </w:tcPr>
          <w:p w14:paraId="236328EA" w14:textId="0426AAD7"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2E257027" w14:textId="069A73D4" w:rsidR="00D110EC"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6D4C4528" w14:textId="77777777" w:rsidR="00D110EC" w:rsidRPr="005D5EDB" w:rsidRDefault="00D110EC" w:rsidP="00C27FB0">
            <w:pPr>
              <w:spacing w:line="360" w:lineRule="auto"/>
              <w:jc w:val="both"/>
              <w:rPr>
                <w:rFonts w:ascii="Arial" w:hAnsi="Arial" w:cs="Arial"/>
                <w:b/>
                <w:sz w:val="20"/>
                <w:szCs w:val="20"/>
              </w:rPr>
            </w:pPr>
          </w:p>
        </w:tc>
        <w:tc>
          <w:tcPr>
            <w:tcW w:w="514" w:type="dxa"/>
          </w:tcPr>
          <w:p w14:paraId="22060A31" w14:textId="77777777" w:rsidR="00D110EC" w:rsidRPr="005D5EDB" w:rsidRDefault="00D110EC" w:rsidP="00C27FB0">
            <w:pPr>
              <w:spacing w:line="360" w:lineRule="auto"/>
              <w:jc w:val="both"/>
              <w:rPr>
                <w:rFonts w:ascii="Arial" w:hAnsi="Arial" w:cs="Arial"/>
                <w:b/>
                <w:sz w:val="20"/>
                <w:szCs w:val="20"/>
              </w:rPr>
            </w:pPr>
          </w:p>
        </w:tc>
        <w:tc>
          <w:tcPr>
            <w:tcW w:w="514" w:type="dxa"/>
          </w:tcPr>
          <w:p w14:paraId="5CC1BA9D" w14:textId="77777777" w:rsidR="00D110EC" w:rsidRPr="005D5EDB" w:rsidRDefault="00D110EC" w:rsidP="00C27FB0">
            <w:pPr>
              <w:spacing w:line="360" w:lineRule="auto"/>
              <w:jc w:val="both"/>
              <w:rPr>
                <w:rFonts w:ascii="Arial" w:hAnsi="Arial" w:cs="Arial"/>
                <w:b/>
                <w:sz w:val="20"/>
                <w:szCs w:val="20"/>
              </w:rPr>
            </w:pPr>
          </w:p>
        </w:tc>
        <w:tc>
          <w:tcPr>
            <w:tcW w:w="514" w:type="dxa"/>
          </w:tcPr>
          <w:p w14:paraId="0F20F773" w14:textId="77777777" w:rsidR="00D110EC" w:rsidRPr="005D5EDB" w:rsidRDefault="00D110EC" w:rsidP="00C27FB0">
            <w:pPr>
              <w:spacing w:line="360" w:lineRule="auto"/>
              <w:jc w:val="both"/>
              <w:rPr>
                <w:rFonts w:ascii="Arial" w:hAnsi="Arial" w:cs="Arial"/>
                <w:b/>
                <w:sz w:val="20"/>
                <w:szCs w:val="20"/>
              </w:rPr>
            </w:pPr>
          </w:p>
        </w:tc>
        <w:tc>
          <w:tcPr>
            <w:tcW w:w="515" w:type="dxa"/>
          </w:tcPr>
          <w:p w14:paraId="7EC1A528" w14:textId="77777777" w:rsidR="00D110EC" w:rsidRPr="005D5EDB" w:rsidRDefault="00D110EC" w:rsidP="00C27FB0">
            <w:pPr>
              <w:spacing w:line="360" w:lineRule="auto"/>
              <w:jc w:val="both"/>
              <w:rPr>
                <w:rFonts w:ascii="Arial" w:hAnsi="Arial" w:cs="Arial"/>
                <w:b/>
                <w:sz w:val="20"/>
                <w:szCs w:val="20"/>
              </w:rPr>
            </w:pPr>
          </w:p>
        </w:tc>
        <w:tc>
          <w:tcPr>
            <w:tcW w:w="515" w:type="dxa"/>
          </w:tcPr>
          <w:p w14:paraId="65E9DA14" w14:textId="77777777" w:rsidR="00D110EC" w:rsidRPr="005D5EDB" w:rsidRDefault="00D110EC" w:rsidP="00C27FB0">
            <w:pPr>
              <w:spacing w:line="360" w:lineRule="auto"/>
              <w:jc w:val="both"/>
              <w:rPr>
                <w:rFonts w:ascii="Arial" w:hAnsi="Arial" w:cs="Arial"/>
                <w:b/>
                <w:sz w:val="20"/>
                <w:szCs w:val="20"/>
              </w:rPr>
            </w:pPr>
          </w:p>
        </w:tc>
        <w:tc>
          <w:tcPr>
            <w:tcW w:w="515" w:type="dxa"/>
            <w:gridSpan w:val="2"/>
          </w:tcPr>
          <w:p w14:paraId="5760167E" w14:textId="77777777" w:rsidR="00D110EC" w:rsidRPr="005D5EDB" w:rsidRDefault="00D110EC" w:rsidP="00C27FB0">
            <w:pPr>
              <w:spacing w:line="360" w:lineRule="auto"/>
              <w:jc w:val="both"/>
              <w:rPr>
                <w:rFonts w:ascii="Arial" w:hAnsi="Arial" w:cs="Arial"/>
                <w:b/>
                <w:sz w:val="20"/>
                <w:szCs w:val="20"/>
              </w:rPr>
            </w:pPr>
          </w:p>
        </w:tc>
        <w:tc>
          <w:tcPr>
            <w:tcW w:w="515" w:type="dxa"/>
          </w:tcPr>
          <w:p w14:paraId="1C4BC8D3" w14:textId="77777777" w:rsidR="00D110EC" w:rsidRPr="005D5EDB" w:rsidRDefault="00D110EC" w:rsidP="00C27FB0">
            <w:pPr>
              <w:spacing w:line="360" w:lineRule="auto"/>
              <w:jc w:val="both"/>
              <w:rPr>
                <w:rFonts w:ascii="Arial" w:hAnsi="Arial" w:cs="Arial"/>
                <w:b/>
                <w:sz w:val="20"/>
                <w:szCs w:val="20"/>
              </w:rPr>
            </w:pPr>
          </w:p>
        </w:tc>
        <w:tc>
          <w:tcPr>
            <w:tcW w:w="517" w:type="dxa"/>
          </w:tcPr>
          <w:p w14:paraId="22641375" w14:textId="77777777" w:rsidR="00D110EC" w:rsidRPr="005D5EDB" w:rsidRDefault="00D110EC" w:rsidP="00C27FB0">
            <w:pPr>
              <w:spacing w:line="360" w:lineRule="auto"/>
              <w:jc w:val="both"/>
              <w:rPr>
                <w:rFonts w:ascii="Arial" w:hAnsi="Arial" w:cs="Arial"/>
                <w:b/>
                <w:sz w:val="20"/>
                <w:szCs w:val="20"/>
              </w:rPr>
            </w:pPr>
          </w:p>
        </w:tc>
        <w:tc>
          <w:tcPr>
            <w:tcW w:w="517" w:type="dxa"/>
            <w:gridSpan w:val="2"/>
          </w:tcPr>
          <w:p w14:paraId="744B29F2" w14:textId="77777777" w:rsidR="00D110EC" w:rsidRPr="005D5EDB" w:rsidRDefault="00D110EC" w:rsidP="00C27FB0">
            <w:pPr>
              <w:spacing w:line="360" w:lineRule="auto"/>
              <w:jc w:val="both"/>
              <w:rPr>
                <w:rFonts w:ascii="Arial" w:hAnsi="Arial" w:cs="Arial"/>
                <w:b/>
                <w:sz w:val="20"/>
                <w:szCs w:val="20"/>
              </w:rPr>
            </w:pPr>
          </w:p>
        </w:tc>
      </w:tr>
      <w:tr w:rsidR="005D5EDB" w:rsidRPr="005D5EDB" w14:paraId="721730A6" w14:textId="77777777" w:rsidTr="005D5EDB">
        <w:trPr>
          <w:trHeight w:val="294"/>
          <w:jc w:val="center"/>
        </w:trPr>
        <w:tc>
          <w:tcPr>
            <w:tcW w:w="2263" w:type="dxa"/>
          </w:tcPr>
          <w:p w14:paraId="042057AA" w14:textId="66A87744"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4. Portal Web Clínico, Catálogo y Explorador Anatómico</w:t>
            </w:r>
          </w:p>
        </w:tc>
        <w:tc>
          <w:tcPr>
            <w:tcW w:w="236" w:type="dxa"/>
          </w:tcPr>
          <w:p w14:paraId="67CFC9BB" w14:textId="77777777" w:rsidR="005D5EDB" w:rsidRPr="005D5EDB" w:rsidRDefault="005D5EDB" w:rsidP="00C27FB0">
            <w:pPr>
              <w:spacing w:line="360" w:lineRule="auto"/>
              <w:jc w:val="both"/>
              <w:rPr>
                <w:rFonts w:ascii="Arial" w:hAnsi="Arial" w:cs="Arial"/>
                <w:b/>
                <w:sz w:val="20"/>
                <w:szCs w:val="20"/>
              </w:rPr>
            </w:pPr>
          </w:p>
        </w:tc>
        <w:tc>
          <w:tcPr>
            <w:tcW w:w="504" w:type="dxa"/>
          </w:tcPr>
          <w:p w14:paraId="297AF4E2" w14:textId="77777777" w:rsidR="005D5EDB" w:rsidRPr="005D5EDB" w:rsidRDefault="005D5EDB" w:rsidP="00C27FB0">
            <w:pPr>
              <w:spacing w:line="360" w:lineRule="auto"/>
              <w:jc w:val="both"/>
              <w:rPr>
                <w:rFonts w:ascii="Arial" w:hAnsi="Arial" w:cs="Arial"/>
                <w:b/>
                <w:sz w:val="20"/>
                <w:szCs w:val="20"/>
              </w:rPr>
            </w:pPr>
          </w:p>
        </w:tc>
        <w:tc>
          <w:tcPr>
            <w:tcW w:w="504" w:type="dxa"/>
          </w:tcPr>
          <w:p w14:paraId="6D1155CB" w14:textId="77777777" w:rsidR="005D5EDB" w:rsidRPr="005D5EDB" w:rsidRDefault="005D5EDB" w:rsidP="00C27FB0">
            <w:pPr>
              <w:spacing w:line="360" w:lineRule="auto"/>
              <w:jc w:val="both"/>
              <w:rPr>
                <w:rFonts w:ascii="Arial" w:hAnsi="Arial" w:cs="Arial"/>
                <w:b/>
                <w:sz w:val="20"/>
                <w:szCs w:val="20"/>
              </w:rPr>
            </w:pPr>
          </w:p>
        </w:tc>
        <w:tc>
          <w:tcPr>
            <w:tcW w:w="507" w:type="dxa"/>
            <w:gridSpan w:val="2"/>
          </w:tcPr>
          <w:p w14:paraId="4D1548D4" w14:textId="77777777" w:rsidR="005D5EDB" w:rsidRPr="005D5EDB" w:rsidRDefault="005D5EDB" w:rsidP="00C27FB0">
            <w:pPr>
              <w:spacing w:line="360" w:lineRule="auto"/>
              <w:jc w:val="both"/>
              <w:rPr>
                <w:rFonts w:ascii="Arial" w:hAnsi="Arial" w:cs="Arial"/>
                <w:b/>
                <w:sz w:val="20"/>
                <w:szCs w:val="20"/>
              </w:rPr>
            </w:pPr>
          </w:p>
        </w:tc>
        <w:tc>
          <w:tcPr>
            <w:tcW w:w="504" w:type="dxa"/>
          </w:tcPr>
          <w:p w14:paraId="4497BF10" w14:textId="77777777" w:rsidR="005D5EDB" w:rsidRPr="005D5EDB" w:rsidRDefault="005D5EDB" w:rsidP="00C27FB0">
            <w:pPr>
              <w:spacing w:line="360" w:lineRule="auto"/>
              <w:jc w:val="both"/>
              <w:rPr>
                <w:rFonts w:ascii="Arial" w:hAnsi="Arial" w:cs="Arial"/>
                <w:b/>
                <w:sz w:val="20"/>
                <w:szCs w:val="20"/>
              </w:rPr>
            </w:pPr>
          </w:p>
        </w:tc>
        <w:tc>
          <w:tcPr>
            <w:tcW w:w="504" w:type="dxa"/>
          </w:tcPr>
          <w:p w14:paraId="0C899EAF" w14:textId="27305481"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16995932" w14:textId="5A74A2A4"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13FFA0CB" w14:textId="479051AF"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50C8461D" w14:textId="77777777" w:rsidR="005D5EDB" w:rsidRPr="005D5EDB" w:rsidRDefault="005D5EDB" w:rsidP="00C27FB0">
            <w:pPr>
              <w:spacing w:line="360" w:lineRule="auto"/>
              <w:jc w:val="both"/>
              <w:rPr>
                <w:rFonts w:ascii="Arial" w:hAnsi="Arial" w:cs="Arial"/>
                <w:b/>
                <w:sz w:val="20"/>
                <w:szCs w:val="20"/>
              </w:rPr>
            </w:pPr>
          </w:p>
        </w:tc>
        <w:tc>
          <w:tcPr>
            <w:tcW w:w="514" w:type="dxa"/>
          </w:tcPr>
          <w:p w14:paraId="2E36B37B" w14:textId="77777777" w:rsidR="005D5EDB" w:rsidRPr="005D5EDB" w:rsidRDefault="005D5EDB" w:rsidP="00C27FB0">
            <w:pPr>
              <w:spacing w:line="360" w:lineRule="auto"/>
              <w:jc w:val="both"/>
              <w:rPr>
                <w:rFonts w:ascii="Arial" w:hAnsi="Arial" w:cs="Arial"/>
                <w:b/>
                <w:sz w:val="20"/>
                <w:szCs w:val="20"/>
              </w:rPr>
            </w:pPr>
          </w:p>
        </w:tc>
        <w:tc>
          <w:tcPr>
            <w:tcW w:w="514" w:type="dxa"/>
          </w:tcPr>
          <w:p w14:paraId="03905393" w14:textId="77777777" w:rsidR="005D5EDB" w:rsidRPr="005D5EDB" w:rsidRDefault="005D5EDB" w:rsidP="00C27FB0">
            <w:pPr>
              <w:spacing w:line="360" w:lineRule="auto"/>
              <w:jc w:val="both"/>
              <w:rPr>
                <w:rFonts w:ascii="Arial" w:hAnsi="Arial" w:cs="Arial"/>
                <w:b/>
                <w:sz w:val="20"/>
                <w:szCs w:val="20"/>
              </w:rPr>
            </w:pPr>
          </w:p>
        </w:tc>
        <w:tc>
          <w:tcPr>
            <w:tcW w:w="514" w:type="dxa"/>
          </w:tcPr>
          <w:p w14:paraId="52E2D25E" w14:textId="77777777" w:rsidR="005D5EDB" w:rsidRPr="005D5EDB" w:rsidRDefault="005D5EDB" w:rsidP="00C27FB0">
            <w:pPr>
              <w:spacing w:line="360" w:lineRule="auto"/>
              <w:jc w:val="both"/>
              <w:rPr>
                <w:rFonts w:ascii="Arial" w:hAnsi="Arial" w:cs="Arial"/>
                <w:b/>
                <w:sz w:val="20"/>
                <w:szCs w:val="20"/>
              </w:rPr>
            </w:pPr>
          </w:p>
        </w:tc>
        <w:tc>
          <w:tcPr>
            <w:tcW w:w="515" w:type="dxa"/>
          </w:tcPr>
          <w:p w14:paraId="62AD412E" w14:textId="77777777" w:rsidR="005D5EDB" w:rsidRPr="005D5EDB" w:rsidRDefault="005D5EDB" w:rsidP="00C27FB0">
            <w:pPr>
              <w:spacing w:line="360" w:lineRule="auto"/>
              <w:jc w:val="both"/>
              <w:rPr>
                <w:rFonts w:ascii="Arial" w:hAnsi="Arial" w:cs="Arial"/>
                <w:b/>
                <w:sz w:val="20"/>
                <w:szCs w:val="20"/>
              </w:rPr>
            </w:pPr>
          </w:p>
        </w:tc>
        <w:tc>
          <w:tcPr>
            <w:tcW w:w="515" w:type="dxa"/>
          </w:tcPr>
          <w:p w14:paraId="2BAA642B" w14:textId="77777777" w:rsidR="005D5EDB" w:rsidRPr="005D5EDB" w:rsidRDefault="005D5EDB" w:rsidP="00C27FB0">
            <w:pPr>
              <w:spacing w:line="360" w:lineRule="auto"/>
              <w:jc w:val="both"/>
              <w:rPr>
                <w:rFonts w:ascii="Arial" w:hAnsi="Arial" w:cs="Arial"/>
                <w:b/>
                <w:sz w:val="20"/>
                <w:szCs w:val="20"/>
              </w:rPr>
            </w:pPr>
          </w:p>
        </w:tc>
        <w:tc>
          <w:tcPr>
            <w:tcW w:w="515" w:type="dxa"/>
            <w:gridSpan w:val="2"/>
          </w:tcPr>
          <w:p w14:paraId="42D19306" w14:textId="77777777" w:rsidR="005D5EDB" w:rsidRPr="005D5EDB" w:rsidRDefault="005D5EDB" w:rsidP="00C27FB0">
            <w:pPr>
              <w:spacing w:line="360" w:lineRule="auto"/>
              <w:jc w:val="both"/>
              <w:rPr>
                <w:rFonts w:ascii="Arial" w:hAnsi="Arial" w:cs="Arial"/>
                <w:b/>
                <w:sz w:val="20"/>
                <w:szCs w:val="20"/>
              </w:rPr>
            </w:pPr>
          </w:p>
        </w:tc>
        <w:tc>
          <w:tcPr>
            <w:tcW w:w="515" w:type="dxa"/>
          </w:tcPr>
          <w:p w14:paraId="7D021901" w14:textId="77777777" w:rsidR="005D5EDB" w:rsidRPr="005D5EDB" w:rsidRDefault="005D5EDB" w:rsidP="00C27FB0">
            <w:pPr>
              <w:spacing w:line="360" w:lineRule="auto"/>
              <w:jc w:val="both"/>
              <w:rPr>
                <w:rFonts w:ascii="Arial" w:hAnsi="Arial" w:cs="Arial"/>
                <w:b/>
                <w:sz w:val="20"/>
                <w:szCs w:val="20"/>
              </w:rPr>
            </w:pPr>
          </w:p>
        </w:tc>
        <w:tc>
          <w:tcPr>
            <w:tcW w:w="517" w:type="dxa"/>
          </w:tcPr>
          <w:p w14:paraId="548634AC" w14:textId="77777777" w:rsidR="005D5EDB" w:rsidRPr="005D5EDB" w:rsidRDefault="005D5EDB" w:rsidP="00C27FB0">
            <w:pPr>
              <w:spacing w:line="360" w:lineRule="auto"/>
              <w:jc w:val="both"/>
              <w:rPr>
                <w:rFonts w:ascii="Arial" w:hAnsi="Arial" w:cs="Arial"/>
                <w:b/>
                <w:sz w:val="20"/>
                <w:szCs w:val="20"/>
              </w:rPr>
            </w:pPr>
          </w:p>
        </w:tc>
        <w:tc>
          <w:tcPr>
            <w:tcW w:w="517" w:type="dxa"/>
            <w:gridSpan w:val="2"/>
          </w:tcPr>
          <w:p w14:paraId="3B9F8752" w14:textId="77777777" w:rsidR="005D5EDB" w:rsidRPr="005D5EDB" w:rsidRDefault="005D5EDB" w:rsidP="00C27FB0">
            <w:pPr>
              <w:spacing w:line="360" w:lineRule="auto"/>
              <w:jc w:val="both"/>
              <w:rPr>
                <w:rFonts w:ascii="Arial" w:hAnsi="Arial" w:cs="Arial"/>
                <w:b/>
                <w:sz w:val="20"/>
                <w:szCs w:val="20"/>
              </w:rPr>
            </w:pPr>
          </w:p>
        </w:tc>
      </w:tr>
      <w:tr w:rsidR="005D5EDB" w:rsidRPr="005D5EDB" w14:paraId="465529B8" w14:textId="77777777" w:rsidTr="005D5EDB">
        <w:trPr>
          <w:trHeight w:val="294"/>
          <w:jc w:val="center"/>
        </w:trPr>
        <w:tc>
          <w:tcPr>
            <w:tcW w:w="2263" w:type="dxa"/>
          </w:tcPr>
          <w:p w14:paraId="76408EFC" w14:textId="261BCCAA"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5. App Móvil: Interfaz, Multimedia y Cronómetro</w:t>
            </w:r>
          </w:p>
        </w:tc>
        <w:tc>
          <w:tcPr>
            <w:tcW w:w="236" w:type="dxa"/>
          </w:tcPr>
          <w:p w14:paraId="25BA5A47" w14:textId="77777777" w:rsidR="005D5EDB" w:rsidRPr="005D5EDB" w:rsidRDefault="005D5EDB" w:rsidP="00C27FB0">
            <w:pPr>
              <w:spacing w:line="360" w:lineRule="auto"/>
              <w:jc w:val="both"/>
              <w:rPr>
                <w:rFonts w:ascii="Arial" w:hAnsi="Arial" w:cs="Arial"/>
                <w:b/>
                <w:sz w:val="20"/>
                <w:szCs w:val="20"/>
              </w:rPr>
            </w:pPr>
          </w:p>
        </w:tc>
        <w:tc>
          <w:tcPr>
            <w:tcW w:w="504" w:type="dxa"/>
          </w:tcPr>
          <w:p w14:paraId="79260BAA" w14:textId="77777777" w:rsidR="005D5EDB" w:rsidRPr="005D5EDB" w:rsidRDefault="005D5EDB" w:rsidP="00C27FB0">
            <w:pPr>
              <w:spacing w:line="360" w:lineRule="auto"/>
              <w:jc w:val="both"/>
              <w:rPr>
                <w:rFonts w:ascii="Arial" w:hAnsi="Arial" w:cs="Arial"/>
                <w:b/>
                <w:sz w:val="20"/>
                <w:szCs w:val="20"/>
              </w:rPr>
            </w:pPr>
          </w:p>
        </w:tc>
        <w:tc>
          <w:tcPr>
            <w:tcW w:w="504" w:type="dxa"/>
          </w:tcPr>
          <w:p w14:paraId="439A699A" w14:textId="77777777" w:rsidR="005D5EDB" w:rsidRPr="005D5EDB" w:rsidRDefault="005D5EDB" w:rsidP="00C27FB0">
            <w:pPr>
              <w:spacing w:line="360" w:lineRule="auto"/>
              <w:jc w:val="both"/>
              <w:rPr>
                <w:rFonts w:ascii="Arial" w:hAnsi="Arial" w:cs="Arial"/>
                <w:b/>
                <w:sz w:val="20"/>
                <w:szCs w:val="20"/>
              </w:rPr>
            </w:pPr>
          </w:p>
        </w:tc>
        <w:tc>
          <w:tcPr>
            <w:tcW w:w="507" w:type="dxa"/>
            <w:gridSpan w:val="2"/>
          </w:tcPr>
          <w:p w14:paraId="15D201B4" w14:textId="77777777" w:rsidR="005D5EDB" w:rsidRPr="005D5EDB" w:rsidRDefault="005D5EDB" w:rsidP="00C27FB0">
            <w:pPr>
              <w:spacing w:line="360" w:lineRule="auto"/>
              <w:jc w:val="both"/>
              <w:rPr>
                <w:rFonts w:ascii="Arial" w:hAnsi="Arial" w:cs="Arial"/>
                <w:b/>
                <w:sz w:val="20"/>
                <w:szCs w:val="20"/>
              </w:rPr>
            </w:pPr>
          </w:p>
        </w:tc>
        <w:tc>
          <w:tcPr>
            <w:tcW w:w="504" w:type="dxa"/>
          </w:tcPr>
          <w:p w14:paraId="3498182E" w14:textId="77777777" w:rsidR="005D5EDB" w:rsidRPr="005D5EDB" w:rsidRDefault="005D5EDB" w:rsidP="00C27FB0">
            <w:pPr>
              <w:spacing w:line="360" w:lineRule="auto"/>
              <w:jc w:val="both"/>
              <w:rPr>
                <w:rFonts w:ascii="Arial" w:hAnsi="Arial" w:cs="Arial"/>
                <w:b/>
                <w:sz w:val="20"/>
                <w:szCs w:val="20"/>
              </w:rPr>
            </w:pPr>
          </w:p>
        </w:tc>
        <w:tc>
          <w:tcPr>
            <w:tcW w:w="504" w:type="dxa"/>
          </w:tcPr>
          <w:p w14:paraId="49E4629E" w14:textId="77777777" w:rsidR="005D5EDB" w:rsidRPr="005D5EDB" w:rsidRDefault="005D5EDB" w:rsidP="00C27FB0">
            <w:pPr>
              <w:spacing w:line="360" w:lineRule="auto"/>
              <w:jc w:val="both"/>
              <w:rPr>
                <w:rFonts w:ascii="Arial" w:hAnsi="Arial" w:cs="Arial"/>
                <w:b/>
                <w:sz w:val="20"/>
                <w:szCs w:val="20"/>
              </w:rPr>
            </w:pPr>
          </w:p>
        </w:tc>
        <w:tc>
          <w:tcPr>
            <w:tcW w:w="504" w:type="dxa"/>
          </w:tcPr>
          <w:p w14:paraId="59A8334B" w14:textId="77777777" w:rsidR="005D5EDB" w:rsidRPr="005D5EDB" w:rsidRDefault="005D5EDB" w:rsidP="00C27FB0">
            <w:pPr>
              <w:spacing w:line="360" w:lineRule="auto"/>
              <w:jc w:val="both"/>
              <w:rPr>
                <w:rFonts w:ascii="Arial" w:hAnsi="Arial" w:cs="Arial"/>
                <w:b/>
                <w:sz w:val="20"/>
                <w:szCs w:val="20"/>
              </w:rPr>
            </w:pPr>
          </w:p>
        </w:tc>
        <w:tc>
          <w:tcPr>
            <w:tcW w:w="504" w:type="dxa"/>
          </w:tcPr>
          <w:p w14:paraId="24C4B3AB" w14:textId="6E5A49E7"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04" w:type="dxa"/>
          </w:tcPr>
          <w:p w14:paraId="292D5E6B" w14:textId="18D22479"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4" w:type="dxa"/>
          </w:tcPr>
          <w:p w14:paraId="4C8C0AA8" w14:textId="50CDEBAE"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4" w:type="dxa"/>
          </w:tcPr>
          <w:p w14:paraId="3381BC6D" w14:textId="06D7551F"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4" w:type="dxa"/>
          </w:tcPr>
          <w:p w14:paraId="132682EF" w14:textId="0DE930C0"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tcPr>
          <w:p w14:paraId="4779BC6D" w14:textId="45FFE8DA"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tcPr>
          <w:p w14:paraId="243E84E1" w14:textId="77777777" w:rsidR="005D5EDB" w:rsidRPr="005D5EDB" w:rsidRDefault="005D5EDB" w:rsidP="00C27FB0">
            <w:pPr>
              <w:spacing w:line="360" w:lineRule="auto"/>
              <w:jc w:val="both"/>
              <w:rPr>
                <w:rFonts w:ascii="Arial" w:hAnsi="Arial" w:cs="Arial"/>
                <w:b/>
                <w:sz w:val="20"/>
                <w:szCs w:val="20"/>
              </w:rPr>
            </w:pPr>
          </w:p>
        </w:tc>
        <w:tc>
          <w:tcPr>
            <w:tcW w:w="515" w:type="dxa"/>
            <w:gridSpan w:val="2"/>
          </w:tcPr>
          <w:p w14:paraId="0D7C7911" w14:textId="77777777" w:rsidR="005D5EDB" w:rsidRPr="005D5EDB" w:rsidRDefault="005D5EDB" w:rsidP="00C27FB0">
            <w:pPr>
              <w:spacing w:line="360" w:lineRule="auto"/>
              <w:jc w:val="both"/>
              <w:rPr>
                <w:rFonts w:ascii="Arial" w:hAnsi="Arial" w:cs="Arial"/>
                <w:b/>
                <w:sz w:val="20"/>
                <w:szCs w:val="20"/>
              </w:rPr>
            </w:pPr>
          </w:p>
        </w:tc>
        <w:tc>
          <w:tcPr>
            <w:tcW w:w="515" w:type="dxa"/>
          </w:tcPr>
          <w:p w14:paraId="7B3D4608" w14:textId="77777777" w:rsidR="005D5EDB" w:rsidRPr="005D5EDB" w:rsidRDefault="005D5EDB" w:rsidP="00C27FB0">
            <w:pPr>
              <w:spacing w:line="360" w:lineRule="auto"/>
              <w:jc w:val="both"/>
              <w:rPr>
                <w:rFonts w:ascii="Arial" w:hAnsi="Arial" w:cs="Arial"/>
                <w:b/>
                <w:sz w:val="20"/>
                <w:szCs w:val="20"/>
              </w:rPr>
            </w:pPr>
          </w:p>
        </w:tc>
        <w:tc>
          <w:tcPr>
            <w:tcW w:w="517" w:type="dxa"/>
          </w:tcPr>
          <w:p w14:paraId="78B49E55" w14:textId="77777777" w:rsidR="005D5EDB" w:rsidRPr="005D5EDB" w:rsidRDefault="005D5EDB" w:rsidP="00C27FB0">
            <w:pPr>
              <w:spacing w:line="360" w:lineRule="auto"/>
              <w:jc w:val="both"/>
              <w:rPr>
                <w:rFonts w:ascii="Arial" w:hAnsi="Arial" w:cs="Arial"/>
                <w:b/>
                <w:sz w:val="20"/>
                <w:szCs w:val="20"/>
              </w:rPr>
            </w:pPr>
          </w:p>
        </w:tc>
        <w:tc>
          <w:tcPr>
            <w:tcW w:w="517" w:type="dxa"/>
            <w:gridSpan w:val="2"/>
          </w:tcPr>
          <w:p w14:paraId="442B25C7" w14:textId="77777777" w:rsidR="005D5EDB" w:rsidRPr="005D5EDB" w:rsidRDefault="005D5EDB" w:rsidP="00C27FB0">
            <w:pPr>
              <w:spacing w:line="360" w:lineRule="auto"/>
              <w:jc w:val="both"/>
              <w:rPr>
                <w:rFonts w:ascii="Arial" w:hAnsi="Arial" w:cs="Arial"/>
                <w:b/>
                <w:sz w:val="20"/>
                <w:szCs w:val="20"/>
              </w:rPr>
            </w:pPr>
          </w:p>
        </w:tc>
      </w:tr>
      <w:tr w:rsidR="005D5EDB" w:rsidRPr="005D5EDB" w14:paraId="16893E2E" w14:textId="77777777" w:rsidTr="005D5EDB">
        <w:trPr>
          <w:trHeight w:val="294"/>
          <w:jc w:val="center"/>
        </w:trPr>
        <w:tc>
          <w:tcPr>
            <w:tcW w:w="2263" w:type="dxa"/>
          </w:tcPr>
          <w:p w14:paraId="71758A33" w14:textId="171FE72E"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6. Módulo de Seguimiento, Adherencia y Alertas &gt;= 7/10</w:t>
            </w:r>
          </w:p>
        </w:tc>
        <w:tc>
          <w:tcPr>
            <w:tcW w:w="236" w:type="dxa"/>
          </w:tcPr>
          <w:p w14:paraId="4543BAF7" w14:textId="77777777" w:rsidR="005D5EDB" w:rsidRPr="005D5EDB" w:rsidRDefault="005D5EDB" w:rsidP="00C27FB0">
            <w:pPr>
              <w:spacing w:line="360" w:lineRule="auto"/>
              <w:jc w:val="both"/>
              <w:rPr>
                <w:rFonts w:ascii="Arial" w:hAnsi="Arial" w:cs="Arial"/>
                <w:b/>
                <w:sz w:val="20"/>
                <w:szCs w:val="20"/>
              </w:rPr>
            </w:pPr>
          </w:p>
        </w:tc>
        <w:tc>
          <w:tcPr>
            <w:tcW w:w="504" w:type="dxa"/>
          </w:tcPr>
          <w:p w14:paraId="52687A0F" w14:textId="77777777" w:rsidR="005D5EDB" w:rsidRPr="005D5EDB" w:rsidRDefault="005D5EDB" w:rsidP="00C27FB0">
            <w:pPr>
              <w:spacing w:line="360" w:lineRule="auto"/>
              <w:jc w:val="both"/>
              <w:rPr>
                <w:rFonts w:ascii="Arial" w:hAnsi="Arial" w:cs="Arial"/>
                <w:b/>
                <w:sz w:val="20"/>
                <w:szCs w:val="20"/>
              </w:rPr>
            </w:pPr>
          </w:p>
        </w:tc>
        <w:tc>
          <w:tcPr>
            <w:tcW w:w="504" w:type="dxa"/>
          </w:tcPr>
          <w:p w14:paraId="0D1F739C" w14:textId="77777777" w:rsidR="005D5EDB" w:rsidRPr="005D5EDB" w:rsidRDefault="005D5EDB" w:rsidP="00C27FB0">
            <w:pPr>
              <w:spacing w:line="360" w:lineRule="auto"/>
              <w:jc w:val="both"/>
              <w:rPr>
                <w:rFonts w:ascii="Arial" w:hAnsi="Arial" w:cs="Arial"/>
                <w:b/>
                <w:sz w:val="20"/>
                <w:szCs w:val="20"/>
              </w:rPr>
            </w:pPr>
          </w:p>
        </w:tc>
        <w:tc>
          <w:tcPr>
            <w:tcW w:w="507" w:type="dxa"/>
            <w:gridSpan w:val="2"/>
          </w:tcPr>
          <w:p w14:paraId="0AA2D934" w14:textId="77777777" w:rsidR="005D5EDB" w:rsidRPr="005D5EDB" w:rsidRDefault="005D5EDB" w:rsidP="00C27FB0">
            <w:pPr>
              <w:spacing w:line="360" w:lineRule="auto"/>
              <w:jc w:val="both"/>
              <w:rPr>
                <w:rFonts w:ascii="Arial" w:hAnsi="Arial" w:cs="Arial"/>
                <w:b/>
                <w:sz w:val="20"/>
                <w:szCs w:val="20"/>
              </w:rPr>
            </w:pPr>
          </w:p>
        </w:tc>
        <w:tc>
          <w:tcPr>
            <w:tcW w:w="504" w:type="dxa"/>
          </w:tcPr>
          <w:p w14:paraId="247355D7" w14:textId="77777777" w:rsidR="005D5EDB" w:rsidRPr="005D5EDB" w:rsidRDefault="005D5EDB" w:rsidP="00C27FB0">
            <w:pPr>
              <w:spacing w:line="360" w:lineRule="auto"/>
              <w:jc w:val="both"/>
              <w:rPr>
                <w:rFonts w:ascii="Arial" w:hAnsi="Arial" w:cs="Arial"/>
                <w:b/>
                <w:sz w:val="20"/>
                <w:szCs w:val="20"/>
              </w:rPr>
            </w:pPr>
          </w:p>
        </w:tc>
        <w:tc>
          <w:tcPr>
            <w:tcW w:w="504" w:type="dxa"/>
          </w:tcPr>
          <w:p w14:paraId="77B0EA8D" w14:textId="77777777" w:rsidR="005D5EDB" w:rsidRPr="005D5EDB" w:rsidRDefault="005D5EDB" w:rsidP="00C27FB0">
            <w:pPr>
              <w:spacing w:line="360" w:lineRule="auto"/>
              <w:jc w:val="both"/>
              <w:rPr>
                <w:rFonts w:ascii="Arial" w:hAnsi="Arial" w:cs="Arial"/>
                <w:b/>
                <w:sz w:val="20"/>
                <w:szCs w:val="20"/>
              </w:rPr>
            </w:pPr>
          </w:p>
        </w:tc>
        <w:tc>
          <w:tcPr>
            <w:tcW w:w="504" w:type="dxa"/>
          </w:tcPr>
          <w:p w14:paraId="59230E12" w14:textId="77777777" w:rsidR="005D5EDB" w:rsidRPr="005D5EDB" w:rsidRDefault="005D5EDB" w:rsidP="00C27FB0">
            <w:pPr>
              <w:spacing w:line="360" w:lineRule="auto"/>
              <w:jc w:val="both"/>
              <w:rPr>
                <w:rFonts w:ascii="Arial" w:hAnsi="Arial" w:cs="Arial"/>
                <w:b/>
                <w:sz w:val="20"/>
                <w:szCs w:val="20"/>
              </w:rPr>
            </w:pPr>
          </w:p>
        </w:tc>
        <w:tc>
          <w:tcPr>
            <w:tcW w:w="504" w:type="dxa"/>
          </w:tcPr>
          <w:p w14:paraId="30DFA347" w14:textId="77777777" w:rsidR="005D5EDB" w:rsidRPr="005D5EDB" w:rsidRDefault="005D5EDB" w:rsidP="00C27FB0">
            <w:pPr>
              <w:spacing w:line="360" w:lineRule="auto"/>
              <w:jc w:val="both"/>
              <w:rPr>
                <w:rFonts w:ascii="Arial" w:hAnsi="Arial" w:cs="Arial"/>
                <w:b/>
                <w:sz w:val="20"/>
                <w:szCs w:val="20"/>
              </w:rPr>
            </w:pPr>
          </w:p>
        </w:tc>
        <w:tc>
          <w:tcPr>
            <w:tcW w:w="504" w:type="dxa"/>
          </w:tcPr>
          <w:p w14:paraId="0E87B35D" w14:textId="77777777" w:rsidR="005D5EDB" w:rsidRPr="005D5EDB" w:rsidRDefault="005D5EDB" w:rsidP="00C27FB0">
            <w:pPr>
              <w:spacing w:line="360" w:lineRule="auto"/>
              <w:jc w:val="both"/>
              <w:rPr>
                <w:rFonts w:ascii="Arial" w:hAnsi="Arial" w:cs="Arial"/>
                <w:b/>
                <w:sz w:val="20"/>
                <w:szCs w:val="20"/>
              </w:rPr>
            </w:pPr>
          </w:p>
        </w:tc>
        <w:tc>
          <w:tcPr>
            <w:tcW w:w="514" w:type="dxa"/>
          </w:tcPr>
          <w:p w14:paraId="06F89EBA" w14:textId="77777777" w:rsidR="005D5EDB" w:rsidRPr="005D5EDB" w:rsidRDefault="005D5EDB" w:rsidP="00C27FB0">
            <w:pPr>
              <w:spacing w:line="360" w:lineRule="auto"/>
              <w:jc w:val="both"/>
              <w:rPr>
                <w:rFonts w:ascii="Arial" w:hAnsi="Arial" w:cs="Arial"/>
                <w:b/>
                <w:sz w:val="20"/>
                <w:szCs w:val="20"/>
              </w:rPr>
            </w:pPr>
          </w:p>
        </w:tc>
        <w:tc>
          <w:tcPr>
            <w:tcW w:w="514" w:type="dxa"/>
          </w:tcPr>
          <w:p w14:paraId="0AEDF1EE" w14:textId="77777777" w:rsidR="005D5EDB" w:rsidRPr="005D5EDB" w:rsidRDefault="005D5EDB" w:rsidP="00C27FB0">
            <w:pPr>
              <w:spacing w:line="360" w:lineRule="auto"/>
              <w:jc w:val="both"/>
              <w:rPr>
                <w:rFonts w:ascii="Arial" w:hAnsi="Arial" w:cs="Arial"/>
                <w:b/>
                <w:sz w:val="20"/>
                <w:szCs w:val="20"/>
              </w:rPr>
            </w:pPr>
          </w:p>
        </w:tc>
        <w:tc>
          <w:tcPr>
            <w:tcW w:w="514" w:type="dxa"/>
          </w:tcPr>
          <w:p w14:paraId="6566FF51" w14:textId="77777777" w:rsidR="005D5EDB" w:rsidRPr="005D5EDB" w:rsidRDefault="005D5EDB" w:rsidP="00C27FB0">
            <w:pPr>
              <w:spacing w:line="360" w:lineRule="auto"/>
              <w:jc w:val="both"/>
              <w:rPr>
                <w:rFonts w:ascii="Arial" w:hAnsi="Arial" w:cs="Arial"/>
                <w:b/>
                <w:sz w:val="20"/>
                <w:szCs w:val="20"/>
              </w:rPr>
            </w:pPr>
          </w:p>
        </w:tc>
        <w:tc>
          <w:tcPr>
            <w:tcW w:w="515" w:type="dxa"/>
          </w:tcPr>
          <w:p w14:paraId="3B5DA7AF" w14:textId="0594C865"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tcPr>
          <w:p w14:paraId="12F6B593" w14:textId="37D86BF6"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gridSpan w:val="2"/>
          </w:tcPr>
          <w:p w14:paraId="1DA08971" w14:textId="77777777" w:rsidR="005D5EDB" w:rsidRPr="005D5EDB" w:rsidRDefault="005D5EDB" w:rsidP="00C27FB0">
            <w:pPr>
              <w:spacing w:line="360" w:lineRule="auto"/>
              <w:jc w:val="both"/>
              <w:rPr>
                <w:rFonts w:ascii="Arial" w:hAnsi="Arial" w:cs="Arial"/>
                <w:b/>
                <w:sz w:val="20"/>
                <w:szCs w:val="20"/>
              </w:rPr>
            </w:pPr>
          </w:p>
        </w:tc>
        <w:tc>
          <w:tcPr>
            <w:tcW w:w="515" w:type="dxa"/>
          </w:tcPr>
          <w:p w14:paraId="32C58101" w14:textId="77777777" w:rsidR="005D5EDB" w:rsidRPr="005D5EDB" w:rsidRDefault="005D5EDB" w:rsidP="00C27FB0">
            <w:pPr>
              <w:spacing w:line="360" w:lineRule="auto"/>
              <w:jc w:val="both"/>
              <w:rPr>
                <w:rFonts w:ascii="Arial" w:hAnsi="Arial" w:cs="Arial"/>
                <w:b/>
                <w:sz w:val="20"/>
                <w:szCs w:val="20"/>
              </w:rPr>
            </w:pPr>
          </w:p>
        </w:tc>
        <w:tc>
          <w:tcPr>
            <w:tcW w:w="517" w:type="dxa"/>
          </w:tcPr>
          <w:p w14:paraId="5DF2CBBE" w14:textId="77777777" w:rsidR="005D5EDB" w:rsidRPr="005D5EDB" w:rsidRDefault="005D5EDB" w:rsidP="00C27FB0">
            <w:pPr>
              <w:spacing w:line="360" w:lineRule="auto"/>
              <w:jc w:val="both"/>
              <w:rPr>
                <w:rFonts w:ascii="Arial" w:hAnsi="Arial" w:cs="Arial"/>
                <w:b/>
                <w:sz w:val="20"/>
                <w:szCs w:val="20"/>
              </w:rPr>
            </w:pPr>
          </w:p>
        </w:tc>
        <w:tc>
          <w:tcPr>
            <w:tcW w:w="517" w:type="dxa"/>
            <w:gridSpan w:val="2"/>
          </w:tcPr>
          <w:p w14:paraId="467F23B2" w14:textId="77777777" w:rsidR="005D5EDB" w:rsidRPr="005D5EDB" w:rsidRDefault="005D5EDB" w:rsidP="00C27FB0">
            <w:pPr>
              <w:spacing w:line="360" w:lineRule="auto"/>
              <w:jc w:val="both"/>
              <w:rPr>
                <w:rFonts w:ascii="Arial" w:hAnsi="Arial" w:cs="Arial"/>
                <w:b/>
                <w:sz w:val="20"/>
                <w:szCs w:val="20"/>
              </w:rPr>
            </w:pPr>
          </w:p>
        </w:tc>
      </w:tr>
      <w:tr w:rsidR="005D5EDB" w:rsidRPr="005D5EDB" w14:paraId="398C6A81" w14:textId="77777777" w:rsidTr="005D5EDB">
        <w:trPr>
          <w:trHeight w:val="294"/>
          <w:jc w:val="center"/>
        </w:trPr>
        <w:tc>
          <w:tcPr>
            <w:tcW w:w="2263" w:type="dxa"/>
          </w:tcPr>
          <w:p w14:paraId="2D25AD3B" w14:textId="0BE01D48"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7. Pruebas de Integración Extremo a Extremo (E2E) y QA</w:t>
            </w:r>
          </w:p>
        </w:tc>
        <w:tc>
          <w:tcPr>
            <w:tcW w:w="236" w:type="dxa"/>
          </w:tcPr>
          <w:p w14:paraId="1973809C" w14:textId="77777777" w:rsidR="005D5EDB" w:rsidRPr="005D5EDB" w:rsidRDefault="005D5EDB" w:rsidP="00C27FB0">
            <w:pPr>
              <w:spacing w:line="360" w:lineRule="auto"/>
              <w:jc w:val="both"/>
              <w:rPr>
                <w:rFonts w:ascii="Arial" w:hAnsi="Arial" w:cs="Arial"/>
                <w:b/>
                <w:sz w:val="20"/>
                <w:szCs w:val="20"/>
              </w:rPr>
            </w:pPr>
          </w:p>
        </w:tc>
        <w:tc>
          <w:tcPr>
            <w:tcW w:w="504" w:type="dxa"/>
          </w:tcPr>
          <w:p w14:paraId="7F19A1C8" w14:textId="77777777" w:rsidR="005D5EDB" w:rsidRPr="005D5EDB" w:rsidRDefault="005D5EDB" w:rsidP="00C27FB0">
            <w:pPr>
              <w:spacing w:line="360" w:lineRule="auto"/>
              <w:jc w:val="both"/>
              <w:rPr>
                <w:rFonts w:ascii="Arial" w:hAnsi="Arial" w:cs="Arial"/>
                <w:b/>
                <w:sz w:val="20"/>
                <w:szCs w:val="20"/>
              </w:rPr>
            </w:pPr>
          </w:p>
        </w:tc>
        <w:tc>
          <w:tcPr>
            <w:tcW w:w="504" w:type="dxa"/>
          </w:tcPr>
          <w:p w14:paraId="15606FF1" w14:textId="77777777" w:rsidR="005D5EDB" w:rsidRPr="005D5EDB" w:rsidRDefault="005D5EDB" w:rsidP="00C27FB0">
            <w:pPr>
              <w:spacing w:line="360" w:lineRule="auto"/>
              <w:jc w:val="both"/>
              <w:rPr>
                <w:rFonts w:ascii="Arial" w:hAnsi="Arial" w:cs="Arial"/>
                <w:b/>
                <w:sz w:val="20"/>
                <w:szCs w:val="20"/>
              </w:rPr>
            </w:pPr>
          </w:p>
        </w:tc>
        <w:tc>
          <w:tcPr>
            <w:tcW w:w="507" w:type="dxa"/>
            <w:gridSpan w:val="2"/>
          </w:tcPr>
          <w:p w14:paraId="2FB334D0" w14:textId="77777777" w:rsidR="005D5EDB" w:rsidRPr="005D5EDB" w:rsidRDefault="005D5EDB" w:rsidP="00C27FB0">
            <w:pPr>
              <w:spacing w:line="360" w:lineRule="auto"/>
              <w:jc w:val="both"/>
              <w:rPr>
                <w:rFonts w:ascii="Arial" w:hAnsi="Arial" w:cs="Arial"/>
                <w:b/>
                <w:sz w:val="20"/>
                <w:szCs w:val="20"/>
              </w:rPr>
            </w:pPr>
          </w:p>
        </w:tc>
        <w:tc>
          <w:tcPr>
            <w:tcW w:w="504" w:type="dxa"/>
          </w:tcPr>
          <w:p w14:paraId="08FDD540" w14:textId="77777777" w:rsidR="005D5EDB" w:rsidRPr="005D5EDB" w:rsidRDefault="005D5EDB" w:rsidP="00C27FB0">
            <w:pPr>
              <w:spacing w:line="360" w:lineRule="auto"/>
              <w:jc w:val="both"/>
              <w:rPr>
                <w:rFonts w:ascii="Arial" w:hAnsi="Arial" w:cs="Arial"/>
                <w:b/>
                <w:sz w:val="20"/>
                <w:szCs w:val="20"/>
              </w:rPr>
            </w:pPr>
          </w:p>
        </w:tc>
        <w:tc>
          <w:tcPr>
            <w:tcW w:w="504" w:type="dxa"/>
          </w:tcPr>
          <w:p w14:paraId="0CEAA8E2" w14:textId="77777777" w:rsidR="005D5EDB" w:rsidRPr="005D5EDB" w:rsidRDefault="005D5EDB" w:rsidP="00C27FB0">
            <w:pPr>
              <w:spacing w:line="360" w:lineRule="auto"/>
              <w:jc w:val="both"/>
              <w:rPr>
                <w:rFonts w:ascii="Arial" w:hAnsi="Arial" w:cs="Arial"/>
                <w:b/>
                <w:sz w:val="20"/>
                <w:szCs w:val="20"/>
              </w:rPr>
            </w:pPr>
          </w:p>
        </w:tc>
        <w:tc>
          <w:tcPr>
            <w:tcW w:w="504" w:type="dxa"/>
          </w:tcPr>
          <w:p w14:paraId="215D9529" w14:textId="77777777" w:rsidR="005D5EDB" w:rsidRPr="005D5EDB" w:rsidRDefault="005D5EDB" w:rsidP="00C27FB0">
            <w:pPr>
              <w:spacing w:line="360" w:lineRule="auto"/>
              <w:jc w:val="both"/>
              <w:rPr>
                <w:rFonts w:ascii="Arial" w:hAnsi="Arial" w:cs="Arial"/>
                <w:b/>
                <w:sz w:val="20"/>
                <w:szCs w:val="20"/>
              </w:rPr>
            </w:pPr>
          </w:p>
        </w:tc>
        <w:tc>
          <w:tcPr>
            <w:tcW w:w="504" w:type="dxa"/>
          </w:tcPr>
          <w:p w14:paraId="1E2FFC12" w14:textId="77777777" w:rsidR="005D5EDB" w:rsidRPr="005D5EDB" w:rsidRDefault="005D5EDB" w:rsidP="00C27FB0">
            <w:pPr>
              <w:spacing w:line="360" w:lineRule="auto"/>
              <w:jc w:val="both"/>
              <w:rPr>
                <w:rFonts w:ascii="Arial" w:hAnsi="Arial" w:cs="Arial"/>
                <w:b/>
                <w:sz w:val="20"/>
                <w:szCs w:val="20"/>
              </w:rPr>
            </w:pPr>
          </w:p>
        </w:tc>
        <w:tc>
          <w:tcPr>
            <w:tcW w:w="504" w:type="dxa"/>
          </w:tcPr>
          <w:p w14:paraId="31E5FE87" w14:textId="77777777" w:rsidR="005D5EDB" w:rsidRPr="005D5EDB" w:rsidRDefault="005D5EDB" w:rsidP="00C27FB0">
            <w:pPr>
              <w:spacing w:line="360" w:lineRule="auto"/>
              <w:jc w:val="both"/>
              <w:rPr>
                <w:rFonts w:ascii="Arial" w:hAnsi="Arial" w:cs="Arial"/>
                <w:b/>
                <w:sz w:val="20"/>
                <w:szCs w:val="20"/>
              </w:rPr>
            </w:pPr>
          </w:p>
        </w:tc>
        <w:tc>
          <w:tcPr>
            <w:tcW w:w="514" w:type="dxa"/>
          </w:tcPr>
          <w:p w14:paraId="5F625F87" w14:textId="77777777" w:rsidR="005D5EDB" w:rsidRPr="005D5EDB" w:rsidRDefault="005D5EDB" w:rsidP="00C27FB0">
            <w:pPr>
              <w:spacing w:line="360" w:lineRule="auto"/>
              <w:jc w:val="both"/>
              <w:rPr>
                <w:rFonts w:ascii="Arial" w:hAnsi="Arial" w:cs="Arial"/>
                <w:b/>
                <w:sz w:val="20"/>
                <w:szCs w:val="20"/>
              </w:rPr>
            </w:pPr>
          </w:p>
        </w:tc>
        <w:tc>
          <w:tcPr>
            <w:tcW w:w="514" w:type="dxa"/>
          </w:tcPr>
          <w:p w14:paraId="5BF799C1" w14:textId="77777777" w:rsidR="005D5EDB" w:rsidRPr="005D5EDB" w:rsidRDefault="005D5EDB" w:rsidP="00C27FB0">
            <w:pPr>
              <w:spacing w:line="360" w:lineRule="auto"/>
              <w:jc w:val="both"/>
              <w:rPr>
                <w:rFonts w:ascii="Arial" w:hAnsi="Arial" w:cs="Arial"/>
                <w:b/>
                <w:sz w:val="20"/>
                <w:szCs w:val="20"/>
              </w:rPr>
            </w:pPr>
          </w:p>
        </w:tc>
        <w:tc>
          <w:tcPr>
            <w:tcW w:w="514" w:type="dxa"/>
          </w:tcPr>
          <w:p w14:paraId="44D2678A" w14:textId="77777777" w:rsidR="005D5EDB" w:rsidRPr="005D5EDB" w:rsidRDefault="005D5EDB" w:rsidP="00C27FB0">
            <w:pPr>
              <w:spacing w:line="360" w:lineRule="auto"/>
              <w:jc w:val="both"/>
              <w:rPr>
                <w:rFonts w:ascii="Arial" w:hAnsi="Arial" w:cs="Arial"/>
                <w:b/>
                <w:sz w:val="20"/>
                <w:szCs w:val="20"/>
              </w:rPr>
            </w:pPr>
          </w:p>
        </w:tc>
        <w:tc>
          <w:tcPr>
            <w:tcW w:w="515" w:type="dxa"/>
          </w:tcPr>
          <w:p w14:paraId="56DAFE96" w14:textId="77777777" w:rsidR="005D5EDB" w:rsidRPr="005D5EDB" w:rsidRDefault="005D5EDB" w:rsidP="00C27FB0">
            <w:pPr>
              <w:spacing w:line="360" w:lineRule="auto"/>
              <w:jc w:val="both"/>
              <w:rPr>
                <w:rFonts w:ascii="Arial" w:hAnsi="Arial" w:cs="Arial"/>
                <w:b/>
                <w:sz w:val="20"/>
                <w:szCs w:val="20"/>
              </w:rPr>
            </w:pPr>
          </w:p>
        </w:tc>
        <w:tc>
          <w:tcPr>
            <w:tcW w:w="515" w:type="dxa"/>
          </w:tcPr>
          <w:p w14:paraId="2A659816" w14:textId="04B288B9"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gridSpan w:val="2"/>
          </w:tcPr>
          <w:p w14:paraId="1688446F" w14:textId="5033D834"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tcPr>
          <w:p w14:paraId="04B611E5" w14:textId="77777777" w:rsidR="005D5EDB" w:rsidRPr="005D5EDB" w:rsidRDefault="005D5EDB" w:rsidP="00C27FB0">
            <w:pPr>
              <w:spacing w:line="360" w:lineRule="auto"/>
              <w:jc w:val="both"/>
              <w:rPr>
                <w:rFonts w:ascii="Arial" w:hAnsi="Arial" w:cs="Arial"/>
                <w:b/>
                <w:sz w:val="20"/>
                <w:szCs w:val="20"/>
              </w:rPr>
            </w:pPr>
          </w:p>
        </w:tc>
        <w:tc>
          <w:tcPr>
            <w:tcW w:w="517" w:type="dxa"/>
          </w:tcPr>
          <w:p w14:paraId="57D9412D" w14:textId="77777777" w:rsidR="005D5EDB" w:rsidRPr="005D5EDB" w:rsidRDefault="005D5EDB" w:rsidP="00C27FB0">
            <w:pPr>
              <w:spacing w:line="360" w:lineRule="auto"/>
              <w:jc w:val="both"/>
              <w:rPr>
                <w:rFonts w:ascii="Arial" w:hAnsi="Arial" w:cs="Arial"/>
                <w:b/>
                <w:sz w:val="20"/>
                <w:szCs w:val="20"/>
              </w:rPr>
            </w:pPr>
          </w:p>
        </w:tc>
        <w:tc>
          <w:tcPr>
            <w:tcW w:w="517" w:type="dxa"/>
            <w:gridSpan w:val="2"/>
          </w:tcPr>
          <w:p w14:paraId="44A64406" w14:textId="77777777" w:rsidR="005D5EDB" w:rsidRPr="005D5EDB" w:rsidRDefault="005D5EDB" w:rsidP="00C27FB0">
            <w:pPr>
              <w:spacing w:line="360" w:lineRule="auto"/>
              <w:jc w:val="both"/>
              <w:rPr>
                <w:rFonts w:ascii="Arial" w:hAnsi="Arial" w:cs="Arial"/>
                <w:b/>
                <w:sz w:val="20"/>
                <w:szCs w:val="20"/>
              </w:rPr>
            </w:pPr>
          </w:p>
        </w:tc>
      </w:tr>
      <w:tr w:rsidR="005D5EDB" w:rsidRPr="005D5EDB" w14:paraId="15797DFE" w14:textId="77777777" w:rsidTr="005D5EDB">
        <w:trPr>
          <w:trHeight w:val="294"/>
          <w:jc w:val="center"/>
        </w:trPr>
        <w:tc>
          <w:tcPr>
            <w:tcW w:w="2263" w:type="dxa"/>
          </w:tcPr>
          <w:p w14:paraId="1FE848EB" w14:textId="334BA09C"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lastRenderedPageBreak/>
              <w:t>8. Estabilización, Memoria de Título y Presentación</w:t>
            </w:r>
          </w:p>
        </w:tc>
        <w:tc>
          <w:tcPr>
            <w:tcW w:w="236" w:type="dxa"/>
          </w:tcPr>
          <w:p w14:paraId="2D4225BB" w14:textId="77777777" w:rsidR="005D5EDB" w:rsidRPr="005D5EDB" w:rsidRDefault="005D5EDB" w:rsidP="00C27FB0">
            <w:pPr>
              <w:spacing w:line="360" w:lineRule="auto"/>
              <w:jc w:val="both"/>
              <w:rPr>
                <w:rFonts w:ascii="Arial" w:hAnsi="Arial" w:cs="Arial"/>
                <w:b/>
                <w:sz w:val="20"/>
                <w:szCs w:val="20"/>
              </w:rPr>
            </w:pPr>
          </w:p>
        </w:tc>
        <w:tc>
          <w:tcPr>
            <w:tcW w:w="504" w:type="dxa"/>
          </w:tcPr>
          <w:p w14:paraId="5DAE3FEA" w14:textId="77777777" w:rsidR="005D5EDB" w:rsidRPr="005D5EDB" w:rsidRDefault="005D5EDB" w:rsidP="00C27FB0">
            <w:pPr>
              <w:spacing w:line="360" w:lineRule="auto"/>
              <w:jc w:val="both"/>
              <w:rPr>
                <w:rFonts w:ascii="Arial" w:hAnsi="Arial" w:cs="Arial"/>
                <w:b/>
                <w:sz w:val="20"/>
                <w:szCs w:val="20"/>
              </w:rPr>
            </w:pPr>
          </w:p>
        </w:tc>
        <w:tc>
          <w:tcPr>
            <w:tcW w:w="504" w:type="dxa"/>
          </w:tcPr>
          <w:p w14:paraId="00D6CAB4" w14:textId="77777777" w:rsidR="005D5EDB" w:rsidRPr="005D5EDB" w:rsidRDefault="005D5EDB" w:rsidP="00C27FB0">
            <w:pPr>
              <w:spacing w:line="360" w:lineRule="auto"/>
              <w:jc w:val="both"/>
              <w:rPr>
                <w:rFonts w:ascii="Arial" w:hAnsi="Arial" w:cs="Arial"/>
                <w:b/>
                <w:sz w:val="20"/>
                <w:szCs w:val="20"/>
              </w:rPr>
            </w:pPr>
          </w:p>
        </w:tc>
        <w:tc>
          <w:tcPr>
            <w:tcW w:w="507" w:type="dxa"/>
            <w:gridSpan w:val="2"/>
          </w:tcPr>
          <w:p w14:paraId="4B2B14EF" w14:textId="77777777" w:rsidR="005D5EDB" w:rsidRPr="005D5EDB" w:rsidRDefault="005D5EDB" w:rsidP="00C27FB0">
            <w:pPr>
              <w:spacing w:line="360" w:lineRule="auto"/>
              <w:jc w:val="both"/>
              <w:rPr>
                <w:rFonts w:ascii="Arial" w:hAnsi="Arial" w:cs="Arial"/>
                <w:b/>
                <w:sz w:val="20"/>
                <w:szCs w:val="20"/>
              </w:rPr>
            </w:pPr>
          </w:p>
        </w:tc>
        <w:tc>
          <w:tcPr>
            <w:tcW w:w="504" w:type="dxa"/>
          </w:tcPr>
          <w:p w14:paraId="4ECF01D8" w14:textId="77777777" w:rsidR="005D5EDB" w:rsidRPr="005D5EDB" w:rsidRDefault="005D5EDB" w:rsidP="00C27FB0">
            <w:pPr>
              <w:spacing w:line="360" w:lineRule="auto"/>
              <w:jc w:val="both"/>
              <w:rPr>
                <w:rFonts w:ascii="Arial" w:hAnsi="Arial" w:cs="Arial"/>
                <w:b/>
                <w:sz w:val="20"/>
                <w:szCs w:val="20"/>
              </w:rPr>
            </w:pPr>
          </w:p>
        </w:tc>
        <w:tc>
          <w:tcPr>
            <w:tcW w:w="504" w:type="dxa"/>
          </w:tcPr>
          <w:p w14:paraId="7686ABC9" w14:textId="77777777" w:rsidR="005D5EDB" w:rsidRPr="005D5EDB" w:rsidRDefault="005D5EDB" w:rsidP="00C27FB0">
            <w:pPr>
              <w:spacing w:line="360" w:lineRule="auto"/>
              <w:jc w:val="both"/>
              <w:rPr>
                <w:rFonts w:ascii="Arial" w:hAnsi="Arial" w:cs="Arial"/>
                <w:b/>
                <w:sz w:val="20"/>
                <w:szCs w:val="20"/>
              </w:rPr>
            </w:pPr>
          </w:p>
        </w:tc>
        <w:tc>
          <w:tcPr>
            <w:tcW w:w="504" w:type="dxa"/>
          </w:tcPr>
          <w:p w14:paraId="27792293" w14:textId="77777777" w:rsidR="005D5EDB" w:rsidRPr="005D5EDB" w:rsidRDefault="005D5EDB" w:rsidP="00C27FB0">
            <w:pPr>
              <w:spacing w:line="360" w:lineRule="auto"/>
              <w:jc w:val="both"/>
              <w:rPr>
                <w:rFonts w:ascii="Arial" w:hAnsi="Arial" w:cs="Arial"/>
                <w:b/>
                <w:sz w:val="20"/>
                <w:szCs w:val="20"/>
              </w:rPr>
            </w:pPr>
          </w:p>
        </w:tc>
        <w:tc>
          <w:tcPr>
            <w:tcW w:w="504" w:type="dxa"/>
          </w:tcPr>
          <w:p w14:paraId="6D30323F" w14:textId="77777777" w:rsidR="005D5EDB" w:rsidRPr="005D5EDB" w:rsidRDefault="005D5EDB" w:rsidP="00C27FB0">
            <w:pPr>
              <w:spacing w:line="360" w:lineRule="auto"/>
              <w:jc w:val="both"/>
              <w:rPr>
                <w:rFonts w:ascii="Arial" w:hAnsi="Arial" w:cs="Arial"/>
                <w:b/>
                <w:sz w:val="20"/>
                <w:szCs w:val="20"/>
              </w:rPr>
            </w:pPr>
          </w:p>
        </w:tc>
        <w:tc>
          <w:tcPr>
            <w:tcW w:w="504" w:type="dxa"/>
          </w:tcPr>
          <w:p w14:paraId="6D049AB6" w14:textId="77777777" w:rsidR="005D5EDB" w:rsidRPr="005D5EDB" w:rsidRDefault="005D5EDB" w:rsidP="00C27FB0">
            <w:pPr>
              <w:spacing w:line="360" w:lineRule="auto"/>
              <w:jc w:val="both"/>
              <w:rPr>
                <w:rFonts w:ascii="Arial" w:hAnsi="Arial" w:cs="Arial"/>
                <w:b/>
                <w:sz w:val="20"/>
                <w:szCs w:val="20"/>
              </w:rPr>
            </w:pPr>
          </w:p>
        </w:tc>
        <w:tc>
          <w:tcPr>
            <w:tcW w:w="514" w:type="dxa"/>
          </w:tcPr>
          <w:p w14:paraId="64B033D2" w14:textId="77777777" w:rsidR="005D5EDB" w:rsidRPr="005D5EDB" w:rsidRDefault="005D5EDB" w:rsidP="00C27FB0">
            <w:pPr>
              <w:spacing w:line="360" w:lineRule="auto"/>
              <w:jc w:val="both"/>
              <w:rPr>
                <w:rFonts w:ascii="Arial" w:hAnsi="Arial" w:cs="Arial"/>
                <w:b/>
                <w:sz w:val="20"/>
                <w:szCs w:val="20"/>
              </w:rPr>
            </w:pPr>
          </w:p>
        </w:tc>
        <w:tc>
          <w:tcPr>
            <w:tcW w:w="514" w:type="dxa"/>
          </w:tcPr>
          <w:p w14:paraId="56C0FB4B" w14:textId="77777777" w:rsidR="005D5EDB" w:rsidRPr="005D5EDB" w:rsidRDefault="005D5EDB" w:rsidP="00C27FB0">
            <w:pPr>
              <w:spacing w:line="360" w:lineRule="auto"/>
              <w:jc w:val="both"/>
              <w:rPr>
                <w:rFonts w:ascii="Arial" w:hAnsi="Arial" w:cs="Arial"/>
                <w:b/>
                <w:sz w:val="20"/>
                <w:szCs w:val="20"/>
              </w:rPr>
            </w:pPr>
          </w:p>
        </w:tc>
        <w:tc>
          <w:tcPr>
            <w:tcW w:w="514" w:type="dxa"/>
          </w:tcPr>
          <w:p w14:paraId="44755DB0" w14:textId="77777777" w:rsidR="005D5EDB" w:rsidRPr="005D5EDB" w:rsidRDefault="005D5EDB" w:rsidP="00C27FB0">
            <w:pPr>
              <w:spacing w:line="360" w:lineRule="auto"/>
              <w:jc w:val="both"/>
              <w:rPr>
                <w:rFonts w:ascii="Arial" w:hAnsi="Arial" w:cs="Arial"/>
                <w:b/>
                <w:sz w:val="20"/>
                <w:szCs w:val="20"/>
              </w:rPr>
            </w:pPr>
          </w:p>
        </w:tc>
        <w:tc>
          <w:tcPr>
            <w:tcW w:w="515" w:type="dxa"/>
          </w:tcPr>
          <w:p w14:paraId="659802ED" w14:textId="77777777" w:rsidR="005D5EDB" w:rsidRPr="005D5EDB" w:rsidRDefault="005D5EDB" w:rsidP="00C27FB0">
            <w:pPr>
              <w:spacing w:line="360" w:lineRule="auto"/>
              <w:jc w:val="both"/>
              <w:rPr>
                <w:rFonts w:ascii="Arial" w:hAnsi="Arial" w:cs="Arial"/>
                <w:b/>
                <w:sz w:val="20"/>
                <w:szCs w:val="20"/>
              </w:rPr>
            </w:pPr>
          </w:p>
        </w:tc>
        <w:tc>
          <w:tcPr>
            <w:tcW w:w="515" w:type="dxa"/>
          </w:tcPr>
          <w:p w14:paraId="13B51DB6" w14:textId="77777777" w:rsidR="005D5EDB" w:rsidRPr="005D5EDB" w:rsidRDefault="005D5EDB" w:rsidP="00C27FB0">
            <w:pPr>
              <w:spacing w:line="360" w:lineRule="auto"/>
              <w:jc w:val="both"/>
              <w:rPr>
                <w:rFonts w:ascii="Arial" w:hAnsi="Arial" w:cs="Arial"/>
                <w:b/>
                <w:sz w:val="20"/>
                <w:szCs w:val="20"/>
              </w:rPr>
            </w:pPr>
          </w:p>
        </w:tc>
        <w:tc>
          <w:tcPr>
            <w:tcW w:w="515" w:type="dxa"/>
            <w:gridSpan w:val="2"/>
          </w:tcPr>
          <w:p w14:paraId="264179E7" w14:textId="021EE4FE"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5" w:type="dxa"/>
          </w:tcPr>
          <w:p w14:paraId="38EE61E5" w14:textId="0098D48D"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7" w:type="dxa"/>
          </w:tcPr>
          <w:p w14:paraId="2C2E52E7" w14:textId="6B0A2E23"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c>
          <w:tcPr>
            <w:tcW w:w="517" w:type="dxa"/>
            <w:gridSpan w:val="2"/>
          </w:tcPr>
          <w:p w14:paraId="082F310D" w14:textId="6FFA292A" w:rsidR="005D5EDB" w:rsidRPr="005D5EDB" w:rsidRDefault="005D5EDB" w:rsidP="00C27FB0">
            <w:pPr>
              <w:spacing w:line="360" w:lineRule="auto"/>
              <w:jc w:val="both"/>
              <w:rPr>
                <w:rFonts w:ascii="Arial" w:hAnsi="Arial" w:cs="Arial"/>
                <w:b/>
                <w:sz w:val="20"/>
                <w:szCs w:val="20"/>
              </w:rPr>
            </w:pPr>
            <w:r w:rsidRPr="005D5EDB">
              <w:rPr>
                <w:rFonts w:ascii="Arial" w:hAnsi="Arial" w:cs="Arial"/>
                <w:b/>
                <w:sz w:val="20"/>
                <w:szCs w:val="20"/>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9708D" w14:textId="77777777" w:rsidR="00576B80" w:rsidRDefault="00576B80" w:rsidP="00D110EC">
      <w:pPr>
        <w:spacing w:after="0" w:line="240" w:lineRule="auto"/>
      </w:pPr>
      <w:r>
        <w:separator/>
      </w:r>
    </w:p>
  </w:endnote>
  <w:endnote w:type="continuationSeparator" w:id="0">
    <w:p w14:paraId="1EE90ABC" w14:textId="77777777" w:rsidR="00576B80" w:rsidRDefault="00576B8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0897F" w14:textId="77777777" w:rsidR="00576B80" w:rsidRDefault="00576B80" w:rsidP="00D110EC">
      <w:pPr>
        <w:spacing w:after="0" w:line="240" w:lineRule="auto"/>
      </w:pPr>
      <w:r>
        <w:separator/>
      </w:r>
    </w:p>
  </w:footnote>
  <w:footnote w:type="continuationSeparator" w:id="0">
    <w:p w14:paraId="5A5080C4" w14:textId="77777777" w:rsidR="00576B80" w:rsidRDefault="00576B8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46048"/>
    <w:multiLevelType w:val="hybridMultilevel"/>
    <w:tmpl w:val="C4DA90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C337E87"/>
    <w:multiLevelType w:val="hybridMultilevel"/>
    <w:tmpl w:val="E0081C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A66195B"/>
    <w:multiLevelType w:val="multilevel"/>
    <w:tmpl w:val="A38EE8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036A0"/>
    <w:multiLevelType w:val="hybridMultilevel"/>
    <w:tmpl w:val="FC6EC56A"/>
    <w:lvl w:ilvl="0" w:tplc="E6CEF93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39B5DB5"/>
    <w:multiLevelType w:val="multilevel"/>
    <w:tmpl w:val="5E0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A6B64"/>
    <w:multiLevelType w:val="hybridMultilevel"/>
    <w:tmpl w:val="76F89C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C7F254F"/>
    <w:multiLevelType w:val="multilevel"/>
    <w:tmpl w:val="EE1C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CB4D5A"/>
    <w:multiLevelType w:val="multilevel"/>
    <w:tmpl w:val="65C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4355C"/>
    <w:multiLevelType w:val="multilevel"/>
    <w:tmpl w:val="95BA8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
  </w:num>
  <w:num w:numId="4">
    <w:abstractNumId w:val="3"/>
  </w:num>
  <w:num w:numId="5">
    <w:abstractNumId w:val="7"/>
  </w:num>
  <w:num w:numId="6">
    <w:abstractNumId w:val="5"/>
  </w:num>
  <w:num w:numId="7">
    <w:abstractNumId w:val="9"/>
  </w:num>
  <w:num w:numId="8">
    <w:abstractNumId w:val="6"/>
  </w:num>
  <w:num w:numId="9">
    <w:abstractNumId w:val="2"/>
  </w:num>
  <w:num w:numId="10">
    <w:abstractNumId w:val="10"/>
  </w:num>
  <w:num w:numId="11">
    <w:abstractNumId w:val="0"/>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2FE5"/>
    <w:rsid w:val="00014A7A"/>
    <w:rsid w:val="000533A4"/>
    <w:rsid w:val="000A006B"/>
    <w:rsid w:val="0017053A"/>
    <w:rsid w:val="001B6E9E"/>
    <w:rsid w:val="001E0609"/>
    <w:rsid w:val="001E291A"/>
    <w:rsid w:val="00393B9B"/>
    <w:rsid w:val="00416B89"/>
    <w:rsid w:val="00565AE6"/>
    <w:rsid w:val="005673ED"/>
    <w:rsid w:val="00574894"/>
    <w:rsid w:val="00576B80"/>
    <w:rsid w:val="00582596"/>
    <w:rsid w:val="005B4D4A"/>
    <w:rsid w:val="005D5EDB"/>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0385"/>
    <w:rsid w:val="00A06D2A"/>
    <w:rsid w:val="00A8774B"/>
    <w:rsid w:val="00AB3382"/>
    <w:rsid w:val="00AE4746"/>
    <w:rsid w:val="00B2167F"/>
    <w:rsid w:val="00B2472E"/>
    <w:rsid w:val="00B846A3"/>
    <w:rsid w:val="00C66195"/>
    <w:rsid w:val="00CA2536"/>
    <w:rsid w:val="00D110EC"/>
    <w:rsid w:val="00D12495"/>
    <w:rsid w:val="00D67975"/>
    <w:rsid w:val="00DA4C78"/>
    <w:rsid w:val="00DA5CB1"/>
    <w:rsid w:val="00DC7A34"/>
    <w:rsid w:val="00E20DFE"/>
    <w:rsid w:val="00E65208"/>
    <w:rsid w:val="00EC3220"/>
    <w:rsid w:val="00F554D6"/>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002F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2516</Words>
  <Characters>13839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AL-Alumno</cp:lastModifiedBy>
  <cp:revision>2</cp:revision>
  <dcterms:created xsi:type="dcterms:W3CDTF">2026-09-25T11:48:00Z</dcterms:created>
  <dcterms:modified xsi:type="dcterms:W3CDTF">2026-09-25T11:48:00Z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