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PROJECT TITLE: Fake Drug Detection via Pharmacy Sales Analytics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Case Study: Counterfeit Drug Crisis in Nigeria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Background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Nigeria, the problem of counterfeit and substandard medicines is deeply rooted and dangerous.</w:t>
        <w:br w:type="textWrapping"/>
        <w:t xml:space="preserve">According to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National Agency for Food and Drug Administration and Control (NAFDAC)</w:t>
      </w:r>
      <w:r w:rsidDel="00000000" w:rsidR="00000000" w:rsidRPr="00000000">
        <w:rPr>
          <w:sz w:val="28"/>
          <w:szCs w:val="28"/>
          <w:rtl w:val="0"/>
        </w:rPr>
        <w:t xml:space="preserve">, an estimated </w:t>
      </w:r>
      <w:r w:rsidDel="00000000" w:rsidR="00000000" w:rsidRPr="00000000">
        <w:rPr>
          <w:b w:val="1"/>
          <w:sz w:val="28"/>
          <w:szCs w:val="28"/>
          <w:rtl w:val="0"/>
        </w:rPr>
        <w:t xml:space="preserve">15-30% of medicines in circulation</w:t>
      </w:r>
      <w:r w:rsidDel="00000000" w:rsidR="00000000" w:rsidRPr="00000000">
        <w:rPr>
          <w:sz w:val="28"/>
          <w:szCs w:val="28"/>
          <w:rtl w:val="0"/>
        </w:rPr>
        <w:t xml:space="preserve"> are counterfeit, especially in rural and semi-urban markets.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tragic example occurred in </w:t>
      </w:r>
      <w:r w:rsidDel="00000000" w:rsidR="00000000" w:rsidRPr="00000000">
        <w:rPr>
          <w:b w:val="1"/>
          <w:sz w:val="28"/>
          <w:szCs w:val="28"/>
          <w:rtl w:val="0"/>
        </w:rPr>
        <w:t xml:space="preserve">1990</w:t>
      </w:r>
      <w:r w:rsidDel="00000000" w:rsidR="00000000" w:rsidRPr="00000000">
        <w:rPr>
          <w:sz w:val="28"/>
          <w:szCs w:val="28"/>
          <w:rtl w:val="0"/>
        </w:rPr>
        <w:t xml:space="preserve"> when </w:t>
      </w:r>
      <w:r w:rsidDel="00000000" w:rsidR="00000000" w:rsidRPr="00000000">
        <w:rPr>
          <w:b w:val="1"/>
          <w:sz w:val="28"/>
          <w:szCs w:val="28"/>
          <w:rtl w:val="0"/>
        </w:rPr>
        <w:t xml:space="preserve">109 children died</w:t>
      </w:r>
      <w:r w:rsidDel="00000000" w:rsidR="00000000" w:rsidRPr="00000000">
        <w:rPr>
          <w:sz w:val="28"/>
          <w:szCs w:val="28"/>
          <w:rtl w:val="0"/>
        </w:rPr>
        <w:t xml:space="preserve"> after consuming paracetamol syrup contaminated with diethylene glycol — a toxic industrial chemical.</w:t>
        <w:br w:type="textWrapping"/>
        <w:t xml:space="preserve">Even decades later, counterfeit antimalarials, antibiotics, and anti-hypertensive drugs remain widespread.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2015, an investigative report in </w:t>
      </w:r>
      <w:r w:rsidDel="00000000" w:rsidR="00000000" w:rsidRPr="00000000">
        <w:rPr>
          <w:b w:val="1"/>
          <w:sz w:val="28"/>
          <w:szCs w:val="28"/>
          <w:rtl w:val="0"/>
        </w:rPr>
        <w:t xml:space="preserve">Lagos and Kano states</w:t>
      </w:r>
      <w:r w:rsidDel="00000000" w:rsidR="00000000" w:rsidRPr="00000000">
        <w:rPr>
          <w:sz w:val="28"/>
          <w:szCs w:val="28"/>
          <w:rtl w:val="0"/>
        </w:rPr>
        <w:t xml:space="preserve"> uncovered fake brands of </w:t>
      </w:r>
      <w:r w:rsidDel="00000000" w:rsidR="00000000" w:rsidRPr="00000000">
        <w:rPr>
          <w:b w:val="1"/>
          <w:sz w:val="28"/>
          <w:szCs w:val="28"/>
          <w:rtl w:val="0"/>
        </w:rPr>
        <w:t xml:space="preserve">Coartem (a key anti-malaria drug)</w:t>
      </w:r>
      <w:r w:rsidDel="00000000" w:rsidR="00000000" w:rsidRPr="00000000">
        <w:rPr>
          <w:sz w:val="28"/>
          <w:szCs w:val="28"/>
          <w:rtl w:val="0"/>
        </w:rPr>
        <w:t xml:space="preserve"> being sold in open markets.</w:t>
        <w:br w:type="textWrapping"/>
        <w:t xml:space="preserve">Symptoms of the counterfeit issue included: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Suspiciously low pricing compared to verified pharmacies.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Availability of "new brands" that were not registered by NAFDAC.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Sudden spikes in the volume of sales for certain brands during malaria season.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Key Observations: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Rural pharmacies and informal drug sellers (market stalls) were hotspots for fake drug distribution.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Suppliers using mobile vans were harder to trace and often distributed unregistered brands.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Expiry dates on fake drugs were often forged or missing.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Statement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Counterfeit and substandard drugs pose a serious health threat across African markets, particularly in rural and semi-urban areas where regulatory oversight is weaker.</w:t>
        <w:br w:type="textWrapping"/>
        <w:t xml:space="preserve">Traditional manual inspections are slow and ineffective at scale.</w:t>
        <w:br w:type="textWrapping"/>
        <w:t xml:space="preserve">This project aims to </w:t>
      </w:r>
      <w:r w:rsidDel="00000000" w:rsidR="00000000" w:rsidRPr="00000000">
        <w:rPr>
          <w:b w:val="1"/>
          <w:sz w:val="28"/>
          <w:szCs w:val="28"/>
          <w:rtl w:val="0"/>
        </w:rPr>
        <w:t xml:space="preserve">analyze pharmacy sales patterns</w:t>
      </w:r>
      <w:r w:rsidDel="00000000" w:rsidR="00000000" w:rsidRPr="00000000">
        <w:rPr>
          <w:sz w:val="28"/>
          <w:szCs w:val="28"/>
          <w:rtl w:val="0"/>
        </w:rPr>
        <w:t xml:space="preserve"> to </w:t>
      </w:r>
      <w:r w:rsidDel="00000000" w:rsidR="00000000" w:rsidRPr="00000000">
        <w:rPr>
          <w:b w:val="1"/>
          <w:sz w:val="28"/>
          <w:szCs w:val="28"/>
          <w:rtl w:val="0"/>
        </w:rPr>
        <w:t xml:space="preserve">detect anomalies</w:t>
      </w:r>
      <w:r w:rsidDel="00000000" w:rsidR="00000000" w:rsidRPr="00000000">
        <w:rPr>
          <w:sz w:val="28"/>
          <w:szCs w:val="28"/>
          <w:rtl w:val="0"/>
        </w:rPr>
        <w:t xml:space="preserve"> that could indicate </w:t>
      </w:r>
      <w:r w:rsidDel="00000000" w:rsidR="00000000" w:rsidRPr="00000000">
        <w:rPr>
          <w:b w:val="1"/>
          <w:sz w:val="28"/>
          <w:szCs w:val="28"/>
          <w:rtl w:val="0"/>
        </w:rPr>
        <w:t xml:space="preserve">distribution of fake drugs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Goal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Develop an analytics system that flags pharmacies, drugs, and suppliers with suspicious sales behavior.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Detect anomalies such as: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Unusual price drops.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Surge in unknown brands.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Sudden spikes in drug quantity sales.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Suspicious supplier activity.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 insights to assist regulatory authorities and pharmacy chains in mitigating the fake drug crisis.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Dictionary</w:t>
      </w:r>
    </w:p>
    <w:tbl>
      <w:tblPr>
        <w:tblStyle w:val="Table1"/>
        <w:tblW w:w="105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9"/>
        <w:gridCol w:w="1323"/>
        <w:gridCol w:w="7228"/>
        <w:tblGridChange w:id="0">
          <w:tblGrid>
            <w:gridCol w:w="1969"/>
            <w:gridCol w:w="1323"/>
            <w:gridCol w:w="72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160" w:line="278.0000000000000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Column Name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60" w:line="278.0000000000000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60" w:line="278.0000000000000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160" w:line="278.0000000000000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60" w:line="278.0000000000000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160" w:line="278.0000000000000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when the sale occurred.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160" w:line="278.0000000000000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Pharmacy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line="278.0000000000000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60" w:line="278.0000000000000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 of the pharmacy where the drug was sold.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160" w:line="278.0000000000000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Location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78.0000000000000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line="278.0000000000000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Whether the pharmacy is Urban or Rural.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160" w:line="278.0000000000000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Drug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78.0000000000000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="278.0000000000000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 of the drug (e.g., Amoxicillin, Artemisinin).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160" w:line="278.0000000000000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Brand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78.0000000000000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78.0000000000000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Brand name of the drug (may include unknown/fake brands).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160" w:line="278.0000000000000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Price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line="278.0000000000000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78.0000000000000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Price per unit sold (in Naira ₦).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160" w:line="278.0000000000000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Quantity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60" w:line="278.0000000000000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78.0000000000000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Number of units sold in the transaction.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160" w:line="278.0000000000000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Supplier_Name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60" w:line="278.0000000000000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78.0000000000000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Supplier or distributor that provided the drug batch.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160" w:line="278.0000000000000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Batch_Number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60" w:line="278.0000000000000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78.0000000000000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 batch identifier assigned by supplier.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160" w:line="278.0000000000000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Expiry_Date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78.0000000000000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78.0000000000000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Expiration date of the drug batch.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160" w:line="278.0000000000000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Sales_Channel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60" w:line="278.0000000000000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78.0000000000000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Channel where the sale was made (In-Store, Mobile Van, Market Stall).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160" w:line="278.0000000000000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Drug_Form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60" w:line="278.0000000000000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78.0000000000000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Form of the drug (Tablet, Syrup, Injection, etc.).</w:t>
            </w:r>
          </w:p>
        </w:tc>
      </w:tr>
    </w:tbl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Workflow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Exploration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Analyze price distribution, sales volume, and brand diversity.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Investigate differences between Urban vs Rural pharmacies.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Preprocessing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Handle missing values.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Engineer useful features (e.g., Price per Quantity, Days to Expiry).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Encode categorical variables where necessary.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Anomaly Detection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Detect unusual pricing or sales spikes.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Flag unfamiliar or rare brands.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Spot unreliable suppliers based on anomaly frequency.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Risk Scoring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a </w:t>
      </w:r>
      <w:r w:rsidDel="00000000" w:rsidR="00000000" w:rsidRPr="00000000">
        <w:rPr>
          <w:b w:val="1"/>
          <w:sz w:val="28"/>
          <w:szCs w:val="28"/>
          <w:rtl w:val="0"/>
        </w:rPr>
        <w:t xml:space="preserve">risk score</w:t>
      </w:r>
      <w:r w:rsidDel="00000000" w:rsidR="00000000" w:rsidRPr="00000000">
        <w:rPr>
          <w:sz w:val="28"/>
          <w:szCs w:val="28"/>
          <w:rtl w:val="0"/>
        </w:rPr>
        <w:t xml:space="preserve"> to pharmacies, suppliers, and brands based on suspicious activity patterns.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Visualization &amp;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Build graphs and dashboards to summarize findings.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Report high-risk entities and key insights.</w:t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Evaluation Criteria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Insight Clarity: Are your findings actionable and clear?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Visualizations: Do your graphs support your insights effectively?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Anomaly Detection Accuracy: Are you catching reasonable and interpretable anomalies?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Risk Prioritization: Can you rank pharmacies/suppliers by threat level?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Presentation: Is the final report easy to follow for non-technical stakeholders?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Research Questions to be answered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pharmacies sell drugs with significantly lower prices than average?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Are there brands with disproportionately high sales but unknown origins?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Are there specific suppliers often associated with anomalies?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do sales patterns differ between urban and rural settings?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Are expiry dates of drugs being manipulated or suspiciously close?</w:t>
      </w:r>
    </w:p>
    <w:sectPr>
      <w:pgSz w:h="15840" w:w="12240" w:orient="portrait"/>
      <w:pgMar w:bottom="1440" w:top="900" w:left="81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2F6D4C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2F6D4C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2F6D4C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2F6D4C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2F6D4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2F6D4C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2F6D4C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2F6D4C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2F6D4C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2F6D4C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2F6D4C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2F6D4C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2F6D4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2F6D4C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2F6D4C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2F6D4C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2F6D4C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2F6D4C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2F6D4C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F6D4C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2F6D4C"/>
    <w:rPr>
      <w:b w:val="1"/>
      <w:bCs w:val="1"/>
      <w:smallCaps w:val="1"/>
      <w:color w:val="2f5496" w:themeColor="accent1" w:themeShade="0000BF"/>
      <w:spacing w:val="5"/>
    </w:rPr>
  </w:style>
  <w:style w:type="table" w:styleId="TableGrid">
    <w:name w:val="Table Grid"/>
    <w:basedOn w:val="TableNormal"/>
    <w:uiPriority w:val="39"/>
    <w:rsid w:val="006303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XHaWjfykwxu4cb+98hIhf0KJiQ==">CgMxLjA4AHIhMXp3SGNlWE1KdnpiUUJmVVozX1V6UlA0WGRSbVFvd3Y2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2025-04-26T12:32:00Z</dcterms:created>
  <dc:creator>Promise Ibediogwu</dc:creator>
</cp:coreProperties>
</file>