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FraudWatch Africa: Fraud Detection in Mobile Money Transactions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Prepared by: Benjamin Patrick, Vera Ubabuike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Date: 31st August, 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Executive Summary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Mobile money services such as M-Pesa, Airtel Money, and MTN Mobile Money have become central to financial inclusion in Sub-Saharan Africa. However, this rapid adoption has also led to an increase in fraud, including SIM-swap attacks, phishing, and money laundering.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This project developed 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unsupervised anomaly detection system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using machine learning models (Isolation Forest, One-Class SVM, and Local Outlier Factor) to detect suspicious transactions without requiring fraud labels. An ensemble voting approach improved detection reliability, while deployment through a Streamlit dashboard and FastAPI service enabled real-time monitoring and integration into mobile money platforms.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The findings demonstrate that unsupervised models can effectively detect fraud in data-scarce environments, enhancing the security of mobile money ecosystems.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money platforms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M-Pesa (Kenya)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Airtel Money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MTN Mobile Money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transformed financial inclusion across Africa. Millions of unbanked people now rely on these platforms for daily transactions — from paying school fees and utility bills to remittances and savings.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the same growth has fueled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fraudulent activities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SIM-swap frauds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(criminals gain control of a user’s SIM card).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Phishing &amp; social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(convincing users to share PINs).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Money laundering &amp; mule accounts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(fraudulent routing of stolen money).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 of this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to design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unsupervised anomaly detection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can flag potentially fraudulent transactions in near real-time, even when fraud labels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 available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Problem Statement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traditional credit card fraud datasets (which are labeled with "fraud" vs "not fraud"), mobile money datasets often lack explicit fraud labels. Institutions rarely disclose fraud cases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confidentiality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reasons.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this was framed 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unsupervised anomaly detection problem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 transactions = majority behavior.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Fraudulent transactions = rare deviations (outliers).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imbalance (fraud is &lt;2% of data).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Fraud evolves quickly — fraudsters adapt to detection methods.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categorical variables (location, device type, network).</w:t>
      </w:r>
    </w:p>
    <w:p w:rsidR="00000000" w:rsidDel="00000000" w:rsidP="00000000" w:rsidRDefault="00000000" w:rsidRPr="00000000" w14:paraId="00000022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Data Description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money transaction logs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following features: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transaction_id, transaction_type, amount, datetime.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user_id, user_type, has_multiple_accounts.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 &amp; network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device_type, network_provider, location.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signals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is_foreign_number, is_sim_recently_swapped.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created additional behavioral features: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transaction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how active is the user?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average amount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baseline spending pattern.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Deviation from average amount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sudden unusual spending.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aggregated fraud flags.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value flag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transactions above the 95th percentile.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features mimic real-world fraud analysis where banks track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spending habits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raise alerts when patterns deviate drastically.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Methodology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Preprocessing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Numerical features were standardized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(mean = 0, variance = 1).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Categorical variables (e.g., transaction type, device type) were one-hot encoded.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Train/test 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Time-aware splitting (latest 20% of transactions as test).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 Models Applied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Three anomaly detection models were applied: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Isolation Forest (IF)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Randomly isolates points; anomalies are isolated faster.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well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high-dimensional tabular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One-Class SVM (OC-SVM)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Learns the boundary of normal transactions.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Transactions outside the boundary are anomalies.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Outlier Factor (LOF)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Compares local density of each transaction with neighbors.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Anomalies = transactions in sparse regions.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Ensemble Model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relying on a single algorithm, we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majority voting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across the 3 models: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 = 1 if at least 2 of the model flag fraud, otherwise Ei = 0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reduces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 positives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improves reliability — like 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independent fraud analysts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every transaction.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Results &amp; Observations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contamination rate of 0.02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(2% expected anomalies):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(Train + Test)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Ensemble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162 flagged (1.62%), Eldoret had the highest (21).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Isolation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200 flagged (2%), highest in Mombasa (33).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One-Class SVM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200 flagged (2%), highest in Nyeri (25).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200 flagged (2%), highest in Eldoret (24).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 only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Ensemble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128 flagged (1.6%), Eldoret highest (16).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Isolation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160 flagged, Mombasa highest (24).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One-Class SVM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160 flagged, Nyeri highest (22).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200 flagged, Eldoret highest (20).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only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Ensemble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32 flagged (1.6%), Meru highest (9).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Isolation Forest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 flagged, Mombasa highest (8).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One-Class SVM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 flagged, Meru highest (11).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 flagged, Meru highest (8).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Insights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Regional differences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Fraud appears concentrated in specific locations (Meru, Eldoret, Mombasa, Nyeri). In real life, fraud hotspots may reflect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weaker KYC (Know Your Customer) practices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collusion with local agents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Consistency across models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Isolation Forest, SVM, and LOF flagged ~2% anomalies (matching contamination). The ensemble reduced noise to ~1.6%.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Real-world parallel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banking, fraud detection systems often balance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flagging too many false positives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(annoying customers)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missing real fraud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(financial loss). The ensemble approach mirrors this balance.</w:t>
      </w:r>
    </w:p>
    <w:p w:rsidR="00000000" w:rsidDel="00000000" w:rsidP="00000000" w:rsidRDefault="00000000" w:rsidRPr="00000000" w14:paraId="00000066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Deployment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built two deployment tools: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Streamlit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train/test scores.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filtering by transaction type, location, network provider.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Visualizes flagged transactions.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fraud analysts &amp; managers.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FastAPI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/predict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accepts raw transaction JSON.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anomaly scores + flags from each model and the ensemble.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integration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money apps, agent systems, or core banking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Conclusion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Fraud detection in mobile money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feasible even without labels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unsupervised anomaly detection.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Isolation Forest, One-Class SVM, and LOF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complement each other.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Ensemble voting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improves reliability and reduces false positives.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Streamlit + FastAPI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makes the solution usable by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fraud analysts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integrators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Recommendations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retraining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fraud patterns evolve rapidly; models should be retrained monthly.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Hybrid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combine unsupervised anomaly detection with supervised methods once labeled fraud cases are available.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monitoring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integrate API with mobile money transaction streams.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highlight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transaction was flagged (e.g., "unusual amount deviation" or "SIM recently swapped").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Human-in-the-loop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flagged transactions should be reviewed by fraud analysts before blocking to avoid customer dissatisfaction.</w:t>
      </w:r>
    </w:p>
    <w:p w:rsidR="00000000" w:rsidDel="00000000" w:rsidP="00000000" w:rsidRDefault="00000000" w:rsidRPr="00000000" w14:paraId="00000082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9. Future Work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deep learning autoencoders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sequence-based anomaly detection.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fraud knowledge 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linking users, devices, and locations.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 for regulators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track fraud trends at regional and national levels.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34A66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834A66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834A66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834A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34A66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834A66"/>
    <w:rPr>
      <w:rFonts w:ascii="Courier New" w:cs="Courier New" w:eastAsia="Times New Roman" w:hAnsi="Courier New"/>
      <w:sz w:val="20"/>
      <w:szCs w:val="20"/>
    </w:rPr>
  </w:style>
  <w:style w:type="character" w:styleId="katex" w:customStyle="1">
    <w:name w:val="katex"/>
    <w:basedOn w:val="DefaultParagraphFont"/>
    <w:rsid w:val="000674F4"/>
  </w:style>
  <w:style w:type="character" w:styleId="Emphasis">
    <w:name w:val="Emphasis"/>
    <w:basedOn w:val="DefaultParagraphFont"/>
    <w:uiPriority w:val="20"/>
    <w:qFormat w:val="1"/>
    <w:rsid w:val="000674F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uPOWJVmf3INZkTfIzFCHGnwkg==">CgMxLjA4AHIhMS1hUDBud0hZQTZ0eGkwWG5kS1RjbTdCUXdoRXpMUlJW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2025-08-27T22:47:00Z</dcterms:created>
  <dc:creator>patrick benjamin</dc:creator>
</cp:coreProperties>
</file>