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tl w:val="0"/>
              </w:rPr>
              <w:t xml:space="preserve">Tu recorrido</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Reunion 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19/09/2025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Benjamin Marin Yañez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Andres Fernandez</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Carez</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Benjamin Marin Yañez</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Andres Fernandez</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Carez</w:t>
            </w:r>
          </w:p>
        </w:tc>
      </w:tr>
    </w:tbl>
    <w:p w:rsidR="00000000" w:rsidDel="00000000" w:rsidP="00000000" w:rsidRDefault="00000000" w:rsidRPr="00000000" w14:paraId="0000001C">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rHeight w:val="1073.90625" w:hRule="atLeast"/>
          <w:tblHeader w:val="1"/>
        </w:trPr>
        <w:tc>
          <w:tcPr>
            <w:shd w:fill="d9d9d9" w:val="cle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Inicio de sesión correcto.</w:t>
            </w:r>
          </w:p>
          <w:p w:rsidR="00000000" w:rsidDel="00000000" w:rsidP="00000000" w:rsidRDefault="00000000" w:rsidRPr="00000000" w14:paraId="0000002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Sesión persistente(30 días).</w:t>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Restablecer contraseña por medio de correo electrónico.</w:t>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Cerrar Sesión.</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Inicializar Firebase.</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Servicios clave habilitados.</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Esquema de datos.</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Colección de usuarios.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-Error en las dependencias a la hora de unir ramas.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-Problemas de rendimiento y configuración con emulador en Android Studio.</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-Duplicado de usuarios a la hora de registrarse.</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formalizará en la documentación que el único entorno de debugging oficial es el que demostró ser estable (dispositivo físico).</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impondrá la regla de que ningún código podrá ser fusionado (Merge) sin una Revisión de Pares (Peer Code Review) que incluya una lista de verificación (Checklist).</w:t>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F">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0">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dySCtW6zRTGa5OsYLr8fvgM40A==">CgMxLjA4AHIhMWQ5NklWTTRBdjVzeUNiajlGNlVXZURfajBnVVZwS2pk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