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Fecha:06/10/2025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8332845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épicas e historias de usuarios principales para el desarrollo de la aplicación móvil.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Marin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formato, incorporación de convenciones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Nicolás Cares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épicas, nuevas historias: validación QR, colección de insignias e historial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Andrés Fernández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300D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 Recorrido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spacing w:after="0"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ALBERTO CASTRO SILVESTRE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21.122.528-9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Benjamin Marin Yañez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be.mariny@duocuc.cl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26.534.111-K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Andrés Fernández Artigas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an.fernandeza@duocuc.cl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21.468.265-6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Nicolas Carez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nic.cares@duocuc.cl</w:t>
            </w:r>
          </w:p>
        </w:tc>
      </w:tr>
    </w:tbl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Épicas para el proyecto “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Tu Recorrido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Exploración Georreferenciada y Descubrimiento.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Navegación y Estructura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Persistencia del Usuario.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Perfil de Usuario y Galería de Colección de Insignias.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Gestión de Datos del Usuario (CRUD).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Mecanismo de Recompensa y Desbloqueo QR.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Sistema de Notificación de la obtención de la insignia.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Progreso de las insignias conseguidas.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h9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Modelado y Estructura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contenido(insignia).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h11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Servicios de Firebase.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h12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Pruebas y Control de Calidad.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h13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Herramienta de Administración de Contenido.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h14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Despliegue y Distribución de la App.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Priorización de Épicas </w:t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priorización de las Épicas del proyecto se establecen para lograr la entrega de un Producto Mínimo Viable (MVP) que ejecute el ciclo principal de exploración y recompensa de la aplicación por ende las  epicas de máxima prioridad son las que constituyen el circuito esencia las cuales serían  la Autenticación y Persistencia del Usuario para gestionar el requisito de login mensual, la Exploración y Descubrimiento para guiar al usuario a los sitios patrimoniales y culturales, el Mecanismo de Recompensa y Desbloqueo QR (el motor de la gamificación), y la Gestión de Datos (Assets y Firebase) como infraestructura mínima de soporte. Una vez que este circuito este operativo, la prioridad secundarias serían  las epicas que den mas vida a la Aplicación como el Perfil de Usuario y Galería de Colección y el Sistema de Notificación (el modal de logro), mientras que las épicas relacionadas con herramientas de administración de contenido o funcionalidades de perfil avanzadas se posponen  para fases futuras.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6195"/>
        <w:gridCol w:w="1800"/>
        <w:tblGridChange w:id="0">
          <w:tblGrid>
            <w:gridCol w:w="825"/>
            <w:gridCol w:w="6195"/>
            <w:gridCol w:w="1800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Priorización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Exploración Georreferenciada y Descubrimiento.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4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Navegación y Estructura.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7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Persistencia del Usuario.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Perfil de Usuario y Galería de Colección de Insignias.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8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Gestión de Datos del Usuario (CRUD).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11 a desarrollar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Mecanismo de Recompensa y Desbloqueo QR.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5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Sistema de Notificación de la obtención de la insignia.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9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Progreso de las insignias conseguidas.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12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Modelado y Estructura de Datos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3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contenido(insignia).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6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Servicios de Firebase.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E12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Pruebas y Control de Calidad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10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E13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Herramienta de Administración de Contenido.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13 a desarrollar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E14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Despliegue y Distribución de la App.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14 a desarrollar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Las historias de usuario son descripciones breves y sencillas de una funcionalidad o característica del producto o sistema, contadas desde la perspectiva del usuario final que desea esa nueva capacidad.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Historia 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2413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Historia 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533400"/>
            <wp:effectExtent b="0" l="0" r="0" t="0"/>
            <wp:docPr id="4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Historia 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69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Historia 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647700"/>
            <wp:effectExtent b="0" l="0" r="0" t="0"/>
            <wp:docPr id="4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Historia 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635000"/>
            <wp:effectExtent b="0" l="0" r="0" t="0"/>
            <wp:docPr id="4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Historia 6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3810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Historia 7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228600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Historia 8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9525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Historia 9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33020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Historia 10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2413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Historia 11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5720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Historia 12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7493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Historia 13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1041400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Historia 14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508000"/>
            <wp:effectExtent b="0" l="0" r="0" t="0"/>
            <wp:docPr id="4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Historia 15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064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Historia 16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102870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Historia 17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7366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Historia 18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82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Historia 19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91440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Historia 20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6096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Historia 21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191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Historia 22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06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Historia 23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5207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Historia 24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318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Historia 25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953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Historia 26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72390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Historia 27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5334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Historia 28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318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Historia 29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318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Historia 30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609600"/>
            <wp:effectExtent b="0" l="0" r="0" t="0"/>
            <wp:docPr id="2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Historia 31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7239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Historia 32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10414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Historia 33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31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Historia 34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19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Historia 35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31800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Historia 36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6096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Historia 37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6604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Historia 38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191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Historia 39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520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Historia 40</w:t>
      </w:r>
      <w:r w:rsidDel="00000000" w:rsidR="00000000" w:rsidRPr="00000000">
        <w:rPr/>
        <w:drawing>
          <wp:inline distB="114300" distT="114300" distL="114300" distR="114300">
            <wp:extent cx="7898130" cy="5334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Historia 41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19100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Historia 42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43180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Historia 43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508000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Historia 44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3175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Historia 45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7898130" cy="6350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headerReference r:id="rId52" w:type="default"/>
      <w:footerReference r:id="rId53" w:type="default"/>
      <w:pgSz w:h="12240" w:w="15840" w:orient="landscape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12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5" name="image27.png"/>
          <a:graphic>
            <a:graphicData uri="http://schemas.openxmlformats.org/drawingml/2006/picture">
              <pic:pic>
                <pic:nvPicPr>
                  <pic:cNvPr id="0" name="image2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34.png"/><Relationship Id="rId41" Type="http://schemas.openxmlformats.org/officeDocument/2006/relationships/image" Target="media/image35.png"/><Relationship Id="rId44" Type="http://schemas.openxmlformats.org/officeDocument/2006/relationships/image" Target="media/image18.png"/><Relationship Id="rId43" Type="http://schemas.openxmlformats.org/officeDocument/2006/relationships/image" Target="media/image30.png"/><Relationship Id="rId46" Type="http://schemas.openxmlformats.org/officeDocument/2006/relationships/image" Target="media/image29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image" Target="media/image36.png"/><Relationship Id="rId47" Type="http://schemas.openxmlformats.org/officeDocument/2006/relationships/image" Target="media/image4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3.png"/><Relationship Id="rId31" Type="http://schemas.openxmlformats.org/officeDocument/2006/relationships/image" Target="media/image7.png"/><Relationship Id="rId30" Type="http://schemas.openxmlformats.org/officeDocument/2006/relationships/image" Target="media/image3.png"/><Relationship Id="rId33" Type="http://schemas.openxmlformats.org/officeDocument/2006/relationships/image" Target="media/image19.png"/><Relationship Id="rId32" Type="http://schemas.openxmlformats.org/officeDocument/2006/relationships/image" Target="media/image45.png"/><Relationship Id="rId35" Type="http://schemas.openxmlformats.org/officeDocument/2006/relationships/image" Target="media/image28.png"/><Relationship Id="rId34" Type="http://schemas.openxmlformats.org/officeDocument/2006/relationships/image" Target="media/image33.png"/><Relationship Id="rId37" Type="http://schemas.openxmlformats.org/officeDocument/2006/relationships/image" Target="media/image14.png"/><Relationship Id="rId36" Type="http://schemas.openxmlformats.org/officeDocument/2006/relationships/image" Target="media/image38.png"/><Relationship Id="rId39" Type="http://schemas.openxmlformats.org/officeDocument/2006/relationships/image" Target="media/image15.png"/><Relationship Id="rId38" Type="http://schemas.openxmlformats.org/officeDocument/2006/relationships/image" Target="media/image40.png"/><Relationship Id="rId20" Type="http://schemas.openxmlformats.org/officeDocument/2006/relationships/image" Target="media/image25.png"/><Relationship Id="rId22" Type="http://schemas.openxmlformats.org/officeDocument/2006/relationships/image" Target="media/image20.png"/><Relationship Id="rId21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2.png"/><Relationship Id="rId26" Type="http://schemas.openxmlformats.org/officeDocument/2006/relationships/image" Target="media/image13.png"/><Relationship Id="rId25" Type="http://schemas.openxmlformats.org/officeDocument/2006/relationships/image" Target="media/image46.png"/><Relationship Id="rId28" Type="http://schemas.openxmlformats.org/officeDocument/2006/relationships/image" Target="media/image9.png"/><Relationship Id="rId27" Type="http://schemas.openxmlformats.org/officeDocument/2006/relationships/image" Target="media/image22.png"/><Relationship Id="rId29" Type="http://schemas.openxmlformats.org/officeDocument/2006/relationships/image" Target="media/image37.png"/><Relationship Id="rId51" Type="http://schemas.openxmlformats.org/officeDocument/2006/relationships/image" Target="media/image6.png"/><Relationship Id="rId50" Type="http://schemas.openxmlformats.org/officeDocument/2006/relationships/image" Target="media/image11.png"/><Relationship Id="rId53" Type="http://schemas.openxmlformats.org/officeDocument/2006/relationships/footer" Target="footer1.xml"/><Relationship Id="rId52" Type="http://schemas.openxmlformats.org/officeDocument/2006/relationships/header" Target="header1.xml"/><Relationship Id="rId11" Type="http://schemas.openxmlformats.org/officeDocument/2006/relationships/image" Target="media/image21.png"/><Relationship Id="rId10" Type="http://schemas.openxmlformats.org/officeDocument/2006/relationships/image" Target="media/image26.png"/><Relationship Id="rId13" Type="http://schemas.openxmlformats.org/officeDocument/2006/relationships/image" Target="media/image44.png"/><Relationship Id="rId12" Type="http://schemas.openxmlformats.org/officeDocument/2006/relationships/image" Target="media/image39.png"/><Relationship Id="rId15" Type="http://schemas.openxmlformats.org/officeDocument/2006/relationships/image" Target="media/image41.png"/><Relationship Id="rId14" Type="http://schemas.openxmlformats.org/officeDocument/2006/relationships/image" Target="media/image31.png"/><Relationship Id="rId17" Type="http://schemas.openxmlformats.org/officeDocument/2006/relationships/image" Target="media/image42.png"/><Relationship Id="rId16" Type="http://schemas.openxmlformats.org/officeDocument/2006/relationships/image" Target="media/image8.png"/><Relationship Id="rId19" Type="http://schemas.openxmlformats.org/officeDocument/2006/relationships/image" Target="media/image24.png"/><Relationship Id="rId18" Type="http://schemas.openxmlformats.org/officeDocument/2006/relationships/image" Target="media/image3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htLVUHGRyeZcnoLl/rpesYyVA==">CgMxLjAyCGguZ2pkZ3hzMgloLjMwajB6bGwyCWguMWZvYjl0ZTIJaC4zem55c2g3MgloLjJldDkycDAyCGgudHlqY3d0MgloLjNkeTZ2a20yCWguMXQzaDVzZjgAciExSzhPUlY0d3JXZDdxdlBZN2JqVE9zb3RLTmVPVTdCYzE=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