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Benjamin Isaac Casellas Madrid </w:t>
            </w:r>
          </w:p>
        </w:tc>
      </w:tr>
      <w:tr>
        <w:trPr>
          <w:cantSplit w:val="0"/>
          <w:trHeight w:val="209.81526692708331"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21.171.660-6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Lucas Ignacio Padilla Aliaga</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21.440.449-4</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Benjamín Tomás Núñez Arancibia</w:t>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21.333.703-3</w:t>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26">
      <w:pPr>
        <w:rPr>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Emilio Castro Gonzalez</w:t>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21.446.771-2</w:t>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E">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Duoc UC Sede Melipilla</w:t>
            </w:r>
          </w:p>
        </w:tc>
      </w:tr>
    </w:tbl>
    <w:p w:rsidR="00000000" w:rsidDel="00000000" w:rsidP="00000000" w:rsidRDefault="00000000" w:rsidRPr="00000000" w14:paraId="00000031">
      <w:pPr>
        <w:rPr>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36">
            <w:pPr>
              <w:rPr>
                <w:b w:val="1"/>
                <w:bCs w:val="1"/>
              </w:rPr>
            </w:pPr>
            <w:r w:rsidDel="00000000" w:rsidR="00000000" w:rsidRPr="00000000">
              <w:rPr>
                <w:i w:val="1"/>
                <w:iCs w:val="1"/>
                <w:color w:val="548dd4"/>
                <w:sz w:val="20"/>
                <w:szCs w:val="20"/>
                <w:rtl w:val="0"/>
              </w:rPr>
              <w:t xml:space="preserve">“HomeCount Simulator”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38">
            <w:pPr>
              <w:numPr>
                <w:ilvl w:val="0"/>
                <w:numId w:val="2"/>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39">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web</w:t>
            </w:r>
          </w:p>
          <w:p w:rsidR="00000000" w:rsidDel="00000000" w:rsidP="00000000" w:rsidRDefault="00000000" w:rsidRPr="00000000" w14:paraId="0000003A">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y diseño de base de datos</w:t>
            </w:r>
          </w:p>
          <w:p w:rsidR="00000000" w:rsidDel="00000000" w:rsidP="00000000" w:rsidRDefault="00000000" w:rsidRPr="00000000" w14:paraId="0000003B">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Programación de algoritmos</w:t>
            </w:r>
          </w:p>
          <w:p w:rsidR="00000000" w:rsidDel="00000000" w:rsidP="00000000" w:rsidRDefault="00000000" w:rsidRPr="00000000" w14:paraId="0000003C">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y diseño sistemas informáticos</w:t>
            </w:r>
          </w:p>
          <w:p w:rsidR="00000000" w:rsidDel="00000000" w:rsidP="00000000" w:rsidRDefault="00000000" w:rsidRPr="00000000" w14:paraId="0000003D">
            <w:pPr>
              <w:numPr>
                <w:ilvl w:val="0"/>
                <w:numId w:val="2"/>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Prueba de Calidad y seguridad sistemas informáticos </w:t>
            </w:r>
          </w:p>
        </w:tc>
      </w:tr>
      <w:tr>
        <w:trPr>
          <w:cantSplit w:val="0"/>
          <w:trHeight w:val="425"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0">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41">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42">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43">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44">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industriales. </w:t>
            </w:r>
          </w:p>
          <w:p w:rsidR="00000000" w:rsidDel="00000000" w:rsidP="00000000" w:rsidRDefault="00000000" w:rsidRPr="00000000" w14:paraId="00000045">
            <w:pPr>
              <w:numPr>
                <w:ilvl w:val="0"/>
                <w:numId w:val="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Resolver las vulnerabilidades sistémicas para asegurar que el software construido cumple las normas de seguridad exigidas por la industria. </w:t>
            </w:r>
          </w:p>
        </w:tc>
      </w:tr>
    </w:tbl>
    <w:p w:rsidR="00000000" w:rsidDel="00000000" w:rsidP="00000000" w:rsidRDefault="00000000" w:rsidRPr="00000000" w14:paraId="00000046">
      <w:pPr>
        <w:spacing w:after="0" w:line="24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A">
            <w:pPr>
              <w:rPr>
                <w:b w:val="1"/>
                <w:bCs w:val="1"/>
                <w:color w:val="1f3864"/>
              </w:rPr>
            </w:pPr>
            <w:r w:rsidDel="00000000" w:rsidR="00000000" w:rsidRPr="00000000">
              <w:rPr>
                <w:b w:val="1"/>
                <w:bCs w:val="1"/>
                <w:color w:val="1f3864"/>
                <w:rtl w:val="0"/>
              </w:rPr>
              <w:t xml:space="preserve">Relevancia del proyecto APT</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Escogimos este tema por una necesidad real y práctica que observo constantemente: la desinformación financiera y técnica a la que se enfrentan las personas al querer construir su propia vivienda, lo cual es altamente relevante para mi campo laboral, ya que me permite aplicar lógica algorítmica, estructuración de bases de datos y desarrollo de interfaces para programar un motor de simulación capaz de cruzar presupuestos con costos de materiales. La situación abordada se ubica en distintas zonas geográficas de Chile, enfocándose especialmente en áreas con una demanda habitacional crítica y una presencia considerable de "tomas de terrenos", como las periferias de Santiago, San Antonio y Melipilla. Estas localidades se caracterizan por la necesidad urgente de soluciones habitacionales, donde las familias recurren a la autoconstrucción con recursos muy limitados y sin asesoría profesional. Esta problemática afecta directamente a familias vulnerables y trabajadores de sectores socioeconómicos emergentes que, al carecer de conocimientos en cubicación o cotización, corren el riesgo de comprar mal o quedarse sin fondos a mitad de la obra. En consecuencia, el aporte de valor de este software es democratizar la planificación y optimización de recursos, entregando a los usuarios una guía clara sobre qué pueden construir realmente con su dinero para evitar proyectos inconclusos, sentando además las bases para futuras integraciones con fundaciones de vivienda social, municipios o ferreterías locales.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C">
            <w:pPr>
              <w:rPr>
                <w:b w:val="1"/>
                <w:bCs w:val="1"/>
                <w:color w:val="1f3864"/>
              </w:rPr>
            </w:pPr>
            <w:r w:rsidDel="00000000" w:rsidR="00000000" w:rsidRPr="00000000">
              <w:rPr>
                <w:b w:val="1"/>
                <w:bCs w:val="1"/>
                <w:color w:val="1f3864"/>
                <w:rtl w:val="0"/>
              </w:rPr>
              <w:t xml:space="preserve">Descripción del Proyecto APT</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proyecto “HomeCount Simulator” busca implementar una plataforma web para familias y personas en proceso de autoconstrucción, con el fin de eliminar la incertidumbre financiera y permitir la simulación de proyectos habitacionales según el presupuesto ingresado por el usuario. La solución será accesible, intuitiva y compatible con distintos dispositivos, en este caso primariamente plataformas web, mejorando la planificación de los recursos económicos y automatizando el cálculo exacto de los materiales necesarios o advirtiendo la viabilidad de la obra.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b w:val="1"/>
                <w:bCs w:val="1"/>
                <w:color w:val="1f3864"/>
              </w:rPr>
            </w:pPr>
            <w:r w:rsidDel="00000000" w:rsidR="00000000" w:rsidRPr="00000000">
              <w:rPr>
                <w:b w:val="1"/>
                <w:bCs w:val="1"/>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El proyecto presenta una relación directa con el perfil de egreso de la carrera, ya que implica diseñar e implementar una solución informática orientada a resolver una problemática real en la planificación de la autoconstrucción de viviendas, específicamente mediante la simulación de presupuestos y la automatización del cálculo de materiales a través de una plataforma web.</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Respecto a las competencias seleccionadas para este desarrollo, la competencia de desarrollar una solución de software se pone en práctica mediante la construcción del sistema siguiendo un proceso estructurado que incluye el levantamiento de requerimientos, diseño, desarrollo y pruebas. Asimismo, la competencia de programar consultas o rutinas para manipular información se refleja en la implementación de una base de datos y algoritmos que permiten gestionar operaciones como el registro de costos de materiales, el cruce de datos con el monto ingresado por el usuario y la validación de la viabilidad de la obra.</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Por último, la competencia de ofrecer una propuesta de solución informática basada en el análisis integral de procesos se evidencia en la identificación de las falencias en la planificación actual de las familias, caracterizada por cálculos manuales, desinformación y un alto riesgo de proyectos inconclusos, y en la definición de una solución que permite automatizar, transparentar y optimizar la gestión de los recursos económicos destinados a la construcción.</w:t>
            </w:r>
          </w:p>
        </w:tc>
      </w:tr>
      <w:tr>
        <w:trPr>
          <w:cantSplit w:val="0"/>
          <w:trHeight w:val="866" w:hRule="atLeast"/>
          <w:tblHeader w:val="0"/>
        </w:trPr>
        <w:tc>
          <w:tcPr>
            <w:vAlign w:val="center"/>
          </w:tcPr>
          <w:p w:rsidR="00000000" w:rsidDel="00000000" w:rsidP="00000000" w:rsidRDefault="00000000" w:rsidRPr="00000000" w14:paraId="00000052">
            <w:pPr>
              <w:rPr>
                <w:b w:val="1"/>
                <w:bCs w:val="1"/>
                <w:color w:val="1f3864"/>
              </w:rPr>
            </w:pPr>
            <w:r w:rsidDel="00000000" w:rsidR="00000000" w:rsidRPr="00000000">
              <w:rPr>
                <w:b w:val="1"/>
                <w:bCs w:val="1"/>
                <w:color w:val="1f3864"/>
                <w:rtl w:val="0"/>
              </w:rPr>
              <w:t xml:space="preserve">Relación con los intereses profesionales</w:t>
            </w:r>
          </w:p>
        </w:tc>
        <w:tc>
          <w:tcPr>
            <w:vAlign w:val="center"/>
          </w:tcPr>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El Proyecto “HomeCount Simulator” se relaciona directamente con los intereses profesionales de los estudiantes, ya que busca desarrollar una solución informática que incorpora áreas de gran interés durante el transcurso de la carrera, como el desarrollo web y la gestión de bases de datos relacionales. Además, se evidencia un especial interés por la creación de soluciones funcionales que permitan mejorar procesos de planificación y optimización de recursos, así como por el manejo estructurado de datos.</w:t>
            </w:r>
          </w:p>
          <w:p w:rsidR="00000000" w:rsidDel="00000000" w:rsidP="00000000" w:rsidRDefault="00000000" w:rsidRPr="00000000" w14:paraId="00000054">
            <w:pPr>
              <w:jc w:val="both"/>
              <w:rPr>
                <w:i w:val="1"/>
                <w:iCs w:val="1"/>
                <w:color w:val="548dd4"/>
                <w:sz w:val="20"/>
                <w:szCs w:val="20"/>
              </w:rPr>
            </w:pPr>
            <w:r w:rsidDel="00000000" w:rsidR="00000000" w:rsidRPr="00000000">
              <w:rPr>
                <w:i w:val="1"/>
                <w:iCs w:val="1"/>
                <w:color w:val="548dd4"/>
                <w:sz w:val="20"/>
                <w:szCs w:val="20"/>
                <w:rtl w:val="0"/>
              </w:rPr>
              <w:t xml:space="preserve">Estos aspectos se reflejan en el presente proyecto, debido a que consiste en el desarrollo de una plataforma web para la simulación de presupuestos de construcción, incorporando una base de datos que permita administrar de manera eficiente los costos de materiales y evaluar la viabilidad de los proyectos habitacionales.</w:t>
            </w:r>
          </w:p>
          <w:p w:rsidR="00000000" w:rsidDel="00000000" w:rsidP="00000000" w:rsidRDefault="00000000" w:rsidRPr="00000000" w14:paraId="00000055">
            <w:pPr>
              <w:jc w:val="both"/>
              <w:rPr>
                <w:i w:val="1"/>
                <w:iCs w:val="1"/>
                <w:color w:val="548dd4"/>
                <w:sz w:val="20"/>
                <w:szCs w:val="20"/>
              </w:rPr>
            </w:pPr>
            <w:r w:rsidDel="00000000" w:rsidR="00000000" w:rsidRPr="00000000">
              <w:rPr>
                <w:i w:val="1"/>
                <w:iCs w:val="1"/>
                <w:color w:val="548dd4"/>
                <w:sz w:val="20"/>
                <w:szCs w:val="20"/>
                <w:rtl w:val="0"/>
              </w:rPr>
              <w:t xml:space="preserve">Como agregado, este proyecto contribuirá significativamente al desarrollo profesional de nuestro equipo, ya que permitirá aplicar y reforzar competencias técnicas relacionadas con el desarrollo de software, el diseño de bases de datos y el análisis de procesos. Asimismo, fortalecerá habilidades prácticas orientadas a la resolución de problemáticas reales y al desarrollo de soluciones tecnológicas eficientes.</w:t>
            </w:r>
          </w:p>
        </w:tc>
      </w:tr>
      <w:tr>
        <w:trPr>
          <w:cantSplit w:val="0"/>
          <w:trHeight w:val="132" w:hRule="atLeast"/>
          <w:tblHeader w:val="0"/>
        </w:trPr>
        <w:tc>
          <w:tcPr>
            <w:vAlign w:val="center"/>
          </w:tcPr>
          <w:p w:rsidR="00000000" w:rsidDel="00000000" w:rsidP="00000000" w:rsidRDefault="00000000" w:rsidRPr="00000000" w14:paraId="00000056">
            <w:pPr>
              <w:rPr>
                <w:b w:val="1"/>
                <w:bCs w:val="1"/>
                <w:color w:val="1f3864"/>
              </w:rPr>
            </w:pPr>
            <w:r w:rsidDel="00000000" w:rsidR="00000000" w:rsidRPr="00000000">
              <w:rPr>
                <w:b w:val="1"/>
                <w:bCs w:val="1"/>
                <w:color w:val="1f3864"/>
                <w:rtl w:val="0"/>
              </w:rPr>
              <w:t xml:space="preserve">Factibilidad de desarrollo del Proyecto APT</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desarrollo de este proyecto presenta viabilidad para su desarrollo, ya que su alcance técnico se ajusta a los recursos y al cronograma de 18 semanas. Para lograr estructurar el trabajo definimos la totalidad de las semanas en tres fases claras: una etapa de inicio y planificación (semanas 1 a 4) para definir y validar la propuesta; un periodo de desarrollo y ejecución intensivo del proyecto (semanas 5 a 15), con hitos de evaluación y entrega final del prototipo; y una fase de cierre (semanas 16 a 18) orientada a la presentación y defensa del proyecto. A nivel de materiales, los requerimientos son mínimos, limitándose a computadores con conexión a internet y el uso de herramientas de software libre, como entornos de desarrollo y bases de datos. Por otro lado, factores externos como el acceso en línea a los catálogos de grandes cadenas ferreteras chilenas y la amplia documentación de programación en internet facilitan enormemente el proceso. Si bien existen factores que podrían dificultar el avance, como la fluctuación constante de los precios de los materiales y nuestra falta de conocimientos avanzados en construcción, estos se solucionarán diseñando un sistema con precios actualizables utilizando una base de datos con valores congelados para la entrega de la semana 15, y contando con la participación activa de nuestro cliente, quien actuará como asesor experto para validar los datos y procesos constructivos que se muestran en la plataforma. Esto, sumado a limitar el alcance del prototipo a una lista estandarizada de materiales de obra gruesa, permitirá demostrar la correcta funcionalidad de la lógica algorítmica sin desviar el foco tecnológico del proyecto.</w:t>
            </w:r>
            <w:r w:rsidDel="00000000" w:rsidR="00000000" w:rsidRPr="00000000">
              <w:rPr>
                <w:rtl w:val="0"/>
              </w:rPr>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w:t>
            </w:r>
            <w:r w:rsidDel="00000000" w:rsidR="00000000" w:rsidRPr="00000000">
              <w:rPr>
                <w:i w:val="1"/>
                <w:iCs w:val="1"/>
                <w:color w:val="548dd4"/>
                <w:sz w:val="20"/>
                <w:szCs w:val="20"/>
                <w:rtl w:val="0"/>
              </w:rPr>
              <w:t xml:space="preserve">esarrollar una aplicación web interactiva que permita a los usuarios planificar y cotizar los materiales de construcción para una vivienda, ajustándose a las opciones disponibles en base a un presupuesto máximo definido.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Para alcanzar el objetivo general propuesto, el proyecto comenzará por levantar los requerimientos funcionales y el catálogo actualizado de materiales, precios y rendimientos necesarios para el sistema. A partir de esta base, se procederá a </w:t>
            </w:r>
            <w:r w:rsidDel="00000000" w:rsidR="00000000" w:rsidRPr="00000000">
              <w:rPr>
                <w:b w:val="1"/>
                <w:bCs w:val="1"/>
                <w:i w:val="1"/>
                <w:iCs w:val="1"/>
                <w:color w:val="548dd4"/>
                <w:sz w:val="20"/>
                <w:szCs w:val="20"/>
                <w:rtl w:val="0"/>
              </w:rPr>
              <w:t xml:space="preserve">diseñar</w:t>
            </w:r>
            <w:r w:rsidDel="00000000" w:rsidR="00000000" w:rsidRPr="00000000">
              <w:rPr>
                <w:i w:val="1"/>
                <w:iCs w:val="1"/>
                <w:color w:val="548dd4"/>
                <w:sz w:val="20"/>
                <w:szCs w:val="20"/>
                <w:rtl w:val="0"/>
              </w:rPr>
              <w:t xml:space="preserve"> la estructura de una base de datos relacional que permita el almacenamiento y la consulta eficiente de la información. Posteriormente, el enfoque estará en </w:t>
            </w:r>
            <w:r w:rsidDel="00000000" w:rsidR="00000000" w:rsidRPr="00000000">
              <w:rPr>
                <w:b w:val="1"/>
                <w:bCs w:val="1"/>
                <w:i w:val="1"/>
                <w:iCs w:val="1"/>
                <w:color w:val="548dd4"/>
                <w:sz w:val="20"/>
                <w:szCs w:val="20"/>
                <w:rtl w:val="0"/>
              </w:rPr>
              <w:t xml:space="preserve">desarrollar</w:t>
            </w:r>
            <w:r w:rsidDel="00000000" w:rsidR="00000000" w:rsidRPr="00000000">
              <w:rPr>
                <w:i w:val="1"/>
                <w:iCs w:val="1"/>
                <w:color w:val="548dd4"/>
                <w:sz w:val="20"/>
                <w:szCs w:val="20"/>
                <w:rtl w:val="0"/>
              </w:rPr>
              <w:t xml:space="preserve"> la interfaz gráfica interactiva que incluye la barra de presupuesto y los parámetros de la vivienda, lo cual se conectará al </w:t>
            </w:r>
            <w:r w:rsidDel="00000000" w:rsidR="00000000" w:rsidRPr="00000000">
              <w:rPr>
                <w:b w:val="1"/>
                <w:bCs w:val="1"/>
                <w:i w:val="1"/>
                <w:iCs w:val="1"/>
                <w:color w:val="548dd4"/>
                <w:sz w:val="20"/>
                <w:szCs w:val="20"/>
                <w:rtl w:val="0"/>
              </w:rPr>
              <w:t xml:space="preserve">programar</w:t>
            </w:r>
            <w:r w:rsidDel="00000000" w:rsidR="00000000" w:rsidRPr="00000000">
              <w:rPr>
                <w:i w:val="1"/>
                <w:iCs w:val="1"/>
                <w:color w:val="548dd4"/>
                <w:sz w:val="20"/>
                <w:szCs w:val="20"/>
                <w:rtl w:val="0"/>
              </w:rPr>
              <w:t xml:space="preserve"> el algoritmo de cálculo encargado de cruzar el límite máximo del usuario con el inventario para ajustar las opciones en tiempo real. Finalmente, el proceso concluirá al </w:t>
            </w:r>
            <w:r w:rsidDel="00000000" w:rsidR="00000000" w:rsidRPr="00000000">
              <w:rPr>
                <w:b w:val="1"/>
                <w:bCs w:val="1"/>
                <w:i w:val="1"/>
                <w:iCs w:val="1"/>
                <w:color w:val="548dd4"/>
                <w:sz w:val="20"/>
                <w:szCs w:val="20"/>
                <w:rtl w:val="0"/>
              </w:rPr>
              <w:t xml:space="preserve">ejecutar</w:t>
            </w:r>
            <w:r w:rsidDel="00000000" w:rsidR="00000000" w:rsidRPr="00000000">
              <w:rPr>
                <w:i w:val="1"/>
                <w:iCs w:val="1"/>
                <w:color w:val="548dd4"/>
                <w:sz w:val="20"/>
                <w:szCs w:val="20"/>
                <w:rtl w:val="0"/>
              </w:rPr>
              <w:t xml:space="preserve"> pruebas de validación funcional que aseguren la precisión matemática de las cotizaciones y garanticen el respeto estricto del presupuesto establecido. </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ffffff" w:val="cle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6d9eeb"/>
                <w:sz w:val="22"/>
                <w:szCs w:val="22"/>
                <w:u w:val="none"/>
                <w:shd w:fill="auto" w:val="clear"/>
                <w:vertAlign w:val="baseline"/>
              </w:rPr>
            </w:pPr>
            <w:r w:rsidDel="00000000" w:rsidR="00000000" w:rsidRPr="00000000">
              <w:rPr>
                <w:color w:val="6d9eeb"/>
                <w:rtl w:val="0"/>
              </w:rPr>
              <w:t xml:space="preserve">Para la ejecución del proyecto utilizaremos una metodología ágil scrum. con esto estructuramos el trabajo en fases, en las cuales nos centraremos en realizar sus respectivos entregables, así manteniendo un trabajo organizado y con avances medibles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6">
            <w:pPr>
              <w:jc w:val="center"/>
              <w:rPr>
                <w:b w:val="1"/>
                <w:bCs w:val="1"/>
                <w:color w:val="1f3864"/>
              </w:rPr>
            </w:pPr>
            <w:r w:rsidDel="00000000" w:rsidR="00000000" w:rsidRPr="00000000">
              <w:rPr>
                <w:b w:val="1"/>
                <w:bCs w:val="1"/>
                <w:color w:val="1f3864"/>
                <w:rtl w:val="0"/>
              </w:rPr>
              <w:t xml:space="preserve">Descripción de la Metodología Scrum</w:t>
            </w:r>
          </w:p>
        </w:tc>
      </w:tr>
      <w:tr>
        <w:trPr>
          <w:cantSplit w:val="0"/>
          <w:trHeight w:val="1920" w:hRule="atLeast"/>
          <w:tblHeader w:val="0"/>
        </w:trPr>
        <w:tc>
          <w:tcPr/>
          <w:p w:rsidR="00000000" w:rsidDel="00000000" w:rsidP="00000000" w:rsidRDefault="00000000" w:rsidRPr="00000000" w14:paraId="00000067">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Para abordar la desinformación financiera y la falta de asesoría técnica en la autoconstrucción, la solución se desarrollará e implementará a través de la plataforma web “HomeCount Simulator”. El proyecto se gestionará bajo la metodología ágil Scrum, estructurado en fases de trabajo durante 18 semanas. Este enfoque permite validar continuamente los requerimientos del cliente y usuarios, asegurando entregas continuas y minimizando riesgos de alcance.  En cuanto a la organización del trabajo grupal, el equipo distribuirá sus funciones y responsabilidades en las siguientes áreas de desempeño: </w:t>
            </w:r>
          </w:p>
          <w:p w:rsidR="00000000" w:rsidDel="00000000" w:rsidP="00000000" w:rsidRDefault="00000000" w:rsidRPr="00000000" w14:paraId="00000068">
            <w:pPr>
              <w:numPr>
                <w:ilvl w:val="0"/>
                <w:numId w:val="6"/>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Product Owner: Benjamin Isaac Casellas Madrid.</w:t>
            </w:r>
            <w:r w:rsidDel="00000000" w:rsidR="00000000" w:rsidRPr="00000000">
              <w:rPr>
                <w:rtl w:val="0"/>
              </w:rPr>
            </w:r>
          </w:p>
          <w:p w:rsidR="00000000" w:rsidDel="00000000" w:rsidP="00000000" w:rsidRDefault="00000000" w:rsidRPr="00000000" w14:paraId="00000069">
            <w:pPr>
              <w:numPr>
                <w:ilvl w:val="0"/>
                <w:numId w:val="3"/>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Scrum Master: Benjamín Tomás Núñez Arancibia.</w:t>
            </w:r>
            <w:r w:rsidDel="00000000" w:rsidR="00000000" w:rsidRPr="00000000">
              <w:rPr>
                <w:rtl w:val="0"/>
              </w:rPr>
            </w:r>
          </w:p>
          <w:p w:rsidR="00000000" w:rsidDel="00000000" w:rsidP="00000000" w:rsidRDefault="00000000" w:rsidRPr="00000000" w14:paraId="0000006A">
            <w:pPr>
              <w:numPr>
                <w:ilvl w:val="0"/>
                <w:numId w:val="4"/>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Developers: Emilio Castro Gonzalez.</w:t>
            </w:r>
            <w:r w:rsidDel="00000000" w:rsidR="00000000" w:rsidRPr="00000000">
              <w:rPr>
                <w:rtl w:val="0"/>
              </w:rPr>
            </w:r>
          </w:p>
          <w:p w:rsidR="00000000" w:rsidDel="00000000" w:rsidP="00000000" w:rsidRDefault="00000000" w:rsidRPr="00000000" w14:paraId="0000006B">
            <w:pPr>
              <w:numPr>
                <w:ilvl w:val="0"/>
                <w:numId w:val="4"/>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Tester Q&amp;A : Lucas Ignacio Padilla Aliaga.</w:t>
            </w:r>
            <w:r w:rsidDel="00000000" w:rsidR="00000000" w:rsidRPr="00000000">
              <w:rPr>
                <w:rtl w:val="0"/>
              </w:rPr>
            </w:r>
          </w:p>
          <w:p w:rsidR="00000000" w:rsidDel="00000000" w:rsidP="00000000" w:rsidRDefault="00000000" w:rsidRPr="00000000" w14:paraId="0000006C">
            <w:pPr>
              <w:spacing w:after="0" w:lineRule="auto"/>
              <w:ind w:left="0" w:firstLine="0"/>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D">
      <w:pPr>
        <w:spacing w:after="0" w:line="240" w:lineRule="auto"/>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shd w:fill="cfe2f3"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Avance (Fase 1) </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1.5_ Guía Estudiante Fase 1</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Definicion Proyecto APT.docx</w:t>
            </w:r>
          </w:p>
        </w:tc>
        <w:tc>
          <w:tcPr/>
          <w:p w:rsidR="00000000" w:rsidDel="00000000" w:rsidP="00000000" w:rsidRDefault="00000000" w:rsidRPr="00000000" w14:paraId="00000079">
            <w:pPr>
              <w:jc w:val="both"/>
              <w:rPr>
                <w:i w:val="1"/>
                <w:iCs w:val="1"/>
                <w:color w:val="4472c4"/>
                <w:sz w:val="18"/>
                <w:szCs w:val="18"/>
              </w:rPr>
            </w:pPr>
            <w:r w:rsidDel="00000000" w:rsidR="00000000" w:rsidRPr="00000000">
              <w:rPr>
                <w:i w:val="1"/>
                <w:iCs w:val="1"/>
                <w:color w:val="4472c4"/>
                <w:sz w:val="18"/>
                <w:szCs w:val="18"/>
                <w:rtl w:val="0"/>
              </w:rPr>
              <w:t xml:space="preserve">Documento formal que consolida la definición del proyecto "HomeCount Simulator", objetivos, fundamentación y plan de trabajo.</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Entrega formalmente la idea inicial del proyecto, demostrando la planificación y estableciendo la línea base para su desarrollo.</w:t>
            </w:r>
          </w:p>
        </w:tc>
      </w:tr>
      <w:tr>
        <w:trPr>
          <w:cantSplit w:val="0"/>
          <w:trHeight w:val="362" w:hRule="atLeast"/>
          <w:tblHeader w:val="0"/>
        </w:trPr>
        <w:tc>
          <w:tcPr>
            <w:shd w:fill="cfe2f3" w:val="clear"/>
            <w:vAlign w:val="center"/>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1) </w:t>
            </w:r>
          </w:p>
        </w:tc>
        <w:tc>
          <w:tcPr/>
          <w:p w:rsidR="00000000" w:rsidDel="00000000" w:rsidP="00000000" w:rsidRDefault="00000000" w:rsidRPr="00000000" w14:paraId="0000007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1.4_APT122_FormativaFase1.docx </w:t>
            </w:r>
          </w:p>
        </w:tc>
        <w:tc>
          <w:tcPr/>
          <w:p w:rsidR="00000000" w:rsidDel="00000000" w:rsidP="00000000" w:rsidRDefault="00000000" w:rsidRPr="00000000" w14:paraId="0000007D">
            <w:pPr>
              <w:jc w:val="both"/>
              <w:rPr>
                <w:i w:val="1"/>
                <w:iCs w:val="1"/>
                <w:color w:val="4472c4"/>
                <w:sz w:val="18"/>
                <w:szCs w:val="18"/>
              </w:rPr>
            </w:pPr>
            <w:r w:rsidDel="00000000" w:rsidR="00000000" w:rsidRPr="00000000">
              <w:rPr>
                <w:i w:val="1"/>
                <w:iCs w:val="1"/>
                <w:color w:val="4472c4"/>
                <w:sz w:val="18"/>
                <w:szCs w:val="18"/>
                <w:rtl w:val="0"/>
              </w:rPr>
              <w:t xml:space="preserve">Documento de evaluación formativa de la primera etapa del proyecto, específicamente la fase 1.</w:t>
            </w:r>
          </w:p>
        </w:tc>
        <w:tc>
          <w:tcPr/>
          <w:p w:rsidR="00000000" w:rsidDel="00000000" w:rsidP="00000000" w:rsidRDefault="00000000" w:rsidRPr="00000000" w14:paraId="0000007E">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Asegura la retroalimentación temprana del docente sobre la estructura del proyecto antes de pasar al desarrollo intensivo.</w:t>
            </w:r>
          </w:p>
        </w:tc>
      </w:tr>
      <w:tr>
        <w:trPr>
          <w:cantSplit w:val="0"/>
          <w:trHeight w:val="362" w:hRule="atLeast"/>
          <w:tblHeader w:val="0"/>
        </w:trPr>
        <w:tc>
          <w:tcPr>
            <w:shd w:fill="f4cccc" w:val="clear"/>
            <w:vAlign w:val="center"/>
          </w:tcPr>
          <w:p w:rsidR="00000000" w:rsidDel="00000000" w:rsidP="00000000" w:rsidRDefault="00000000" w:rsidRPr="00000000" w14:paraId="0000007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1)</w:t>
            </w:r>
          </w:p>
        </w:tc>
        <w:tc>
          <w:tcPr/>
          <w:p w:rsidR="00000000" w:rsidDel="00000000" w:rsidP="00000000" w:rsidRDefault="00000000" w:rsidRPr="00000000" w14:paraId="0000008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Presentación Proyecto.pptx</w:t>
            </w:r>
          </w:p>
        </w:tc>
        <w:tc>
          <w:tcPr/>
          <w:p w:rsidR="00000000" w:rsidDel="00000000" w:rsidP="00000000" w:rsidRDefault="00000000" w:rsidRPr="00000000" w14:paraId="00000081">
            <w:pPr>
              <w:jc w:val="both"/>
              <w:rPr>
                <w:i w:val="1"/>
                <w:iCs w:val="1"/>
                <w:color w:val="4472c4"/>
                <w:sz w:val="18"/>
                <w:szCs w:val="18"/>
              </w:rPr>
            </w:pPr>
            <w:r w:rsidDel="00000000" w:rsidR="00000000" w:rsidRPr="00000000">
              <w:rPr>
                <w:i w:val="1"/>
                <w:iCs w:val="1"/>
                <w:color w:val="4472c4"/>
                <w:sz w:val="18"/>
                <w:szCs w:val="18"/>
                <w:rtl w:val="0"/>
              </w:rPr>
              <w:t xml:space="preserve">Material de apoyo visual estructurado para la exposición grupal de la propuesta en la semana 4.</w:t>
            </w:r>
          </w:p>
        </w:tc>
        <w:tc>
          <w:tcPr/>
          <w:p w:rsidR="00000000" w:rsidDel="00000000" w:rsidP="00000000" w:rsidRDefault="00000000" w:rsidRPr="00000000" w14:paraId="00000082">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Permite comunicar y defender la viabilidad, alcance y relevancia social del simulador frente al docente examinador.</w:t>
            </w:r>
          </w:p>
        </w:tc>
      </w:tr>
      <w:tr>
        <w:trPr>
          <w:cantSplit w:val="0"/>
          <w:trHeight w:val="362" w:hRule="atLeast"/>
          <w:tblHeader w:val="0"/>
        </w:trPr>
        <w:tc>
          <w:tcPr>
            <w:shd w:fill="f4cccc" w:val="clear"/>
            <w:vAlign w:val="center"/>
          </w:tcPr>
          <w:p w:rsidR="00000000" w:rsidDel="00000000" w:rsidP="00000000" w:rsidRDefault="00000000" w:rsidRPr="00000000" w14:paraId="0000008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w:t>
            </w:r>
          </w:p>
        </w:tc>
        <w:tc>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captura de requerimientos </w:t>
            </w:r>
          </w:p>
        </w:tc>
        <w:tc>
          <w:tcPr/>
          <w:p w:rsidR="00000000" w:rsidDel="00000000" w:rsidP="00000000" w:rsidRDefault="00000000" w:rsidRPr="00000000" w14:paraId="00000085">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Documento que detalla los requerimientos funcionales y no funcionales del sistema HomeCount</w:t>
            </w:r>
          </w:p>
        </w:tc>
        <w:tc>
          <w:tcPr/>
          <w:p w:rsidR="00000000" w:rsidDel="00000000" w:rsidP="00000000" w:rsidRDefault="00000000" w:rsidRPr="00000000" w14:paraId="00000086">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Define formalmente el alcance exacto del software y sirve como guía para saber qué funcionalidades deben programarse durante el transcurso de la fase 2. </w:t>
            </w:r>
          </w:p>
        </w:tc>
      </w:tr>
      <w:tr>
        <w:trPr>
          <w:cantSplit w:val="0"/>
          <w:trHeight w:val="362" w:hRule="atLeast"/>
          <w:tblHeader w:val="0"/>
        </w:trPr>
        <w:tc>
          <w:tcPr>
            <w:shd w:fill="f4cccc" w:val="clear"/>
            <w:vAlign w:val="center"/>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w:t>
            </w:r>
          </w:p>
        </w:tc>
        <w:tc>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Arquitectura de Software (Modelo 4+1) </w:t>
            </w:r>
          </w:p>
        </w:tc>
        <w:tc>
          <w:tcPr/>
          <w:p w:rsidR="00000000" w:rsidDel="00000000" w:rsidP="00000000" w:rsidRDefault="00000000" w:rsidRPr="00000000" w14:paraId="00000089">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Conjunto de diagramas basados en el modelo de vistas 4+1 (Lógica, Desarrollo, Proceso, Física y Escenarios) para "HomeCount Simulator".</w:t>
            </w:r>
          </w:p>
        </w:tc>
        <w:tc>
          <w:tcPr/>
          <w:p w:rsidR="00000000" w:rsidDel="00000000" w:rsidP="00000000" w:rsidRDefault="00000000" w:rsidRPr="00000000" w14:paraId="0000008A">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Demuestra la competencia de construir el modelo arquitectónico del sistema, documentando la solución desde el lenguaje UML.</w:t>
            </w:r>
          </w:p>
        </w:tc>
      </w:tr>
      <w:tr>
        <w:trPr>
          <w:cantSplit w:val="0"/>
          <w:trHeight w:val="362" w:hRule="atLeast"/>
          <w:tblHeader w:val="0"/>
        </w:trPr>
        <w:tc>
          <w:tcPr>
            <w:shd w:fill="f4cccc" w:val="clear"/>
            <w:vAlign w:val="center"/>
          </w:tcPr>
          <w:p w:rsidR="00000000" w:rsidDel="00000000" w:rsidP="00000000" w:rsidRDefault="00000000" w:rsidRPr="00000000" w14:paraId="0000008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w:t>
            </w:r>
          </w:p>
        </w:tc>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Mockups (Prototipos de Interfaz) </w:t>
            </w:r>
          </w:p>
        </w:tc>
        <w:tc>
          <w:tcPr/>
          <w:p w:rsidR="00000000" w:rsidDel="00000000" w:rsidP="00000000" w:rsidRDefault="00000000" w:rsidRPr="00000000" w14:paraId="0000008D">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Diseños visuales de las pantallas de la plataforma web, incluyendo la barra dinámica de presupuesto. </w:t>
            </w:r>
          </w:p>
        </w:tc>
        <w:tc>
          <w:tcPr/>
          <w:p w:rsidR="00000000" w:rsidDel="00000000" w:rsidP="00000000" w:rsidRDefault="00000000" w:rsidRPr="00000000" w14:paraId="0000008E">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Representa el diseño de la experiencia de usuario y la disposición de las funcionalidades clave para la cotización. </w:t>
            </w:r>
          </w:p>
        </w:tc>
      </w:tr>
      <w:tr>
        <w:trPr>
          <w:cantSplit w:val="0"/>
          <w:trHeight w:val="362" w:hRule="atLeast"/>
          <w:tblHeader w:val="0"/>
        </w:trPr>
        <w:tc>
          <w:tcPr>
            <w:shd w:fill="f4cccc" w:val="clear"/>
            <w:vAlign w:val="center"/>
          </w:tcPr>
          <w:p w:rsidR="00000000" w:rsidDel="00000000" w:rsidP="00000000" w:rsidRDefault="00000000" w:rsidRPr="00000000" w14:paraId="0000008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w:t>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2.4_GuiaEstudiante_Fase 2_DesarrolloProyecto APT.docx</w:t>
            </w:r>
          </w:p>
        </w:tc>
        <w:tc>
          <w:tcPr/>
          <w:p w:rsidR="00000000" w:rsidDel="00000000" w:rsidP="00000000" w:rsidRDefault="00000000" w:rsidRPr="00000000" w14:paraId="00000091">
            <w:pPr>
              <w:jc w:val="both"/>
              <w:rPr>
                <w:i w:val="1"/>
                <w:iCs w:val="1"/>
                <w:color w:val="4472c4"/>
                <w:sz w:val="18"/>
                <w:szCs w:val="18"/>
              </w:rPr>
            </w:pPr>
            <w:r w:rsidDel="00000000" w:rsidR="00000000" w:rsidRPr="00000000">
              <w:rPr>
                <w:i w:val="1"/>
                <w:iCs w:val="1"/>
                <w:color w:val="4472c4"/>
                <w:sz w:val="18"/>
                <w:szCs w:val="18"/>
                <w:rtl w:val="0"/>
              </w:rPr>
              <w:t xml:space="preserve">Informe de avance que detalla el progreso inicial del desarrollo, diseño de Base de Datos y primeros mockups de interfaz.</w:t>
            </w:r>
          </w:p>
        </w:tc>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Evidencia el cumplimiento de los primeros hitos técnicos y la correcta aplicación de la metodología Scrum en el desarrollo.</w:t>
            </w:r>
          </w:p>
        </w:tc>
      </w:tr>
      <w:tr>
        <w:trPr>
          <w:cantSplit w:val="0"/>
          <w:trHeight w:val="362" w:hRule="atLeast"/>
          <w:tblHeader w:val="0"/>
        </w:trPr>
        <w:tc>
          <w:tcPr>
            <w:shd w:fill="f4cccc" w:val="clear"/>
            <w:vAlign w:val="center"/>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 </w:t>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Evidencias de sistema Aplicación y Base de datos </w:t>
            </w:r>
          </w:p>
        </w:tc>
        <w:tc>
          <w:tcPr/>
          <w:p w:rsidR="00000000" w:rsidDel="00000000" w:rsidP="00000000" w:rsidRDefault="00000000" w:rsidRPr="00000000" w14:paraId="00000095">
            <w:pPr>
              <w:jc w:val="both"/>
              <w:rPr>
                <w:i w:val="1"/>
                <w:iCs w:val="1"/>
                <w:color w:val="4472c4"/>
                <w:sz w:val="18"/>
                <w:szCs w:val="18"/>
              </w:rPr>
            </w:pPr>
            <w:r w:rsidDel="00000000" w:rsidR="00000000" w:rsidRPr="00000000">
              <w:rPr>
                <w:i w:val="1"/>
                <w:iCs w:val="1"/>
                <w:color w:val="4472c4"/>
                <w:sz w:val="18"/>
                <w:szCs w:val="18"/>
                <w:rtl w:val="0"/>
              </w:rPr>
              <w:t xml:space="preserve">Entregables técnicos en el repositorio: código fuente del prototipo web y scripts SQL con el catálogo de materiales.</w:t>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Demuestra de forma tangible la funcionalidad del algoritmo de presupuesto y la estructura relacional de los datos.</w:t>
            </w:r>
          </w:p>
        </w:tc>
      </w:tr>
      <w:tr>
        <w:trPr>
          <w:cantSplit w:val="0"/>
          <w:trHeight w:val="362" w:hRule="atLeast"/>
          <w:tblHeader w:val="0"/>
        </w:trPr>
        <w:tc>
          <w:tcPr>
            <w:shd w:fill="f4cccc" w:val="cle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(Fase 2)</w:t>
            </w:r>
            <w:r w:rsidDel="00000000" w:rsidR="00000000" w:rsidRPr="00000000">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Relacional de Base de Datos </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Diagrama que ilustra las tablas y relaciones para almacenar el catálogo de materiales, precios y rendimientos. </w:t>
            </w:r>
            <w:r w:rsidDel="00000000" w:rsidR="00000000" w:rsidRPr="00000000">
              <w:rPr>
                <w:rtl w:val="0"/>
              </w:rPr>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a86e8"/>
                <w:sz w:val="22"/>
                <w:szCs w:val="22"/>
                <w:u w:val="none"/>
                <w:shd w:fill="auto" w:val="clear"/>
                <w:vertAlign w:val="baseline"/>
              </w:rPr>
            </w:pPr>
            <w:r w:rsidDel="00000000" w:rsidR="00000000" w:rsidRPr="00000000">
              <w:rPr>
                <w:i w:val="1"/>
                <w:iCs w:val="1"/>
                <w:color w:val="4a86e8"/>
                <w:sz w:val="18"/>
                <w:szCs w:val="18"/>
                <w:rtl w:val="0"/>
              </w:rPr>
              <w:t xml:space="preserve">Visualiza la planificación técnica y estructural necesaria para gestionar el inventario antes de programar</w:t>
            </w:r>
            <w:r w:rsidDel="00000000" w:rsidR="00000000" w:rsidRPr="00000000">
              <w:rPr>
                <w:i w:val="1"/>
                <w:iCs w:val="1"/>
                <w:color w:val="4a86e8"/>
                <w:rtl w:val="0"/>
              </w:rPr>
              <w:t xml:space="preserve">. </w:t>
            </w:r>
            <w:r w:rsidDel="00000000" w:rsidR="00000000" w:rsidRPr="00000000">
              <w:rPr>
                <w:rtl w:val="0"/>
              </w:rPr>
            </w:r>
          </w:p>
        </w:tc>
      </w:tr>
      <w:tr>
        <w:trPr>
          <w:cantSplit w:val="0"/>
          <w:trHeight w:val="362" w:hRule="atLeast"/>
          <w:tblHeader w:val="0"/>
        </w:trPr>
        <w:tc>
          <w:tcPr>
            <w:shd w:fill="f4cccc" w:val="clear"/>
            <w:vAlign w:val="center"/>
          </w:tcPr>
          <w:p w:rsidR="00000000" w:rsidDel="00000000" w:rsidP="00000000" w:rsidRDefault="00000000" w:rsidRPr="00000000" w14:paraId="0000009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Plan y Registro de Control de Calidad (QA) </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Documento que detalla los casos de prueba ejecutados, validación de inputs y reporte de errores resueltos.</w:t>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Garantiza que el software cumple con los estándares exigidos, validando la precisión del motor de cálculo y la correcta respuesta del sistema.</w:t>
            </w:r>
          </w:p>
        </w:tc>
      </w:tr>
      <w:tr>
        <w:trPr>
          <w:cantSplit w:val="0"/>
          <w:trHeight w:val="362" w:hRule="atLeast"/>
          <w:tblHeader w:val="0"/>
        </w:trPr>
        <w:tc>
          <w:tcPr>
            <w:shd w:fill="f4cccc" w:val="clear"/>
            <w:vAlign w:val="center"/>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(Fase 2)</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Documentación_Scrum.rar</w:t>
            </w:r>
          </w:p>
        </w:tc>
        <w:tc>
          <w:tcPr/>
          <w:p w:rsidR="00000000" w:rsidDel="00000000" w:rsidP="00000000" w:rsidRDefault="00000000" w:rsidRPr="00000000" w14:paraId="000000A1">
            <w:pPr>
              <w:tabs>
                <w:tab w:val="center" w:leader="none" w:pos="4419"/>
                <w:tab w:val="right" w:leader="none" w:pos="8838"/>
              </w:tabs>
              <w:spacing w:after="0" w:line="240" w:lineRule="auto"/>
              <w:jc w:val="both"/>
              <w:rPr>
                <w:i w:val="1"/>
                <w:iCs w:val="1"/>
                <w:color w:val="4a86e8"/>
                <w:sz w:val="18"/>
                <w:szCs w:val="18"/>
              </w:rPr>
            </w:pPr>
            <w:r w:rsidDel="00000000" w:rsidR="00000000" w:rsidRPr="00000000">
              <w:rPr>
                <w:i w:val="1"/>
                <w:iCs w:val="1"/>
                <w:color w:val="4a86e8"/>
                <w:sz w:val="18"/>
                <w:szCs w:val="18"/>
                <w:rtl w:val="0"/>
              </w:rPr>
              <w:t xml:space="preserve">Documento detalla la implementación del marco de trabajo ágil Scrum en nuestro proceso operativo durante transcurso de fases definidas.</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Permite respaldar la adopción de Scrum en el  operativa del equipo, garantizar la transparencia ante los interesados y entre los integrantes.</w:t>
            </w:r>
          </w:p>
        </w:tc>
      </w:tr>
      <w:tr>
        <w:trPr>
          <w:cantSplit w:val="0"/>
          <w:trHeight w:val="362" w:hRule="atLeast"/>
          <w:tblHeader w:val="0"/>
        </w:trPr>
        <w:tc>
          <w:tcPr>
            <w:shd w:fill="f4cccc" w:val="cle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(Fase 2)</w:t>
            </w:r>
          </w:p>
        </w:tc>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2.6_GuiaEstudiante_Fase 2_Informe Final Proyecto APT.docx </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Informe conclusivo de la fase de desarrollo, que abarca manuales, pruebas de validación (QA) y cierre técnico del software.</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Documentar sobre el ciclo de desarrollo completo, respaldando las decisiones de programación y arquitectura tomadas.</w:t>
            </w:r>
          </w:p>
        </w:tc>
      </w:tr>
      <w:tr>
        <w:trPr>
          <w:cantSplit w:val="0"/>
          <w:trHeight w:val="362" w:hRule="atLeast"/>
          <w:tblHeader w:val="0"/>
        </w:trPr>
        <w:tc>
          <w:tcPr>
            <w:shd w:fill="f4cccc" w:val="clear"/>
            <w:vAlign w:val="center"/>
          </w:tcPr>
          <w:p w:rsidR="00000000" w:rsidDel="00000000" w:rsidP="00000000" w:rsidRDefault="00000000" w:rsidRPr="00000000" w14:paraId="000000A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(Fase 2)</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Evidencias de documentación Tecnica / Usuario</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Archivos complementarios del sistema (ej. manual de usuario, documento de requerimientos técnicos o diagramas). </w:t>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Facilita la comprensión técnica del sistema para futuros mantenimientos o para la validación con el cliente asesor. </w:t>
            </w:r>
          </w:p>
        </w:tc>
      </w:tr>
      <w:tr>
        <w:trPr>
          <w:cantSplit w:val="0"/>
          <w:trHeight w:val="362" w:hRule="atLeast"/>
          <w:tblHeader w:val="0"/>
        </w:trPr>
        <w:tc>
          <w:tcPr>
            <w:shd w:fill="d9ead3" w:val="clear"/>
            <w:vAlign w:val="center"/>
          </w:tcPr>
          <w:p w:rsidR="00000000" w:rsidDel="00000000" w:rsidP="00000000" w:rsidRDefault="00000000" w:rsidRPr="00000000" w14:paraId="000000A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(Fase 3)</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Presentación Defensa Final del proyecto.pptx </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Presentación formal definitiva para la defensa y cierre del proyecto en las semanas 17-18.</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a86e8"/>
                <w:sz w:val="18"/>
                <w:szCs w:val="18"/>
              </w:rPr>
            </w:pPr>
            <w:r w:rsidDel="00000000" w:rsidR="00000000" w:rsidRPr="00000000">
              <w:rPr>
                <w:i w:val="1"/>
                <w:iCs w:val="1"/>
                <w:color w:val="4a86e8"/>
                <w:sz w:val="18"/>
                <w:szCs w:val="18"/>
                <w:rtl w:val="0"/>
              </w:rPr>
              <w:t xml:space="preserve">Es el instrumento clave para exponer el logro de los objetivos y el funcionamiento final de "HomeCount Simulator".</w:t>
            </w:r>
          </w:p>
        </w:tc>
      </w:tr>
      <w:tr>
        <w:trPr>
          <w:cantSplit w:val="0"/>
          <w:trHeight w:val="362" w:hRule="atLeast"/>
          <w:tblHeader w:val="0"/>
        </w:trPr>
        <w:tc>
          <w:tcPr>
            <w:shd w:fill="d9ead3" w:val="cle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(Fase 3)</w:t>
            </w:r>
            <w:r w:rsidDel="00000000" w:rsidR="00000000" w:rsidRPr="00000000">
              <w:rPr>
                <w:rtl w:val="0"/>
              </w:rPr>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Video Demostrativo Funcionamiento Software </w:t>
            </w:r>
            <w:r w:rsidDel="00000000" w:rsidR="00000000" w:rsidRPr="00000000">
              <w:rPr>
                <w:rtl w:val="0"/>
              </w:rPr>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a86e8"/>
                <w:sz w:val="18"/>
                <w:szCs w:val="18"/>
                <w:u w:val="none"/>
                <w:shd w:fill="auto" w:val="clear"/>
                <w:vertAlign w:val="baseline"/>
              </w:rPr>
            </w:pPr>
            <w:r w:rsidDel="00000000" w:rsidR="00000000" w:rsidRPr="00000000">
              <w:rPr>
                <w:i w:val="1"/>
                <w:iCs w:val="1"/>
                <w:color w:val="4a86e8"/>
                <w:sz w:val="18"/>
                <w:szCs w:val="18"/>
                <w:rtl w:val="0"/>
              </w:rPr>
              <w:t xml:space="preserve">Grabación de pantalla operando la plataforma y mostrando cómo la barra de presupuesto filtra los materiales. </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a86e8"/>
                <w:sz w:val="18"/>
                <w:szCs w:val="18"/>
                <w:u w:val="none"/>
                <w:shd w:fill="auto" w:val="clear"/>
                <w:vertAlign w:val="baseline"/>
              </w:rPr>
            </w:pPr>
            <w:r w:rsidDel="00000000" w:rsidR="00000000" w:rsidRPr="00000000">
              <w:rPr>
                <w:i w:val="1"/>
                <w:iCs w:val="1"/>
                <w:color w:val="4a86e8"/>
                <w:sz w:val="18"/>
                <w:szCs w:val="18"/>
                <w:rtl w:val="0"/>
              </w:rPr>
              <w:t xml:space="preserve">Comprueba que el producto terminado es funcional, entregable y comprensible para el usuario final. </w:t>
            </w:r>
            <w:r w:rsidDel="00000000" w:rsidR="00000000" w:rsidRPr="00000000">
              <w:rPr>
                <w:rtl w:val="0"/>
              </w:rPr>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7"/>
        <w:tblW w:w="1105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575"/>
        <w:gridCol w:w="1575"/>
        <w:gridCol w:w="1575"/>
        <w:gridCol w:w="1575"/>
        <w:gridCol w:w="1575"/>
        <w:gridCol w:w="1575"/>
        <w:tblGridChange w:id="0">
          <w:tblGrid>
            <w:gridCol w:w="1605"/>
            <w:gridCol w:w="1575"/>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center"/>
              <w:rPr>
                <w:b w:val="1"/>
                <w:bCs w:val="1"/>
                <w:color w:val="1f3864"/>
                <w:sz w:val="18"/>
                <w:szCs w:val="18"/>
              </w:rPr>
            </w:pPr>
            <w:r w:rsidDel="00000000" w:rsidR="00000000" w:rsidRPr="00000000">
              <w:rPr>
                <w:b w:val="1"/>
                <w:bCs w:val="1"/>
                <w:color w:val="1f3864"/>
                <w:sz w:val="18"/>
                <w:szCs w:val="18"/>
                <w:rtl w:val="0"/>
              </w:rPr>
              <w:t xml:space="preserve">Competencia o unidades de competencias</w:t>
            </w:r>
          </w:p>
        </w:tc>
        <w:tc>
          <w:tcPr>
            <w:vAlign w:val="center"/>
          </w:tcPr>
          <w:p w:rsidR="00000000" w:rsidDel="00000000" w:rsidP="00000000" w:rsidRDefault="00000000" w:rsidRPr="00000000" w14:paraId="000000BF">
            <w:pPr>
              <w:jc w:val="center"/>
              <w:rPr>
                <w:b w:val="1"/>
                <w:bCs w:val="1"/>
                <w:color w:val="1f3864"/>
              </w:rPr>
            </w:pPr>
            <w:r w:rsidDel="00000000" w:rsidR="00000000" w:rsidRPr="00000000">
              <w:rPr>
                <w:b w:val="1"/>
                <w:bCs w:val="1"/>
                <w:color w:val="1f3864"/>
                <w:rtl w:val="0"/>
              </w:rPr>
              <w:t xml:space="preserve">Nombre de  Actividades/Tareas</w:t>
            </w:r>
          </w:p>
        </w:tc>
        <w:tc>
          <w:tcPr>
            <w:vAlign w:val="center"/>
          </w:tcPr>
          <w:p w:rsidR="00000000" w:rsidDel="00000000" w:rsidP="00000000" w:rsidRDefault="00000000" w:rsidRPr="00000000" w14:paraId="000000C0">
            <w:pPr>
              <w:jc w:val="center"/>
              <w:rPr>
                <w:b w:val="1"/>
                <w:bCs w:val="1"/>
                <w:color w:val="1f3864"/>
              </w:rPr>
            </w:pPr>
            <w:r w:rsidDel="00000000" w:rsidR="00000000" w:rsidRPr="00000000">
              <w:rPr>
                <w:b w:val="1"/>
                <w:bCs w:val="1"/>
                <w:color w:val="1f3864"/>
                <w:rtl w:val="0"/>
              </w:rPr>
              <w:t xml:space="preserve">Descripción Actividades/Tareas</w:t>
            </w:r>
          </w:p>
        </w:tc>
        <w:tc>
          <w:tcPr>
            <w:vAlign w:val="center"/>
          </w:tcPr>
          <w:p w:rsidR="00000000" w:rsidDel="00000000" w:rsidP="00000000" w:rsidRDefault="00000000" w:rsidRPr="00000000" w14:paraId="000000C1">
            <w:pPr>
              <w:jc w:val="center"/>
              <w:rPr>
                <w:b w:val="1"/>
                <w:bCs w:val="1"/>
                <w:color w:val="1f3864"/>
              </w:rPr>
            </w:pPr>
            <w:r w:rsidDel="00000000" w:rsidR="00000000" w:rsidRPr="00000000">
              <w:rPr>
                <w:b w:val="1"/>
                <w:bCs w:val="1"/>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2">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C3">
            <w:pPr>
              <w:jc w:val="center"/>
              <w:rPr>
                <w:b w:val="1"/>
                <w:bCs w:val="1"/>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4">
            <w:pPr>
              <w:jc w:val="center"/>
              <w:rPr>
                <w:b w:val="1"/>
                <w:bCs w:val="1"/>
                <w:color w:val="1f3864"/>
              </w:rPr>
            </w:pPr>
            <w:r w:rsidDel="00000000" w:rsidR="00000000" w:rsidRPr="00000000">
              <w:rPr>
                <w:b w:val="1"/>
                <w:bCs w:val="1"/>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C5">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Ofrecer propuestas de solución informática analizando de forma integral los procesos de acuerdo a los requerimientos.. </w:t>
            </w:r>
            <w:r w:rsidDel="00000000" w:rsidR="00000000" w:rsidRPr="00000000">
              <w:rPr>
                <w:rtl w:val="0"/>
              </w:rPr>
            </w:r>
          </w:p>
        </w:tc>
        <w:tc>
          <w:tcPr/>
          <w:p w:rsidR="00000000" w:rsidDel="00000000" w:rsidP="00000000" w:rsidRDefault="00000000" w:rsidRPr="00000000" w14:paraId="000000C7">
            <w:pPr>
              <w:jc w:val="both"/>
              <w:rPr>
                <w:b w:val="1"/>
                <w:bCs w:val="1"/>
                <w:sz w:val="18"/>
                <w:szCs w:val="18"/>
              </w:rPr>
            </w:pPr>
            <w:r w:rsidDel="00000000" w:rsidR="00000000" w:rsidRPr="00000000">
              <w:rPr>
                <w:i w:val="1"/>
                <w:iCs w:val="1"/>
                <w:color w:val="548dd4"/>
                <w:sz w:val="18"/>
                <w:szCs w:val="18"/>
                <w:rtl w:val="0"/>
              </w:rPr>
              <w:t xml:space="preserve">Inicio, planificación y levantamiento de requerimientos</w:t>
            </w:r>
            <w:r w:rsidDel="00000000" w:rsidR="00000000" w:rsidRPr="00000000">
              <w:rPr>
                <w:rtl w:val="0"/>
              </w:rPr>
            </w:r>
          </w:p>
        </w:tc>
        <w:tc>
          <w:tcPr/>
          <w:p w:rsidR="00000000" w:rsidDel="00000000" w:rsidP="00000000" w:rsidRDefault="00000000" w:rsidRPr="00000000" w14:paraId="000000C8">
            <w:pPr>
              <w:jc w:val="both"/>
              <w:rPr>
                <w:b w:val="1"/>
                <w:bCs w:val="1"/>
                <w:sz w:val="18"/>
                <w:szCs w:val="18"/>
              </w:rPr>
            </w:pPr>
            <w:r w:rsidDel="00000000" w:rsidR="00000000" w:rsidRPr="00000000">
              <w:rPr>
                <w:i w:val="1"/>
                <w:iCs w:val="1"/>
                <w:color w:val="548dd4"/>
                <w:sz w:val="18"/>
                <w:szCs w:val="18"/>
                <w:rtl w:val="0"/>
              </w:rPr>
              <w:t xml:space="preserve">Levantar requerimientos funcionales y recopilar el catálogo actualizado de materiales de obra gruesa, precios y rendimientos </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Computadores, acceso a internet, catálogos de grandes cadenas ferreteras chilenas. </w:t>
            </w: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4 Semanas </w:t>
            </w:r>
          </w:p>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C">
            <w:pPr>
              <w:jc w:val="both"/>
              <w:rPr>
                <w:b w:val="1"/>
                <w:bCs w:val="1"/>
                <w:sz w:val="18"/>
                <w:szCs w:val="18"/>
              </w:rPr>
            </w:pPr>
            <w:r w:rsidDel="00000000" w:rsidR="00000000" w:rsidRPr="00000000">
              <w:rPr>
                <w:i w:val="1"/>
                <w:iCs w:val="1"/>
                <w:color w:val="548dd4"/>
                <w:sz w:val="18"/>
                <w:szCs w:val="18"/>
                <w:rtl w:val="0"/>
              </w:rPr>
              <w:t xml:space="preserve">Benjamin Isaac Casellas Madrid (Product Owner) </w:t>
            </w:r>
            <w:r w:rsidDel="00000000" w:rsidR="00000000" w:rsidRPr="00000000">
              <w:rPr>
                <w:rtl w:val="0"/>
              </w:rPr>
            </w:r>
          </w:p>
        </w:tc>
        <w:tc>
          <w:tcPr/>
          <w:p w:rsidR="00000000" w:rsidDel="00000000" w:rsidP="00000000" w:rsidRDefault="00000000" w:rsidRPr="00000000" w14:paraId="000000CD">
            <w:pPr>
              <w:jc w:val="both"/>
              <w:rPr>
                <w:b w:val="1"/>
                <w:bCs w:val="1"/>
                <w:sz w:val="18"/>
                <w:szCs w:val="18"/>
              </w:rPr>
            </w:pPr>
            <w:r w:rsidDel="00000000" w:rsidR="00000000" w:rsidRPr="00000000">
              <w:rPr>
                <w:i w:val="1"/>
                <w:iCs w:val="1"/>
                <w:color w:val="548dd4"/>
                <w:sz w:val="18"/>
                <w:szCs w:val="18"/>
                <w:rtl w:val="0"/>
              </w:rPr>
              <w:t xml:space="preserve">Dificultad: La variación de los precios </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 para soportar los requerimientos de la organización de acuerdo a un diseño definido y escalable en el tiempo </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Base de Datos y Modelo Relacional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la estructura de la base de datos relacional para el almacenamiento y consulta eficiente del catálogo de inventario </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Computadores, software libre para modelado de base de datos, internet </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Emilio Castro Gonzalez (Developer) </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Sin observaciones</w:t>
            </w:r>
            <w:r w:rsidDel="00000000" w:rsidR="00000000" w:rsidRPr="00000000">
              <w:rPr>
                <w:rtl w:val="0"/>
              </w:rPr>
            </w:r>
          </w:p>
        </w:tc>
      </w:tr>
      <w:tr>
        <w:trPr>
          <w:cantSplit w:val="0"/>
          <w:tblHeader w:val="0"/>
        </w:trPr>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de acuerdo los requerimientos de la organización y estándares industriales.</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Diseño de Arquitectura y Documentación UML </w:t>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Creación de diagramas obligatorios (Casos de Uso, Clases, Componentes y Secuencia) y definición de arquitectura.</w:t>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Software de modelado (Draw.io, StarUML).</w:t>
            </w:r>
          </w:p>
        </w:tc>
        <w:tc>
          <w:tcPr>
            <w:tcBorders>
              <w:right w:color="ffffff" w:space="0" w:sz="4" w:val="single"/>
            </w:tcBorders>
          </w:tcPr>
          <w:p w:rsidR="00000000" w:rsidDel="00000000" w:rsidP="00000000" w:rsidRDefault="00000000" w:rsidRPr="00000000" w14:paraId="000000D9">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Benjamín Núñez (Scrum Master)</w:t>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Cubre los Pilares Técnicos de Diseño para el software de “HomeCount” mediante la implementación de 4 vistas tecnicas + caso de uso.</w:t>
            </w:r>
          </w:p>
        </w:tc>
      </w:tr>
      <w:tr>
        <w:trPr>
          <w:cantSplit w:val="0"/>
          <w:tblHeader w:val="0"/>
        </w:trPr>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el proceso eficiente de desarrollo y mantenimiento, asegurando el logro de los objetivos.</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Interfaz  o mockups</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los prototipos visuales de la plataforma web interactiva, integrando la barra dinámica de presupuesto y parámetros de vivienda. </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Computadores, herramientas de diseño de software libre </w:t>
            </w:r>
            <w:r w:rsidDel="00000000" w:rsidR="00000000" w:rsidRPr="00000000">
              <w:rPr>
                <w:rtl w:val="0"/>
              </w:rPr>
            </w:r>
          </w:p>
        </w:tc>
        <w:tc>
          <w:tcPr>
            <w:tcBorders>
              <w:right w:color="ffffff" w:space="0" w:sz="4" w:val="single"/>
            </w:tcBorders>
          </w:tcPr>
          <w:p w:rsidR="00000000" w:rsidDel="00000000" w:rsidP="00000000" w:rsidRDefault="00000000" w:rsidRPr="00000000" w14:paraId="000000E0">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Emilio Castro Gonzalez (Developer) y Benjamín Núñez (Scrum Master </w:t>
            </w:r>
            <w:r w:rsidDel="00000000" w:rsidR="00000000" w:rsidRPr="00000000">
              <w:rPr>
                <w:rtl w:val="0"/>
              </w:rPr>
            </w:r>
          </w:p>
        </w:tc>
        <w:tc>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Se entregará como evidencia de avance los Mockups para evaluar la experiencia de usuario </w:t>
            </w:r>
          </w:p>
        </w:tc>
      </w:tr>
      <w:tr>
        <w:trPr>
          <w:cantSplit w:val="0"/>
          <w:tblHeader w:val="0"/>
        </w:trPr>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Definición de Requisitos Funcionales y No Funcionales (RNF)</w:t>
            </w:r>
          </w:p>
        </w:tc>
        <w:tc>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Establecer métricas de rendimiento, seguridad de datos y escalabilidad para el sistema basándose en requerimientos anteriormente definidos.</w:t>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Documentación técnica.</w:t>
            </w:r>
          </w:p>
        </w:tc>
        <w:tc>
          <w:tcPr>
            <w:tcBorders>
              <w:right w:color="ffffff" w:space="0" w:sz="4" w:val="single"/>
            </w:tcBorders>
          </w:tcPr>
          <w:p w:rsidR="00000000" w:rsidDel="00000000" w:rsidP="00000000" w:rsidRDefault="00000000" w:rsidRPr="00000000" w14:paraId="000000E7">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Lucas Padilla (Tester Q&amp;A)</w:t>
            </w:r>
          </w:p>
        </w:tc>
        <w:tc>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Fundamental para asegurar que software diseñado evite vulnerabilidades y cumpla con la mayoría de requisitos no funcionales</w:t>
            </w:r>
          </w:p>
        </w:tc>
      </w:tr>
      <w:tr>
        <w:trPr>
          <w:cantSplit w:val="0"/>
          <w:tblHeader w:val="0"/>
        </w:trPr>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Desarrollo Back-end y Motor de Simulación de precios por hogar</w:t>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Programación del algoritmo encargado de cruzar el presupuesto del usuario con los materiales de la base de datos.</w:t>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IDEs, lenguajes backend, servidor local, GitHub.</w:t>
            </w:r>
          </w:p>
        </w:tc>
        <w:tc>
          <w:tcPr>
            <w:tcBorders>
              <w:right w:color="ffffff" w:space="0" w:sz="4" w:val="single"/>
            </w:tcBorders>
          </w:tcPr>
          <w:p w:rsidR="00000000" w:rsidDel="00000000" w:rsidP="00000000" w:rsidRDefault="00000000" w:rsidRPr="00000000" w14:paraId="000000EE">
            <w:pPr>
              <w:jc w:val="both"/>
              <w:rPr>
                <w:i w:val="1"/>
                <w:iCs w:val="1"/>
                <w:color w:val="548dd4"/>
                <w:sz w:val="18"/>
                <w:szCs w:val="18"/>
              </w:rPr>
            </w:pPr>
            <w:r w:rsidDel="00000000" w:rsidR="00000000" w:rsidRPr="00000000">
              <w:rPr>
                <w:b w:val="1"/>
                <w:bCs w:val="1"/>
                <w:i w:val="1"/>
                <w:iCs w:val="1"/>
                <w:color w:val="548dd4"/>
                <w:sz w:val="18"/>
                <w:szCs w:val="18"/>
                <w:rtl w:val="0"/>
              </w:rPr>
              <w:t xml:space="preserve">3 Semanas</w:t>
            </w:r>
            <w:r w:rsidDel="00000000" w:rsidR="00000000" w:rsidRPr="00000000">
              <w:rPr>
                <w:i w:val="1"/>
                <w:iCs w:val="1"/>
                <w:color w:val="548dd4"/>
                <w:sz w:val="18"/>
                <w:szCs w:val="18"/>
                <w:rtl w:val="0"/>
              </w:rPr>
              <w:t xml:space="preserve"> </w:t>
            </w:r>
          </w:p>
        </w:tc>
        <w:tc>
          <w:tcPr>
            <w:tcBorders>
              <w:left w:color="ffffff" w:space="0" w:sz="4" w:val="single"/>
            </w:tcBorders>
            <w:shd w:fill="d9d9d9" w:val="clear"/>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Emilio Castro y Benjamin Casellas</w:t>
            </w:r>
          </w:p>
        </w:tc>
        <w:tc>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La Semana 10 incluye la evaluación de avance.</w:t>
            </w:r>
          </w:p>
        </w:tc>
      </w:tr>
      <w:tr>
        <w:trPr>
          <w:cantSplit w:val="0"/>
          <w:tblHeader w:val="0"/>
        </w:trPr>
        <w:tc>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F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Desarrollo Front-end e Integración de back end hacía apartado visual</w:t>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Construcción de la interfaz web responsiva y su conexión con la lógica de negocio (Back-end) para resultados en tiempo real.</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IDEs, frameworks Front-end (Vue/HTML/CSS/JS).</w:t>
            </w:r>
          </w:p>
        </w:tc>
        <w:tc>
          <w:tcPr>
            <w:tcBorders>
              <w:right w:color="ffffff" w:space="0" w:sz="4" w:val="single"/>
            </w:tcBorders>
          </w:tcPr>
          <w:p w:rsidR="00000000" w:rsidDel="00000000" w:rsidP="00000000" w:rsidRDefault="00000000" w:rsidRPr="00000000" w14:paraId="000000F6">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Emilio Castro (Dev)</w:t>
            </w:r>
          </w:p>
        </w:tc>
        <w:tc>
          <w:tcPr/>
          <w:p w:rsidR="00000000" w:rsidDel="00000000" w:rsidP="00000000" w:rsidRDefault="00000000" w:rsidRPr="00000000" w14:paraId="000000F8">
            <w:pPr>
              <w:numPr>
                <w:ilvl w:val="0"/>
                <w:numId w:val="7"/>
              </w:numPr>
              <w:ind w:left="720" w:hanging="360"/>
              <w:jc w:val="both"/>
              <w:rPr>
                <w:i w:val="1"/>
                <w:iCs w:val="1"/>
                <w:color w:val="548dd4"/>
                <w:sz w:val="18"/>
                <w:szCs w:val="18"/>
                <w:u w:val="none"/>
              </w:rPr>
            </w:pP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de acuerdo los requerimientos de la organización y estándares industriales.</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Contenedorización de entorno virtual con Docker </w:t>
            </w:r>
          </w:p>
        </w:tc>
        <w:tc>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Configuración del entorno de despliegue creando los archivos Dockerfile y docker-compose. </w:t>
            </w:r>
          </w:p>
        </w:tc>
        <w:tc>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Docker. </w:t>
            </w:r>
          </w:p>
        </w:tc>
        <w:tc>
          <w:tcPr>
            <w:tcBorders>
              <w:right w:color="ffffff" w:space="0" w:sz="4" w:val="single"/>
            </w:tcBorders>
          </w:tcPr>
          <w:p w:rsidR="00000000" w:rsidDel="00000000" w:rsidP="00000000" w:rsidRDefault="00000000" w:rsidRPr="00000000" w14:paraId="000000FD">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1 Semanas </w:t>
            </w:r>
          </w:p>
        </w:tc>
        <w:tc>
          <w:tcPr>
            <w:tcBorders>
              <w:left w:color="ffffff" w:space="0" w:sz="4" w:val="single"/>
            </w:tcBorders>
            <w:shd w:fill="d9d9d9" w:val="clear"/>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Emilio Castro Gonzalez (Developer) y Benjamín Núñez (Scrum Master</w:t>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Aspecto fundamental para levantamiento del entorno real del producto final.</w:t>
            </w:r>
          </w:p>
        </w:tc>
      </w:tr>
      <w:tr>
        <w:trPr>
          <w:cantSplit w:val="0"/>
          <w:tblHeader w:val="0"/>
        </w:trPr>
        <w:tc>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Pruebas de Calidad (QA) y Corrección de Errores</w:t>
            </w:r>
          </w:p>
        </w:tc>
        <w:tc>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Ejecución de pruebas unitarias, de integración, validación de inputs de usuario y reporte de bugs resueltos.</w:t>
            </w:r>
          </w:p>
        </w:tc>
        <w:tc>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Herramientas de testing.(Cypres / Owaz Zapp)</w:t>
            </w:r>
          </w:p>
        </w:tc>
        <w:tc>
          <w:tcPr>
            <w:tcBorders>
              <w:right w:color="ffffff" w:space="0" w:sz="4" w:val="single"/>
            </w:tcBorders>
          </w:tcPr>
          <w:p w:rsidR="00000000" w:rsidDel="00000000" w:rsidP="00000000" w:rsidRDefault="00000000" w:rsidRPr="00000000" w14:paraId="00000104">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1 Semanas </w:t>
            </w:r>
          </w:p>
        </w:tc>
        <w:tc>
          <w:tcPr>
            <w:tcBorders>
              <w:left w:color="ffffff" w:space="0" w:sz="4" w:val="single"/>
            </w:tcBorders>
            <w:shd w:fill="d9d9d9" w:val="clear"/>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Lucas Padilla (Tester Q&amp;A)</w:t>
            </w:r>
          </w:p>
        </w:tc>
        <w:tc>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Cierre Fase 2 y entrega de producto 100% funcional.</w:t>
            </w:r>
          </w:p>
        </w:tc>
      </w:tr>
      <w:tr>
        <w:trPr>
          <w:cantSplit w:val="0"/>
          <w:tblHeader w:val="0"/>
        </w:trPr>
        <w:tc>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Ofrecer propuestas de solución informática analizando de forma integral los procesos de acuerdo a los requerimientos de la organización. </w:t>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Cierre, Documentación y Defensa Final de “HomeCount”</w:t>
            </w:r>
          </w:p>
        </w:tc>
        <w:tc>
          <w:tcPr/>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Preparación de manuales, video demostrativo, ensayos de presentación y defensa técnica ante la comisión evaluadora.</w:t>
            </w:r>
          </w:p>
        </w:tc>
        <w:tc>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Levantamiento de contenedor Docker</w:t>
            </w:r>
          </w:p>
        </w:tc>
        <w:tc>
          <w:tcPr>
            <w:tcBorders>
              <w:right w:color="ffffff" w:space="0" w:sz="4" w:val="single"/>
            </w:tcBorders>
          </w:tcPr>
          <w:p w:rsidR="00000000" w:rsidDel="00000000" w:rsidP="00000000" w:rsidRDefault="00000000" w:rsidRPr="00000000" w14:paraId="0000010B">
            <w:pPr>
              <w:jc w:val="both"/>
              <w:rPr>
                <w:b w:val="1"/>
                <w:bCs w:val="1"/>
                <w:i w:val="1"/>
                <w:iCs w:val="1"/>
                <w:color w:val="548dd4"/>
                <w:sz w:val="18"/>
                <w:szCs w:val="18"/>
              </w:rPr>
            </w:pPr>
            <w:r w:rsidDel="00000000" w:rsidR="00000000" w:rsidRPr="00000000">
              <w:rPr>
                <w:b w:val="1"/>
                <w:bCs w:val="1"/>
                <w:i w:val="1"/>
                <w:iCs w:val="1"/>
                <w:color w:val="548dd4"/>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Todo el equipo </w:t>
            </w:r>
          </w:p>
        </w:tc>
        <w:tc>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Término de proyecto Capstone</w:t>
            </w:r>
          </w:p>
        </w:tc>
      </w:tr>
    </w:tbl>
    <w:p w:rsidR="00000000" w:rsidDel="00000000" w:rsidP="00000000" w:rsidRDefault="00000000" w:rsidRPr="00000000" w14:paraId="0000010E">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i w:val="1"/>
                <w:iCs w:val="1"/>
                <w:color w:val="548dd4"/>
                <w:sz w:val="16"/>
                <w:szCs w:val="16"/>
                <w:rtl w:val="0"/>
              </w:rPr>
              <w:t xml:space="preserve">Inicio, planificación y levantamiento de requerimientos</w:t>
            </w:r>
            <w:r w:rsidDel="00000000" w:rsidR="00000000" w:rsidRPr="00000000">
              <w:rPr>
                <w:rtl w:val="0"/>
              </w:rPr>
            </w:r>
          </w:p>
        </w:tc>
        <w:tc>
          <w:tcPr>
            <w:vAlign w:val="center"/>
          </w:tcPr>
          <w:p w:rsidR="00000000" w:rsidDel="00000000" w:rsidP="00000000" w:rsidRDefault="00000000" w:rsidRPr="00000000" w14:paraId="0000013D">
            <w:pPr>
              <w:spacing w:line="360" w:lineRule="auto"/>
              <w:jc w:val="both"/>
              <w:rPr>
                <w:b w:val="1"/>
                <w:bCs w:val="1"/>
                <w:sz w:val="30"/>
                <w:szCs w:val="30"/>
              </w:rPr>
            </w:pPr>
            <w:r w:rsidDel="00000000" w:rsidR="00000000" w:rsidRPr="00000000">
              <w:rPr>
                <w:b w:val="1"/>
                <w:bCs w:val="1"/>
                <w:sz w:val="30"/>
                <w:szCs w:val="30"/>
                <w:rtl w:val="0"/>
              </w:rPr>
              <w:t xml:space="preserve">x</w:t>
            </w:r>
          </w:p>
        </w:tc>
        <w:tc>
          <w:tcPr>
            <w:vAlign w:val="center"/>
          </w:tcPr>
          <w:p w:rsidR="00000000" w:rsidDel="00000000" w:rsidP="00000000" w:rsidRDefault="00000000" w:rsidRPr="00000000" w14:paraId="0000013E">
            <w:pPr>
              <w:spacing w:line="360" w:lineRule="auto"/>
              <w:jc w:val="both"/>
              <w:rPr>
                <w:b w:val="1"/>
                <w:bCs w:val="1"/>
                <w:sz w:val="30"/>
                <w:szCs w:val="30"/>
              </w:rPr>
            </w:pPr>
            <w:r w:rsidDel="00000000" w:rsidR="00000000" w:rsidRPr="00000000">
              <w:rPr>
                <w:b w:val="1"/>
                <w:bCs w:val="1"/>
                <w:sz w:val="30"/>
                <w:szCs w:val="30"/>
                <w:rtl w:val="0"/>
              </w:rPr>
              <w:t xml:space="preserve">x</w:t>
            </w:r>
          </w:p>
        </w:tc>
        <w:tc>
          <w:tcPr>
            <w:vAlign w:val="center"/>
          </w:tcPr>
          <w:p w:rsidR="00000000" w:rsidDel="00000000" w:rsidP="00000000" w:rsidRDefault="00000000" w:rsidRPr="00000000" w14:paraId="0000013F">
            <w:pPr>
              <w:spacing w:line="360" w:lineRule="auto"/>
              <w:jc w:val="both"/>
              <w:rPr>
                <w:b w:val="1"/>
                <w:bCs w:val="1"/>
                <w:sz w:val="30"/>
                <w:szCs w:val="30"/>
              </w:rPr>
            </w:pPr>
            <w:r w:rsidDel="00000000" w:rsidR="00000000" w:rsidRPr="00000000">
              <w:rPr>
                <w:b w:val="1"/>
                <w:bCs w:val="1"/>
                <w:sz w:val="30"/>
                <w:szCs w:val="30"/>
                <w:rtl w:val="0"/>
              </w:rPr>
              <w:t xml:space="preserve">x</w:t>
            </w:r>
          </w:p>
        </w:tc>
        <w:tc>
          <w:tcPr>
            <w:vAlign w:val="center"/>
          </w:tcPr>
          <w:p w:rsidR="00000000" w:rsidDel="00000000" w:rsidP="00000000" w:rsidRDefault="00000000" w:rsidRPr="00000000" w14:paraId="00000140">
            <w:pPr>
              <w:spacing w:line="360" w:lineRule="auto"/>
              <w:jc w:val="both"/>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0">
            <w:pPr>
              <w:spacing w:line="360" w:lineRule="auto"/>
              <w:jc w:val="both"/>
              <w:rPr>
                <w:color w:val="548dd4"/>
                <w:sz w:val="16"/>
                <w:szCs w:val="16"/>
              </w:rPr>
            </w:pPr>
            <w:r w:rsidDel="00000000" w:rsidR="00000000" w:rsidRPr="00000000">
              <w:rPr>
                <w:color w:val="548dd4"/>
                <w:sz w:val="16"/>
                <w:szCs w:val="16"/>
                <w:rtl w:val="0"/>
              </w:rPr>
              <w:t xml:space="preserve">Diseño de Base de Datos y Modelo Relacional</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5">
            <w:pPr>
              <w:spacing w:line="360" w:lineRule="auto"/>
              <w:jc w:val="both"/>
              <w:rPr>
                <w:b w:val="1"/>
                <w:bCs w:val="1"/>
                <w:sz w:val="30"/>
                <w:szCs w:val="30"/>
              </w:rPr>
            </w:pPr>
            <w:r w:rsidDel="00000000" w:rsidR="00000000" w:rsidRPr="00000000">
              <w:rPr>
                <w:b w:val="1"/>
                <w:bCs w:val="1"/>
                <w:sz w:val="30"/>
                <w:szCs w:val="30"/>
                <w:rtl w:val="0"/>
              </w:rPr>
              <w:t xml:space="preserve">x</w:t>
            </w:r>
          </w:p>
        </w:tc>
        <w:tc>
          <w:tcPr>
            <w:vAlign w:val="center"/>
          </w:tcPr>
          <w:p w:rsidR="00000000" w:rsidDel="00000000" w:rsidP="00000000" w:rsidRDefault="00000000" w:rsidRPr="00000000" w14:paraId="00000156">
            <w:pPr>
              <w:spacing w:line="360" w:lineRule="auto"/>
              <w:jc w:val="both"/>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4">
            <w:pPr>
              <w:spacing w:line="360" w:lineRule="auto"/>
              <w:jc w:val="both"/>
              <w:rPr>
                <w:color w:val="548dd4"/>
                <w:sz w:val="16"/>
                <w:szCs w:val="16"/>
              </w:rPr>
            </w:pPr>
            <w:r w:rsidDel="00000000" w:rsidR="00000000" w:rsidRPr="00000000">
              <w:rPr>
                <w:color w:val="548dd4"/>
                <w:sz w:val="16"/>
                <w:szCs w:val="16"/>
                <w:rtl w:val="0"/>
              </w:rPr>
              <w:t xml:space="preserve">Diseño de Arquitectura y Documentación UML</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9">
            <w:pPr>
              <w:spacing w:line="360" w:lineRule="auto"/>
              <w:jc w:val="both"/>
              <w:rPr>
                <w:b w:val="1"/>
                <w:bCs w:val="1"/>
                <w:sz w:val="30"/>
                <w:szCs w:val="30"/>
              </w:rPr>
            </w:pPr>
            <w:r w:rsidDel="00000000" w:rsidR="00000000" w:rsidRPr="00000000">
              <w:rPr>
                <w:b w:val="1"/>
                <w:bCs w:val="1"/>
                <w:sz w:val="30"/>
                <w:szCs w:val="30"/>
                <w:rtl w:val="0"/>
              </w:rPr>
              <w:t xml:space="preserve">x</w:t>
            </w:r>
          </w:p>
        </w:tc>
        <w:tc>
          <w:tcPr>
            <w:vAlign w:val="center"/>
          </w:tcPr>
          <w:p w:rsidR="00000000" w:rsidDel="00000000" w:rsidP="00000000" w:rsidRDefault="00000000" w:rsidRPr="00000000" w14:paraId="0000016A">
            <w:pPr>
              <w:spacing w:line="360" w:lineRule="auto"/>
              <w:jc w:val="both"/>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8">
            <w:pPr>
              <w:spacing w:line="360" w:lineRule="auto"/>
              <w:jc w:val="both"/>
              <w:rPr>
                <w:color w:val="548dd4"/>
                <w:sz w:val="16"/>
                <w:szCs w:val="16"/>
              </w:rPr>
            </w:pPr>
            <w:r w:rsidDel="00000000" w:rsidR="00000000" w:rsidRPr="00000000">
              <w:rPr>
                <w:color w:val="548dd4"/>
                <w:sz w:val="16"/>
                <w:szCs w:val="16"/>
                <w:rtl w:val="0"/>
              </w:rPr>
              <w:t xml:space="preserve">Diseño de Interfaz o mockups</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D">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7E">
            <w:pPr>
              <w:spacing w:line="360" w:lineRule="auto"/>
              <w:jc w:val="both"/>
              <w:rPr>
                <w:b w:val="1"/>
                <w:bCs w:val="1"/>
                <w:sz w:val="30"/>
                <w:szCs w:val="30"/>
              </w:rPr>
            </w:pPr>
            <w:r w:rsidDel="00000000" w:rsidR="00000000" w:rsidRPr="00000000">
              <w:rPr>
                <w:b w:val="1"/>
                <w:bCs w:val="1"/>
                <w:sz w:val="30"/>
                <w:szCs w:val="30"/>
                <w:rtl w:val="0"/>
              </w:rPr>
              <w:t xml:space="preserve">x</w:t>
            </w:r>
          </w:p>
        </w:tc>
        <w:tc>
          <w:tcPr>
            <w:vAlign w:val="center"/>
          </w:tcPr>
          <w:p w:rsidR="00000000" w:rsidDel="00000000" w:rsidP="00000000" w:rsidRDefault="00000000" w:rsidRPr="00000000" w14:paraId="0000017F">
            <w:pPr>
              <w:spacing w:line="360" w:lineRule="auto"/>
              <w:jc w:val="both"/>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C">
            <w:pPr>
              <w:spacing w:line="360" w:lineRule="auto"/>
              <w:jc w:val="both"/>
              <w:rPr>
                <w:color w:val="548dd4"/>
                <w:sz w:val="16"/>
                <w:szCs w:val="16"/>
              </w:rPr>
            </w:pPr>
            <w:r w:rsidDel="00000000" w:rsidR="00000000" w:rsidRPr="00000000">
              <w:rPr>
                <w:color w:val="548dd4"/>
                <w:sz w:val="16"/>
                <w:szCs w:val="16"/>
                <w:rtl w:val="0"/>
              </w:rPr>
              <w:t xml:space="preserve">Definición de Requisitos No Funcionales</w:t>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1">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92">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93">
            <w:pPr>
              <w:spacing w:line="360" w:lineRule="auto"/>
              <w:jc w:val="both"/>
              <w:rPr>
                <w:b w:val="1"/>
                <w:bCs w:val="1"/>
                <w:sz w:val="30"/>
                <w:szCs w:val="30"/>
              </w:rPr>
            </w:pPr>
            <w:r w:rsidDel="00000000" w:rsidR="00000000" w:rsidRPr="00000000">
              <w:rPr>
                <w:b w:val="1"/>
                <w:bCs w:val="1"/>
                <w:sz w:val="30"/>
                <w:szCs w:val="30"/>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0">
            <w:pPr>
              <w:spacing w:line="360" w:lineRule="auto"/>
              <w:jc w:val="both"/>
              <w:rPr>
                <w:color w:val="548dd4"/>
                <w:sz w:val="16"/>
                <w:szCs w:val="16"/>
              </w:rPr>
            </w:pPr>
            <w:r w:rsidDel="00000000" w:rsidR="00000000" w:rsidRPr="00000000">
              <w:rPr>
                <w:color w:val="548dd4"/>
                <w:sz w:val="16"/>
                <w:szCs w:val="16"/>
                <w:rtl w:val="0"/>
              </w:rPr>
              <w:t xml:space="preserve">Desarrollo Back-end y Motor de Simulación</w:t>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5">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A6">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A7">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4">
            <w:pPr>
              <w:spacing w:line="360" w:lineRule="auto"/>
              <w:jc w:val="both"/>
              <w:rPr>
                <w:color w:val="548dd4"/>
                <w:sz w:val="16"/>
                <w:szCs w:val="16"/>
              </w:rPr>
            </w:pPr>
            <w:r w:rsidDel="00000000" w:rsidR="00000000" w:rsidRPr="00000000">
              <w:rPr>
                <w:color w:val="548dd4"/>
                <w:sz w:val="16"/>
                <w:szCs w:val="16"/>
                <w:rtl w:val="0"/>
              </w:rPr>
              <w:t xml:space="preserve">Desarrollo Front-end e Integración</w:t>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B9">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BA">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BB">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8">
            <w:pPr>
              <w:spacing w:line="360" w:lineRule="auto"/>
              <w:jc w:val="both"/>
              <w:rPr>
                <w:color w:val="548dd4"/>
                <w:sz w:val="16"/>
                <w:szCs w:val="16"/>
              </w:rPr>
            </w:pPr>
            <w:r w:rsidDel="00000000" w:rsidR="00000000" w:rsidRPr="00000000">
              <w:rPr>
                <w:color w:val="548dd4"/>
                <w:sz w:val="16"/>
                <w:szCs w:val="16"/>
                <w:rtl w:val="0"/>
              </w:rPr>
              <w:t xml:space="preserve">Contenedorización con Docker</w:t>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CD">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CE">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CF">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C">
            <w:pPr>
              <w:spacing w:line="360" w:lineRule="auto"/>
              <w:jc w:val="both"/>
              <w:rPr>
                <w:color w:val="548dd4"/>
                <w:sz w:val="16"/>
                <w:szCs w:val="16"/>
              </w:rPr>
            </w:pPr>
            <w:r w:rsidDel="00000000" w:rsidR="00000000" w:rsidRPr="00000000">
              <w:rPr>
                <w:color w:val="548dd4"/>
                <w:sz w:val="16"/>
                <w:szCs w:val="16"/>
                <w:rtl w:val="0"/>
              </w:rPr>
              <w:t xml:space="preserve">Pruebas de Calidad (QA) y Corrección de Errores</w:t>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E1">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E2">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E3">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gridSpan w:val="2"/>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0">
            <w:pPr>
              <w:spacing w:line="360" w:lineRule="auto"/>
              <w:jc w:val="both"/>
              <w:rPr>
                <w:color w:val="548dd4"/>
                <w:sz w:val="16"/>
                <w:szCs w:val="16"/>
              </w:rPr>
            </w:pPr>
            <w:r w:rsidDel="00000000" w:rsidR="00000000" w:rsidRPr="00000000">
              <w:rPr>
                <w:color w:val="548dd4"/>
                <w:sz w:val="16"/>
                <w:szCs w:val="16"/>
                <w:rtl w:val="0"/>
              </w:rPr>
              <w:t xml:space="preserve">Cierre, Documentación y Defensa Final</w:t>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F5">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F6">
            <w:pPr>
              <w:spacing w:line="360" w:lineRule="auto"/>
              <w:jc w:val="both"/>
              <w:rPr>
                <w:b w:val="1"/>
                <w:bCs w:val="1"/>
                <w:sz w:val="30"/>
                <w:szCs w:val="30"/>
              </w:rPr>
            </w:pPr>
            <w:r w:rsidDel="00000000" w:rsidR="00000000" w:rsidRPr="00000000">
              <w:rPr>
                <w:rtl w:val="0"/>
              </w:rPr>
            </w:r>
          </w:p>
        </w:tc>
        <w:tc>
          <w:tcPr>
            <w:vAlign w:val="center"/>
          </w:tcPr>
          <w:p w:rsidR="00000000" w:rsidDel="00000000" w:rsidP="00000000" w:rsidRDefault="00000000" w:rsidRPr="00000000" w14:paraId="000001F7">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30"/>
                <w:szCs w:val="30"/>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30"/>
                <w:szCs w:val="30"/>
              </w:rPr>
            </w:pPr>
            <w:r w:rsidDel="00000000" w:rsidR="00000000" w:rsidRPr="00000000">
              <w:rPr>
                <w:rtl w:val="0"/>
              </w:rPr>
            </w:r>
          </w:p>
        </w:tc>
        <w:tc>
          <w:tcPr>
            <w:gridSpan w:val="2"/>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30"/>
                <w:szCs w:val="30"/>
                <w:rtl w:val="0"/>
              </w:rPr>
              <w:t xml:space="preserve">x</w:t>
            </w:r>
            <w:r w:rsidDel="00000000" w:rsidR="00000000" w:rsidRPr="00000000">
              <w:rPr>
                <w:rtl w:val="0"/>
              </w:rPr>
            </w:r>
          </w:p>
        </w:tc>
      </w:tr>
    </w:tbl>
    <w:p w:rsidR="00000000" w:rsidDel="00000000" w:rsidP="00000000" w:rsidRDefault="00000000" w:rsidRPr="00000000" w14:paraId="0000020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