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3392C556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  <w:r w:rsidR="00BE2F0A">
              <w:rPr>
                <w:rFonts w:eastAsiaTheme="majorEastAsia"/>
                <w:sz w:val="24"/>
                <w:szCs w:val="24"/>
              </w:rPr>
              <w:t xml:space="preserve"> de informática y telecomunicaciones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15B020A5" w:rsidR="00AC4D77" w:rsidRDefault="0074430F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Benjam</w:t>
            </w:r>
            <w:r w:rsidR="00BE2F0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í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 Tomás Núñez Arancibia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77777777" w:rsidR="00AC4D77" w:rsidRDefault="00AC4D77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449A237A" w:rsidR="00AC4D77" w:rsidRDefault="00A22EBD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Año 2023 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00FE3284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00E338FE" w:rsidR="00E43678" w:rsidRPr="00045D87" w:rsidRDefault="1DEB3A3F" w:rsidP="00FE3284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00FE3284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280E0A84" w:rsidR="00E43678" w:rsidRPr="00045D87" w:rsidRDefault="1DEB3A3F" w:rsidP="00FE3284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Insuficiente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00FE3284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000E12C2">
        <w:trPr>
          <w:trHeight w:val="591"/>
          <w:jc w:val="center"/>
        </w:trPr>
        <w:tc>
          <w:tcPr>
            <w:tcW w:w="1931" w:type="dxa"/>
            <w:vAlign w:val="center"/>
          </w:tcPr>
          <w:p w14:paraId="7104D48C" w14:textId="0428CE1E" w:rsidR="000E12C2" w:rsidRPr="000E12C2" w:rsidRDefault="000E12C2" w:rsidP="000E12C2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 xml:space="preserve">Ofrecer propuestas de solución informática analizando de forma integral los procesos </w:t>
            </w:r>
            <w:r w:rsidRPr="000E12C2">
              <w:rPr>
                <w:b/>
                <w:bCs/>
                <w:sz w:val="18"/>
                <w:szCs w:val="18"/>
              </w:rPr>
              <w:t>de acuerdo con</w:t>
            </w:r>
            <w:r w:rsidRPr="000E12C2">
              <w:rPr>
                <w:b/>
                <w:bCs/>
                <w:sz w:val="18"/>
                <w:szCs w:val="18"/>
              </w:rPr>
              <w:t xml:space="preserve"> los</w:t>
            </w:r>
          </w:p>
          <w:p w14:paraId="53E45F52" w14:textId="615AEC54" w:rsidR="00E43678" w:rsidRPr="001A179D" w:rsidRDefault="000E12C2" w:rsidP="000E12C2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requerimientos de la organización.</w:t>
            </w:r>
          </w:p>
        </w:tc>
        <w:tc>
          <w:tcPr>
            <w:tcW w:w="1017" w:type="dxa"/>
            <w:vAlign w:val="center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1196BA0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3F20C94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1FD76F12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28A60675" w14:textId="2D1688E9" w:rsidR="00E43678" w:rsidRPr="001A179D" w:rsidRDefault="000E12C2" w:rsidP="6C71971D">
            <w:pPr>
              <w:jc w:val="center"/>
              <w:rPr>
                <w:b/>
                <w:bCs/>
                <w:color w:val="FF0000"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Desarrollar una solución de software utilizando técnicas que permitan sistematizar el proceso de desarrollo y mantenimiento, asegurando el logro de los objetivos.</w:t>
            </w:r>
          </w:p>
        </w:tc>
        <w:tc>
          <w:tcPr>
            <w:tcW w:w="1017" w:type="dxa"/>
            <w:vAlign w:val="center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2B6A20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12D566D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8B14194" w14:textId="77777777" w:rsidTr="000E12C2">
        <w:trPr>
          <w:trHeight w:val="591"/>
          <w:jc w:val="center"/>
        </w:trPr>
        <w:tc>
          <w:tcPr>
            <w:tcW w:w="1931" w:type="dxa"/>
            <w:vAlign w:val="center"/>
          </w:tcPr>
          <w:p w14:paraId="1A55186D" w14:textId="7F6C411A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Construir Modelos de datos para soportar los requerimientos de la organización acuerdo a un diseño definido y escalable en el tiempo.</w:t>
            </w:r>
          </w:p>
        </w:tc>
        <w:tc>
          <w:tcPr>
            <w:tcW w:w="1017" w:type="dxa"/>
            <w:vAlign w:val="center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381C69F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16B213E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4D5593D" w14:textId="77777777" w:rsidTr="000E12C2">
        <w:trPr>
          <w:trHeight w:val="591"/>
          <w:jc w:val="center"/>
        </w:trPr>
        <w:tc>
          <w:tcPr>
            <w:tcW w:w="1931" w:type="dxa"/>
            <w:vAlign w:val="center"/>
          </w:tcPr>
          <w:p w14:paraId="1BB9E155" w14:textId="69B375E9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 xml:space="preserve">Programar consultas o rutinas para manipular información de una base de datos </w:t>
            </w:r>
            <w:r w:rsidRPr="000E12C2">
              <w:rPr>
                <w:b/>
                <w:bCs/>
                <w:sz w:val="18"/>
                <w:szCs w:val="18"/>
              </w:rPr>
              <w:t>de acuerdo con</w:t>
            </w:r>
            <w:r w:rsidRPr="000E12C2">
              <w:rPr>
                <w:b/>
                <w:bCs/>
                <w:sz w:val="18"/>
                <w:szCs w:val="18"/>
              </w:rPr>
              <w:t xml:space="preserve"> los requerimientos de la organización.</w:t>
            </w:r>
          </w:p>
        </w:tc>
        <w:tc>
          <w:tcPr>
            <w:tcW w:w="1017" w:type="dxa"/>
            <w:vAlign w:val="center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719970B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26851D5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3BCC39E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458E2370" w14:textId="77777777" w:rsidTr="000E12C2">
        <w:trPr>
          <w:trHeight w:val="591"/>
          <w:jc w:val="center"/>
        </w:trPr>
        <w:tc>
          <w:tcPr>
            <w:tcW w:w="1931" w:type="dxa"/>
            <w:vAlign w:val="center"/>
          </w:tcPr>
          <w:p w14:paraId="054D39DB" w14:textId="761D06D9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 xml:space="preserve">Construir programas y rutinas de variada complejidad para dar solución a requerimientos de la organización, acordes a tecnologías de mercado y utilizando </w:t>
            </w:r>
            <w:r w:rsidRPr="000E12C2">
              <w:rPr>
                <w:b/>
                <w:bCs/>
                <w:sz w:val="18"/>
                <w:szCs w:val="18"/>
              </w:rPr>
              <w:lastRenderedPageBreak/>
              <w:t>buenas prácticas de codificación.</w:t>
            </w:r>
          </w:p>
        </w:tc>
        <w:tc>
          <w:tcPr>
            <w:tcW w:w="1017" w:type="dxa"/>
            <w:vAlign w:val="center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6012133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3078B545" w14:textId="365B7ED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1B9BDD8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2FAC7AC0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04FF7A9B" w14:textId="676531A3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Realizar pruebas de certificación tanto de los productos como de los procesos utilizando buenas prácticas definidas por la industria.</w:t>
            </w:r>
          </w:p>
        </w:tc>
        <w:tc>
          <w:tcPr>
            <w:tcW w:w="1017" w:type="dxa"/>
            <w:vAlign w:val="center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000E12C2">
        <w:trPr>
          <w:trHeight w:val="591"/>
          <w:jc w:val="center"/>
        </w:trPr>
        <w:tc>
          <w:tcPr>
            <w:tcW w:w="1931" w:type="dxa"/>
            <w:vAlign w:val="center"/>
          </w:tcPr>
          <w:p w14:paraId="6ECA9D03" w14:textId="4432E587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Construir el modelo arquitectónico de una solución sistémica que soporte los procesos de negocio de acuerdo los requerimientos de la organización y estándares industria.</w:t>
            </w:r>
          </w:p>
        </w:tc>
        <w:tc>
          <w:tcPr>
            <w:tcW w:w="1017" w:type="dxa"/>
            <w:vAlign w:val="center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1CC8A990" w14:textId="61674D3E" w:rsidR="00E43678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 xml:space="preserve">Implementar soluciones sistémicas integrales para automatizar u optimizar procesos de negocio </w:t>
            </w:r>
            <w:r w:rsidRPr="000E12C2">
              <w:rPr>
                <w:b/>
                <w:bCs/>
                <w:sz w:val="18"/>
                <w:szCs w:val="18"/>
              </w:rPr>
              <w:t>de acuerdo con</w:t>
            </w:r>
            <w:r w:rsidRPr="000E12C2">
              <w:rPr>
                <w:b/>
                <w:bCs/>
                <w:sz w:val="18"/>
                <w:szCs w:val="18"/>
              </w:rPr>
              <w:t xml:space="preserve"> las necesidades de la organización.</w:t>
            </w:r>
          </w:p>
        </w:tc>
        <w:tc>
          <w:tcPr>
            <w:tcW w:w="1017" w:type="dxa"/>
            <w:vAlign w:val="center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0E12C2" w:rsidRPr="00045D87" w14:paraId="5DB13C94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3AEA9BA5" w14:textId="39C00728" w:rsidR="000E12C2" w:rsidRPr="000E12C2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Resolver las vulnerabilidades sistémicas para asegurar que el software construido cumple las normas de seguridad exigidas por la industria.</w:t>
            </w:r>
          </w:p>
        </w:tc>
        <w:tc>
          <w:tcPr>
            <w:tcW w:w="1017" w:type="dxa"/>
            <w:vAlign w:val="center"/>
          </w:tcPr>
          <w:p w14:paraId="5561CAE1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23B0ED96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559750C8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2902F8D3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72108D44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00086903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0E12C2" w:rsidRPr="00045D87" w14:paraId="2FA6AAB6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759063F5" w14:textId="16D2144E" w:rsidR="000E12C2" w:rsidRPr="000E12C2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>Gestionar proyectos informáticos, ofreciendo alternativas para la toma de decisiones de acuerdo a los requerimientos de la organización.</w:t>
            </w:r>
          </w:p>
        </w:tc>
        <w:tc>
          <w:tcPr>
            <w:tcW w:w="1017" w:type="dxa"/>
            <w:vAlign w:val="center"/>
          </w:tcPr>
          <w:p w14:paraId="3F5793C2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1DCC46BB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40C231D3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74FE46D6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59F0821E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7ABC94D5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0E12C2" w:rsidRPr="00045D87" w14:paraId="020A925D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065AEA1F" w14:textId="1152BE7D" w:rsidR="000E12C2" w:rsidRPr="000E12C2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0E12C2">
              <w:rPr>
                <w:b/>
                <w:bCs/>
                <w:sz w:val="18"/>
                <w:szCs w:val="18"/>
              </w:rPr>
              <w:t xml:space="preserve">Desarrollar la transformación de grandes volúmenes de datos para la obtención de información y conocimiento de la organización a fin de apoyar la toma de decisiones y la mejora de los procesos de negocio, </w:t>
            </w:r>
            <w:r w:rsidR="00FE3284" w:rsidRPr="000E12C2">
              <w:rPr>
                <w:b/>
                <w:bCs/>
                <w:sz w:val="18"/>
                <w:szCs w:val="18"/>
              </w:rPr>
              <w:t>de acuerdo con</w:t>
            </w:r>
            <w:r w:rsidRPr="000E12C2">
              <w:rPr>
                <w:b/>
                <w:bCs/>
                <w:sz w:val="18"/>
                <w:szCs w:val="18"/>
              </w:rPr>
              <w:t xml:space="preserve"> las necesidades de la organización</w:t>
            </w:r>
          </w:p>
        </w:tc>
        <w:tc>
          <w:tcPr>
            <w:tcW w:w="1017" w:type="dxa"/>
            <w:vAlign w:val="center"/>
          </w:tcPr>
          <w:p w14:paraId="68D4691F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37D1BD81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45FBF48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6839D038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0CF5F4D9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52BEF003" w14:textId="77777777" w:rsidR="000E12C2" w:rsidRPr="00045D87" w:rsidRDefault="000E12C2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683F736B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42E74126" w14:textId="683B7D01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lastRenderedPageBreak/>
              <w:t xml:space="preserve">Resolver situaciones problemáticas de la vida cotidiana, educación superior y mundo laboral, utilizando operaciones básicas con números, expresiones algebraicas, razonamiento matemático básico y formas y espacio, </w:t>
            </w:r>
            <w:r w:rsidRPr="00FE3284">
              <w:rPr>
                <w:b/>
                <w:bCs/>
                <w:sz w:val="18"/>
                <w:szCs w:val="18"/>
              </w:rPr>
              <w:t>de acuerdo con</w:t>
            </w:r>
            <w:r w:rsidRPr="00FE3284">
              <w:rPr>
                <w:b/>
                <w:bCs/>
                <w:sz w:val="18"/>
                <w:szCs w:val="18"/>
              </w:rPr>
              <w:t xml:space="preserve"> requerimientos.</w:t>
            </w:r>
          </w:p>
        </w:tc>
        <w:tc>
          <w:tcPr>
            <w:tcW w:w="1017" w:type="dxa"/>
            <w:vAlign w:val="center"/>
          </w:tcPr>
          <w:p w14:paraId="3CBB39A7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759F9641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6542C9C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66400CD9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4239D92B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404D1585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5E0B36A1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6F44A0E1" w14:textId="6B085D33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 xml:space="preserve">Resolver situaciones problemáticas de la vida cotidiana, educación superior y mundo laboral, utilizando elementos de las matemáticas discretas y relaciones funcionales, </w:t>
            </w:r>
            <w:r w:rsidRPr="00FE3284">
              <w:rPr>
                <w:b/>
                <w:bCs/>
                <w:sz w:val="18"/>
                <w:szCs w:val="18"/>
              </w:rPr>
              <w:t>de acuerdo con</w:t>
            </w:r>
            <w:r w:rsidRPr="00FE3284">
              <w:rPr>
                <w:b/>
                <w:bCs/>
                <w:sz w:val="18"/>
                <w:szCs w:val="18"/>
              </w:rPr>
              <w:t xml:space="preserve"> requerimientos.</w:t>
            </w:r>
          </w:p>
        </w:tc>
        <w:tc>
          <w:tcPr>
            <w:tcW w:w="1017" w:type="dxa"/>
            <w:vAlign w:val="center"/>
          </w:tcPr>
          <w:p w14:paraId="36DCDA57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51B10629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F462279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10A52BB1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2B89CD77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609C0F7E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5B201EE2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68D09987" w14:textId="5FA4D927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 xml:space="preserve">Resolver situaciones problemáticas de la educación superior y mundo laboral, utilizando elementos de la estadística descriptiva, </w:t>
            </w:r>
            <w:r w:rsidRPr="00FE3284">
              <w:rPr>
                <w:b/>
                <w:bCs/>
                <w:sz w:val="18"/>
                <w:szCs w:val="18"/>
              </w:rPr>
              <w:t>de acuerdo con</w:t>
            </w:r>
            <w:r w:rsidRPr="00FE3284">
              <w:rPr>
                <w:b/>
                <w:bCs/>
                <w:sz w:val="18"/>
                <w:szCs w:val="18"/>
              </w:rPr>
              <w:t xml:space="preserve"> requerimientos.</w:t>
            </w:r>
          </w:p>
        </w:tc>
        <w:tc>
          <w:tcPr>
            <w:tcW w:w="1017" w:type="dxa"/>
            <w:vAlign w:val="center"/>
          </w:tcPr>
          <w:p w14:paraId="259EC635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5726A3E3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06A23FE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02F389AA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53F4EFB0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769C095D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21F6C781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04B70C90" w14:textId="432F2CF3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>Comunicar en forma oral o escrita, aplicando herramientas lingüístico-pragmáticas y estrategias de comprensión que permiten la solución de problemas comunicativos en los contextos académicos, de acuerdo al marco común de referencia de las lenguas.</w:t>
            </w:r>
          </w:p>
        </w:tc>
        <w:tc>
          <w:tcPr>
            <w:tcW w:w="1017" w:type="dxa"/>
            <w:vAlign w:val="center"/>
          </w:tcPr>
          <w:p w14:paraId="7D699CE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57B4D9F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501A3AAF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194A2BA3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4D78BA72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2B958407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612C9701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135053DE" w14:textId="624B728E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 xml:space="preserve">Comunicarse de forma oral y escrita usando el idioma inglés en situaciones </w:t>
            </w:r>
            <w:r w:rsidRPr="00FE3284">
              <w:rPr>
                <w:b/>
                <w:bCs/>
                <w:sz w:val="18"/>
                <w:szCs w:val="18"/>
              </w:rPr>
              <w:t>sociolaborales</w:t>
            </w:r>
            <w:r w:rsidRPr="00FE3284">
              <w:rPr>
                <w:b/>
                <w:bCs/>
                <w:sz w:val="18"/>
                <w:szCs w:val="18"/>
              </w:rPr>
              <w:t xml:space="preserve"> a un nivel intermedio, según la Tabla de </w:t>
            </w:r>
            <w:r w:rsidRPr="00FE3284">
              <w:rPr>
                <w:b/>
                <w:bCs/>
                <w:sz w:val="18"/>
                <w:szCs w:val="18"/>
              </w:rPr>
              <w:lastRenderedPageBreak/>
              <w:t>Competencias TOEIC y CEFR.</w:t>
            </w:r>
          </w:p>
        </w:tc>
        <w:tc>
          <w:tcPr>
            <w:tcW w:w="1017" w:type="dxa"/>
            <w:vAlign w:val="center"/>
          </w:tcPr>
          <w:p w14:paraId="0BAE2160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32431C6B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53A605B8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23363D4F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72DAD4E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50261CD2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06650273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06A9DEBA" w14:textId="629B9F34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>Comunicarse usando el idioma inglés en situaciones laborales a un nivel intermedio relacionado con su área de especialización, según la Tabla de Competencias TOEIC y CEFR.</w:t>
            </w:r>
          </w:p>
        </w:tc>
        <w:tc>
          <w:tcPr>
            <w:tcW w:w="1017" w:type="dxa"/>
            <w:vAlign w:val="center"/>
          </w:tcPr>
          <w:p w14:paraId="3DD2457C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46C07D90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619DDD25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0039BA7F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41B45CC0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3F56F796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25228794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48B2D5EE" w14:textId="2DF4F953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>Desarrollar la propia habilidad emprendedora, a través de experiencias en el ámbito de la especialidad.</w:t>
            </w:r>
          </w:p>
        </w:tc>
        <w:tc>
          <w:tcPr>
            <w:tcW w:w="1017" w:type="dxa"/>
            <w:vAlign w:val="center"/>
          </w:tcPr>
          <w:p w14:paraId="0FC5EA8C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36C3C398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0F3363AE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4183CC4C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78416163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7F4214BD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0EF3AB95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38B8086A" w14:textId="514836F1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>Elaborar proyectos innovadores que agreguen valor a contextos sociales y productivos, de acuerdo a las necesidades del entorno.</w:t>
            </w:r>
          </w:p>
        </w:tc>
        <w:tc>
          <w:tcPr>
            <w:tcW w:w="1017" w:type="dxa"/>
            <w:vAlign w:val="center"/>
          </w:tcPr>
          <w:p w14:paraId="0727A793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17545672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1985150E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2185720F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1775773A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106BB461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FE3284" w:rsidRPr="00045D87" w14:paraId="3A1A6833" w14:textId="77777777" w:rsidTr="000E12C2">
        <w:trPr>
          <w:trHeight w:val="576"/>
          <w:jc w:val="center"/>
        </w:trPr>
        <w:tc>
          <w:tcPr>
            <w:tcW w:w="1931" w:type="dxa"/>
            <w:vAlign w:val="center"/>
          </w:tcPr>
          <w:p w14:paraId="350A2B67" w14:textId="103DE0A0" w:rsidR="00FE3284" w:rsidRPr="000E12C2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00FE3284">
              <w:rPr>
                <w:b/>
                <w:bCs/>
                <w:sz w:val="18"/>
                <w:szCs w:val="18"/>
              </w:rPr>
              <w:t>Reconocer un desempeño correcto en situaciones de la profesión o especialidad en el área de la informática.</w:t>
            </w:r>
          </w:p>
        </w:tc>
        <w:tc>
          <w:tcPr>
            <w:tcW w:w="1017" w:type="dxa"/>
            <w:vAlign w:val="center"/>
          </w:tcPr>
          <w:p w14:paraId="622FD1B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  <w:vAlign w:val="center"/>
          </w:tcPr>
          <w:p w14:paraId="5F8CC493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  <w:vAlign w:val="center"/>
          </w:tcPr>
          <w:p w14:paraId="365E219B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  <w:vAlign w:val="center"/>
          </w:tcPr>
          <w:p w14:paraId="543C07DB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  <w:vAlign w:val="center"/>
          </w:tcPr>
          <w:p w14:paraId="1E06408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  <w:vAlign w:val="center"/>
          </w:tcPr>
          <w:p w14:paraId="70E5C744" w14:textId="77777777" w:rsidR="00FE3284" w:rsidRPr="00045D87" w:rsidRDefault="00FE3284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FE3284" w:rsidRDefault="00E454BE" w:rsidP="00FE3284">
      <w:pPr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58F8F" w14:textId="77777777" w:rsidR="00ED6362" w:rsidRDefault="00ED6362" w:rsidP="00DF38AE">
      <w:pPr>
        <w:spacing w:after="0" w:line="240" w:lineRule="auto"/>
      </w:pPr>
      <w:r>
        <w:separator/>
      </w:r>
    </w:p>
  </w:endnote>
  <w:endnote w:type="continuationSeparator" w:id="0">
    <w:p w14:paraId="41AF96D6" w14:textId="77777777" w:rsidR="00ED6362" w:rsidRDefault="00ED636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16DCF" w14:textId="77777777" w:rsidR="00ED6362" w:rsidRDefault="00ED6362" w:rsidP="00DF38AE">
      <w:pPr>
        <w:spacing w:after="0" w:line="240" w:lineRule="auto"/>
      </w:pPr>
      <w:r>
        <w:separator/>
      </w:r>
    </w:p>
  </w:footnote>
  <w:footnote w:type="continuationSeparator" w:id="0">
    <w:p w14:paraId="0C96A1CF" w14:textId="77777777" w:rsidR="00ED6362" w:rsidRDefault="00ED636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204768">
    <w:abstractNumId w:val="3"/>
  </w:num>
  <w:num w:numId="2" w16cid:durableId="1319267482">
    <w:abstractNumId w:val="9"/>
  </w:num>
  <w:num w:numId="3" w16cid:durableId="839926355">
    <w:abstractNumId w:val="13"/>
  </w:num>
  <w:num w:numId="4" w16cid:durableId="1335524977">
    <w:abstractNumId w:val="29"/>
  </w:num>
  <w:num w:numId="5" w16cid:durableId="2115830889">
    <w:abstractNumId w:val="31"/>
  </w:num>
  <w:num w:numId="6" w16cid:durableId="1911306597">
    <w:abstractNumId w:val="4"/>
  </w:num>
  <w:num w:numId="7" w16cid:durableId="1955558174">
    <w:abstractNumId w:val="12"/>
  </w:num>
  <w:num w:numId="8" w16cid:durableId="472137794">
    <w:abstractNumId w:val="20"/>
  </w:num>
  <w:num w:numId="9" w16cid:durableId="2102069532">
    <w:abstractNumId w:val="16"/>
  </w:num>
  <w:num w:numId="10" w16cid:durableId="577596753">
    <w:abstractNumId w:val="10"/>
  </w:num>
  <w:num w:numId="11" w16cid:durableId="550922257">
    <w:abstractNumId w:val="25"/>
  </w:num>
  <w:num w:numId="12" w16cid:durableId="1097486240">
    <w:abstractNumId w:val="36"/>
  </w:num>
  <w:num w:numId="13" w16cid:durableId="1681659865">
    <w:abstractNumId w:val="30"/>
  </w:num>
  <w:num w:numId="14" w16cid:durableId="1000429172">
    <w:abstractNumId w:val="1"/>
  </w:num>
  <w:num w:numId="15" w16cid:durableId="43455277">
    <w:abstractNumId w:val="37"/>
  </w:num>
  <w:num w:numId="16" w16cid:durableId="1740246558">
    <w:abstractNumId w:val="22"/>
  </w:num>
  <w:num w:numId="17" w16cid:durableId="650986182">
    <w:abstractNumId w:val="18"/>
  </w:num>
  <w:num w:numId="18" w16cid:durableId="1330985518">
    <w:abstractNumId w:val="32"/>
  </w:num>
  <w:num w:numId="19" w16cid:durableId="1084642520">
    <w:abstractNumId w:val="11"/>
  </w:num>
  <w:num w:numId="20" w16cid:durableId="1800104450">
    <w:abstractNumId w:val="40"/>
  </w:num>
  <w:num w:numId="21" w16cid:durableId="993484072">
    <w:abstractNumId w:val="35"/>
  </w:num>
  <w:num w:numId="22" w16cid:durableId="1253783014">
    <w:abstractNumId w:val="14"/>
  </w:num>
  <w:num w:numId="23" w16cid:durableId="2030329375">
    <w:abstractNumId w:val="15"/>
  </w:num>
  <w:num w:numId="24" w16cid:durableId="83453300">
    <w:abstractNumId w:val="5"/>
  </w:num>
  <w:num w:numId="25" w16cid:durableId="1896432825">
    <w:abstractNumId w:val="17"/>
  </w:num>
  <w:num w:numId="26" w16cid:durableId="1190413824">
    <w:abstractNumId w:val="21"/>
  </w:num>
  <w:num w:numId="27" w16cid:durableId="820997320">
    <w:abstractNumId w:val="24"/>
  </w:num>
  <w:num w:numId="28" w16cid:durableId="1822892163">
    <w:abstractNumId w:val="0"/>
  </w:num>
  <w:num w:numId="29" w16cid:durableId="260450501">
    <w:abstractNumId w:val="19"/>
  </w:num>
  <w:num w:numId="30" w16cid:durableId="2145922592">
    <w:abstractNumId w:val="23"/>
  </w:num>
  <w:num w:numId="31" w16cid:durableId="871767044">
    <w:abstractNumId w:val="2"/>
  </w:num>
  <w:num w:numId="32" w16cid:durableId="1799102285">
    <w:abstractNumId w:val="7"/>
  </w:num>
  <w:num w:numId="33" w16cid:durableId="1348947929">
    <w:abstractNumId w:val="33"/>
  </w:num>
  <w:num w:numId="34" w16cid:durableId="49620376">
    <w:abstractNumId w:val="39"/>
  </w:num>
  <w:num w:numId="35" w16cid:durableId="1721905280">
    <w:abstractNumId w:val="6"/>
  </w:num>
  <w:num w:numId="36" w16cid:durableId="287398666">
    <w:abstractNumId w:val="26"/>
  </w:num>
  <w:num w:numId="37" w16cid:durableId="1981155524">
    <w:abstractNumId w:val="38"/>
  </w:num>
  <w:num w:numId="38" w16cid:durableId="851067876">
    <w:abstractNumId w:val="28"/>
  </w:num>
  <w:num w:numId="39" w16cid:durableId="678503351">
    <w:abstractNumId w:val="27"/>
  </w:num>
  <w:num w:numId="40" w16cid:durableId="1028289068">
    <w:abstractNumId w:val="34"/>
  </w:num>
  <w:num w:numId="41" w16cid:durableId="1683507182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12C2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9AE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875A9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430F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2EBD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2F0A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2AED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362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3284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822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BENJAMIN . NUNEZ ARANCIBIA</cp:lastModifiedBy>
  <cp:revision>27</cp:revision>
  <cp:lastPrinted>2019-12-16T20:10:00Z</cp:lastPrinted>
  <dcterms:created xsi:type="dcterms:W3CDTF">2022-02-07T13:42:00Z</dcterms:created>
  <dcterms:modified xsi:type="dcterms:W3CDTF">2026-08-14T22:02:00Z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