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Durante el desarrollo del proyecto </w:t>
            </w:r>
            <w:r w:rsidDel="00000000" w:rsidR="00000000" w:rsidRPr="00000000">
              <w:rPr>
                <w:i w:val="1"/>
                <w:iCs w:val="1"/>
                <w:color w:val="548dd4"/>
                <w:sz w:val="20"/>
                <w:szCs w:val="20"/>
                <w:rtl w:val="0"/>
              </w:rPr>
              <w:t xml:space="preserve">“</w:t>
            </w:r>
            <w:r w:rsidDel="00000000" w:rsidR="00000000" w:rsidRPr="00000000">
              <w:rPr>
                <w:rFonts w:ascii="Calibri" w:cs="Calibri" w:eastAsia="Calibri" w:hAnsi="Calibri"/>
                <w:i w:val="1"/>
                <w:iCs w:val="1"/>
                <w:color w:val="548dd4"/>
                <w:sz w:val="20"/>
                <w:szCs w:val="20"/>
                <w:rtl w:val="0"/>
              </w:rPr>
              <w:t xml:space="preserve">HouseCountSimulator</w:t>
            </w:r>
            <w:r w:rsidDel="00000000" w:rsidR="00000000" w:rsidRPr="00000000">
              <w:rPr>
                <w:i w:val="1"/>
                <w:iCs w:val="1"/>
                <w:color w:val="548dd4"/>
                <w:sz w:val="20"/>
                <w:szCs w:val="20"/>
                <w:rtl w:val="0"/>
              </w:rPr>
              <w:t xml:space="preserve">”</w:t>
            </w:r>
            <w:r w:rsidDel="00000000" w:rsidR="00000000" w:rsidRPr="00000000">
              <w:rPr>
                <w:rFonts w:ascii="Calibri" w:cs="Calibri" w:eastAsia="Calibri" w:hAnsi="Calibri"/>
                <w:i w:val="1"/>
                <w:iCs w:val="1"/>
                <w:color w:val="548dd4"/>
                <w:sz w:val="20"/>
                <w:szCs w:val="20"/>
                <w:rtl w:val="0"/>
              </w:rPr>
              <w:t xml:space="preserve">, hemos avanzado desde la fase de diseño hasta la implementación técnica del simulador, cumpliendo objetivos específicos clave como la estructuración del backend mediante la contenerización con Docker, el framework Django y el despliegue de una API REST, así como la construcción del visor 3D interactivo que integra más de 140 modelos y permite a los usuarios autenticados guardar, gestionar y valorizar dinámicamente sus diseños personalizados. En cuanto a la metodología, si bien los objetivos generales del proyecto se mantienen intactos, aplicamos ajustes operativos orientados a la mejora continua en nuestro flujo de trabajo Scrum y de control de versiones: estandarizamos la nomenclatura de los commits para garantizar la trazabilidad con las Historias de Usuario, excluimos la base de datos del repositorio central para evitar conflictos de integración y </w:t>
            </w:r>
            <w:r w:rsidDel="00000000" w:rsidR="00000000" w:rsidRPr="00000000">
              <w:rPr>
                <w:i w:val="1"/>
                <w:iCs w:val="1"/>
                <w:color w:val="548dd4"/>
                <w:sz w:val="20"/>
                <w:szCs w:val="20"/>
                <w:rtl w:val="0"/>
              </w:rPr>
              <w:t xml:space="preserve">flexibilizar</w:t>
            </w:r>
            <w:r w:rsidDel="00000000" w:rsidR="00000000" w:rsidRPr="00000000">
              <w:rPr>
                <w:rFonts w:ascii="Calibri" w:cs="Calibri" w:eastAsia="Calibri" w:hAnsi="Calibri"/>
                <w:i w:val="1"/>
                <w:iCs w:val="1"/>
                <w:color w:val="548dd4"/>
                <w:sz w:val="20"/>
                <w:szCs w:val="20"/>
                <w:rtl w:val="0"/>
              </w:rPr>
              <w:t xml:space="preserve"> la extensión de los Sprints en nuestro control del Burndown Chart para adaptarnos a la duración real en días hábiles que demandaba la complejidad técnica de cada fase.</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aplicación web interactiva que permita a los usuarios planificar y cotizar los materiales de construcción para una vivienda, ajustándose a las opciones disponibles en base a un presupuesto máximo definido.</w:t>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Por el apartado de objetivos más técnicos:</w:t>
            </w:r>
          </w:p>
          <w:p w:rsidR="00000000" w:rsidDel="00000000" w:rsidP="00000000" w:rsidRDefault="00000000" w:rsidRPr="00000000" w14:paraId="00000012">
            <w:pPr>
              <w:numPr>
                <w:ilvl w:val="0"/>
                <w:numId w:val="6"/>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 Simulación 3D interactiva: Proveer una herramienta modular interactiva para diseñar viviendas paso a paso.</w:t>
            </w:r>
            <w:r w:rsidDel="00000000" w:rsidR="00000000" w:rsidRPr="00000000">
              <w:rPr>
                <w:rtl w:val="0"/>
              </w:rPr>
            </w:r>
          </w:p>
          <w:p w:rsidR="00000000" w:rsidDel="00000000" w:rsidP="00000000" w:rsidRDefault="00000000" w:rsidRPr="00000000" w14:paraId="00000013">
            <w:pPr>
              <w:numPr>
                <w:ilvl w:val="0"/>
                <w:numId w:val="6"/>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Catálogo de construcción rápida: Disponer de modelos pre diseñados y optimizados para acelerar la toma de decisiones.</w:t>
            </w:r>
            <w:r w:rsidDel="00000000" w:rsidR="00000000" w:rsidRPr="00000000">
              <w:rPr>
                <w:rtl w:val="0"/>
              </w:rPr>
            </w:r>
          </w:p>
          <w:p w:rsidR="00000000" w:rsidDel="00000000" w:rsidP="00000000" w:rsidRDefault="00000000" w:rsidRPr="00000000" w14:paraId="00000014">
            <w:pPr>
              <w:numPr>
                <w:ilvl w:val="0"/>
                <w:numId w:val="6"/>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Asesoría personalizada: Ofrecer un canal de contacto directo para gestionar solicitudes a medida.</w:t>
            </w:r>
            <w:r w:rsidDel="00000000" w:rsidR="00000000" w:rsidRPr="00000000">
              <w:rPr>
                <w:rtl w:val="0"/>
              </w:rPr>
            </w:r>
          </w:p>
          <w:p w:rsidR="00000000" w:rsidDel="00000000" w:rsidP="00000000" w:rsidRDefault="00000000" w:rsidRPr="00000000" w14:paraId="00000015">
            <w:pPr>
              <w:numPr>
                <w:ilvl w:val="0"/>
                <w:numId w:val="6"/>
              </w:numPr>
              <w:ind w:left="720" w:hanging="360"/>
              <w:jc w:val="both"/>
              <w:rPr>
                <w:i w:val="1"/>
                <w:iCs w:val="1"/>
                <w:color w:val="548dd4"/>
                <w:sz w:val="20"/>
                <w:szCs w:val="20"/>
              </w:rPr>
            </w:pPr>
            <w:r w:rsidDel="00000000" w:rsidR="00000000" w:rsidRPr="00000000">
              <w:rPr>
                <w:i w:val="1"/>
                <w:iCs w:val="1"/>
                <w:color w:val="548dd4"/>
                <w:sz w:val="20"/>
                <w:szCs w:val="20"/>
                <w:rtl w:val="0"/>
              </w:rPr>
              <w:t xml:space="preserve">Respaldo e informes del sistema: Generar reportes automáticos que documenten y resguarden los datos del diseño y presupuesto.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abordar la desinformación financiera y la falta de asesoría técnica en la autoconstrucción, la solución se desarrollará e implementará a través de la plataforma web “Ho</w:t>
            </w:r>
            <w:r w:rsidDel="00000000" w:rsidR="00000000" w:rsidRPr="00000000">
              <w:rPr>
                <w:i w:val="1"/>
                <w:iCs w:val="1"/>
                <w:color w:val="548dd4"/>
                <w:sz w:val="20"/>
                <w:szCs w:val="20"/>
                <w:rtl w:val="0"/>
              </w:rPr>
              <w:t xml:space="preserve">us</w:t>
            </w:r>
            <w:r w:rsidDel="00000000" w:rsidR="00000000" w:rsidRPr="00000000">
              <w:rPr>
                <w:rFonts w:ascii="Calibri" w:cs="Calibri" w:eastAsia="Calibri" w:hAnsi="Calibri"/>
                <w:i w:val="1"/>
                <w:iCs w:val="1"/>
                <w:color w:val="548dd4"/>
                <w:sz w:val="20"/>
                <w:szCs w:val="20"/>
                <w:rtl w:val="0"/>
              </w:rPr>
              <w:t xml:space="preserve">eCountSimulator”.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rsidR="00000000" w:rsidDel="00000000" w:rsidP="00000000" w:rsidRDefault="00000000" w:rsidRPr="00000000" w14:paraId="00000018">
            <w:pPr>
              <w:spacing w:after="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Product Owner: Benjamin Isaac Casellas Madrid.</w:t>
            </w:r>
          </w:p>
          <w:p w:rsidR="00000000" w:rsidDel="00000000" w:rsidP="00000000" w:rsidRDefault="00000000" w:rsidRPr="00000000" w14:paraId="00000019">
            <w:pPr>
              <w:spacing w:after="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Scrum Máster: Benjamín Tomás Núñez Arancibia.</w:t>
            </w:r>
          </w:p>
          <w:p w:rsidR="00000000" w:rsidDel="00000000" w:rsidP="00000000" w:rsidRDefault="00000000" w:rsidRPr="00000000" w14:paraId="0000001A">
            <w:pPr>
              <w:spacing w:after="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Developers: Emilio Castro González.</w:t>
            </w:r>
          </w:p>
          <w:p w:rsidR="00000000" w:rsidDel="00000000" w:rsidP="00000000" w:rsidRDefault="00000000" w:rsidRPr="00000000" w14:paraId="0000001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Tester Q&amp;A : Lucas Ignacio Padilla Aliaga.</w:t>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Como método de evidenciación del trabajo realizado, se han dispuesto dos herramientas fundamentales. En primer lugar, para mantener un adecuado control y organización de las actividades asignadas a cada integrante del equipo, se utiliza un tablero Kanban implementado en la plataforma Trello. Esta herramienta permite una gestión flexible y alineada con la metodología Scrum adoptada por el grupo, además de proporcionar transparencia respecto a las tareas pendientes, en progreso y finalizadas, así como a las prioridades definidas para el desarrollo del proyecto.</w:t>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Por otra parte, toda la documentación y los avances relacionados con el desarrollo de la solución se encuentran almacenados en un repositorio de GitHub con el mismo nombre del proyecto. Con el propósito de evitar conflictos entre los integrantes y facilitar el trabajo colaborativo, cada miembro desarrolla sus contribuciones en una rama independiente. Posteriormente, los cambios validados son integrados en la rama principal (main), permitiendo centralizar y mantener una versión estable del proyecto.</w:t>
            </w:r>
          </w:p>
          <w:p w:rsidR="00000000" w:rsidDel="00000000" w:rsidP="00000000" w:rsidRDefault="00000000" w:rsidRPr="00000000" w14:paraId="0000001F">
            <w:pPr>
              <w:jc w:val="both"/>
              <w:rPr>
                <w:color w:val="548dd4"/>
                <w:sz w:val="20"/>
                <w:szCs w:val="20"/>
              </w:rPr>
            </w:pPr>
            <w:r w:rsidDel="00000000" w:rsidR="00000000" w:rsidRPr="00000000">
              <w:rPr>
                <w:color w:val="548dd4"/>
                <w:sz w:val="20"/>
                <w:szCs w:val="20"/>
                <w:rtl w:val="0"/>
              </w:rPr>
              <w:t xml:space="preserve">enlaces de evidencias presentadas proyecto “HouseCountSimulator”:</w:t>
            </w:r>
          </w:p>
          <w:p w:rsidR="00000000" w:rsidDel="00000000" w:rsidP="00000000" w:rsidRDefault="00000000" w:rsidRPr="00000000" w14:paraId="00000020">
            <w:pPr>
              <w:spacing w:after="0" w:lineRule="auto"/>
              <w:jc w:val="both"/>
              <w:rPr>
                <w:color w:val="548dd4"/>
                <w:sz w:val="20"/>
                <w:szCs w:val="20"/>
              </w:rPr>
            </w:pPr>
            <w:r w:rsidDel="00000000" w:rsidR="00000000" w:rsidRPr="00000000">
              <w:rPr>
                <w:color w:val="548dd4"/>
                <w:sz w:val="20"/>
                <w:szCs w:val="20"/>
                <w:rtl w:val="0"/>
              </w:rPr>
              <w:t xml:space="preserve">Link tablero TRELLO:</w:t>
            </w:r>
          </w:p>
          <w:p w:rsidR="00000000" w:rsidDel="00000000" w:rsidP="00000000" w:rsidRDefault="00000000" w:rsidRPr="00000000" w14:paraId="00000021">
            <w:pPr>
              <w:numPr>
                <w:ilvl w:val="0"/>
                <w:numId w:val="7"/>
              </w:numPr>
              <w:ind w:left="720" w:hanging="360"/>
              <w:jc w:val="both"/>
              <w:rPr>
                <w:color w:val="548dd4"/>
                <w:sz w:val="20"/>
                <w:szCs w:val="20"/>
              </w:rPr>
            </w:pPr>
            <w:r w:rsidDel="00000000" w:rsidR="00000000" w:rsidRPr="00000000">
              <w:rPr>
                <w:color w:val="548dd4"/>
                <w:sz w:val="20"/>
                <w:szCs w:val="20"/>
                <w:rtl w:val="0"/>
              </w:rPr>
              <w:t xml:space="preserve">https://trello.com/b/C5HWPLek/kanban-scrum-housecount</w:t>
            </w:r>
            <w:r w:rsidDel="00000000" w:rsidR="00000000" w:rsidRPr="00000000">
              <w:rPr>
                <w:rtl w:val="0"/>
              </w:rPr>
            </w:r>
          </w:p>
          <w:p w:rsidR="00000000" w:rsidDel="00000000" w:rsidP="00000000" w:rsidRDefault="00000000" w:rsidRPr="00000000" w14:paraId="00000022">
            <w:pPr>
              <w:spacing w:after="0" w:lineRule="auto"/>
              <w:jc w:val="both"/>
              <w:rPr>
                <w:color w:val="548dd4"/>
                <w:sz w:val="20"/>
                <w:szCs w:val="20"/>
              </w:rPr>
            </w:pPr>
            <w:r w:rsidDel="00000000" w:rsidR="00000000" w:rsidRPr="00000000">
              <w:rPr>
                <w:color w:val="548dd4"/>
                <w:sz w:val="20"/>
                <w:szCs w:val="20"/>
                <w:rtl w:val="0"/>
              </w:rPr>
              <w:t xml:space="preserve">Repositorio GitHub Proyecto:</w:t>
            </w:r>
          </w:p>
          <w:p w:rsidR="00000000" w:rsidDel="00000000" w:rsidP="00000000" w:rsidRDefault="00000000" w:rsidRPr="00000000" w14:paraId="00000023">
            <w:pPr>
              <w:numPr>
                <w:ilvl w:val="0"/>
                <w:numId w:val="5"/>
              </w:numPr>
              <w:ind w:left="720" w:hanging="360"/>
              <w:jc w:val="both"/>
              <w:rPr>
                <w:color w:val="548dd4"/>
                <w:sz w:val="20"/>
                <w:szCs w:val="20"/>
              </w:rPr>
            </w:pPr>
            <w:r w:rsidDel="00000000" w:rsidR="00000000" w:rsidRPr="00000000">
              <w:rPr>
                <w:color w:val="548dd4"/>
                <w:sz w:val="20"/>
                <w:szCs w:val="20"/>
                <w:rtl w:val="0"/>
              </w:rPr>
              <w:t xml:space="preserve">https://github.com/Benjaminunez/HomeCount_Simulator.git</w:t>
            </w:r>
            <w:r w:rsidDel="00000000" w:rsidR="00000000" w:rsidRPr="00000000">
              <w:rPr>
                <w:rtl w:val="0"/>
              </w:rPr>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575.9999999999997" w:tblpY="0"/>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7">
            <w:pPr>
              <w:jc w:val="both"/>
              <w:rPr>
                <w:color w:val="1f3864"/>
              </w:rPr>
            </w:pPr>
            <w:r w:rsidDel="00000000" w:rsidR="00000000" w:rsidRPr="00000000">
              <w:rPr>
                <w:color w:val="1f3864"/>
                <w:rtl w:val="0"/>
              </w:rPr>
              <w:t xml:space="preserve">Examina cuidadosamente tu plan de trabajo, enfocándose especialmente en la columna de estado de avance y ajustes.</w:t>
            </w:r>
          </w:p>
        </w:tc>
      </w:tr>
    </w:tbl>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rPr>
          <w:color w:val="595959"/>
          <w:sz w:val="24"/>
          <w:szCs w:val="24"/>
        </w:rPr>
      </w:pPr>
      <w:r w:rsidDel="00000000" w:rsidR="00000000" w:rsidRPr="00000000">
        <w:rPr>
          <w:rtl w:val="0"/>
        </w:rPr>
      </w:r>
    </w:p>
    <w:p w:rsidR="00000000" w:rsidDel="00000000" w:rsidP="00000000" w:rsidRDefault="00000000" w:rsidRPr="00000000" w14:paraId="0000002A">
      <w:pPr>
        <w:rPr>
          <w:color w:val="595959"/>
          <w:sz w:val="24"/>
          <w:szCs w:val="24"/>
        </w:rPr>
      </w:pPr>
      <w:r w:rsidDel="00000000" w:rsidR="00000000" w:rsidRPr="00000000">
        <w:rPr>
          <w:rtl w:val="0"/>
        </w:rPr>
      </w:r>
    </w:p>
    <w:sdt>
      <w:sdtPr>
        <w:lock w:val="contentLocked"/>
        <w:id w:val="1132258790"/>
        <w:tag w:val="goog_rdk_0"/>
      </w:sdtPr>
      <w:sdtContent>
        <w:tbl>
          <w:tblPr>
            <w:tblStyle w:val="Table4"/>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395"/>
            <w:gridCol w:w="945"/>
            <w:gridCol w:w="855"/>
            <w:gridCol w:w="1200"/>
            <w:gridCol w:w="1200"/>
            <w:gridCol w:w="1106.9999999999993"/>
            <w:gridCol w:w="1008.0000000000007"/>
            <w:tblGridChange w:id="0">
              <w:tblGrid>
                <w:gridCol w:w="1155"/>
                <w:gridCol w:w="1395"/>
                <w:gridCol w:w="945"/>
                <w:gridCol w:w="855"/>
                <w:gridCol w:w="1200"/>
                <w:gridCol w:w="1200"/>
                <w:gridCol w:w="1106.9999999999993"/>
                <w:gridCol w:w="1008.0000000000007"/>
              </w:tblGrid>
            </w:tblGridChange>
          </w:tblGrid>
          <w:tr>
            <w:trPr>
              <w:cantSplit w:val="1"/>
              <w:trHeight w:val="555" w:hRule="atLeast"/>
              <w:tblHeader w:val="1"/>
            </w:trPr>
            <w:tc>
              <w:tcPr>
                <w:gridSpan w:val="8"/>
                <w:vAlign w:val="center"/>
              </w:tcPr>
              <w:p w:rsidR="00000000" w:rsidDel="00000000" w:rsidP="00000000" w:rsidRDefault="00000000" w:rsidRPr="00000000" w14:paraId="0000002B">
                <w:pPr>
                  <w:keepNext w:val="1"/>
                  <w:jc w:val="center"/>
                  <w:rPr>
                    <w:b w:val="1"/>
                    <w:bCs w:val="1"/>
                    <w:color w:val="1f3864"/>
                  </w:rPr>
                </w:pPr>
                <w:r w:rsidDel="00000000" w:rsidR="00000000" w:rsidRPr="00000000">
                  <w:rPr>
                    <w:b w:val="1"/>
                    <w:bCs w:val="1"/>
                    <w:color w:val="1f3864"/>
                    <w:rtl w:val="0"/>
                  </w:rPr>
                  <w:t xml:space="preserve">Plan de trabajo “HouseCountSimulator”</w:t>
                </w:r>
              </w:p>
            </w:tc>
          </w:tr>
          <w:tr>
            <w:trPr>
              <w:cantSplit w:val="1"/>
              <w:trHeight w:val="961.3647460937499" w:hRule="atLeast"/>
              <w:tblHeader w:val="1"/>
            </w:trPr>
            <w:tc>
              <w:tcPr>
                <w:vAlign w:val="center"/>
              </w:tcPr>
              <w:p w:rsidR="00000000" w:rsidDel="00000000" w:rsidP="00000000" w:rsidRDefault="00000000" w:rsidRPr="00000000" w14:paraId="00000033">
                <w:pPr>
                  <w:keepNext w:val="1"/>
                  <w:jc w:val="center"/>
                  <w:rPr>
                    <w:b w:val="1"/>
                    <w:bCs w:val="1"/>
                    <w:color w:val="1f3864"/>
                    <w:sz w:val="16"/>
                    <w:szCs w:val="16"/>
                  </w:rPr>
                </w:pPr>
                <w:r w:rsidDel="00000000" w:rsidR="00000000" w:rsidRPr="00000000">
                  <w:rPr>
                    <w:b w:val="1"/>
                    <w:bCs w:val="1"/>
                    <w:color w:val="1f3864"/>
                    <w:sz w:val="16"/>
                    <w:szCs w:val="16"/>
                    <w:rtl w:val="0"/>
                  </w:rPr>
                  <w:t xml:space="preserve">Competencia o unidades de competencias</w:t>
                </w:r>
              </w:p>
            </w:tc>
            <w:tc>
              <w:tcPr>
                <w:vAlign w:val="center"/>
              </w:tcPr>
              <w:p w:rsidR="00000000" w:rsidDel="00000000" w:rsidP="00000000" w:rsidRDefault="00000000" w:rsidRPr="00000000" w14:paraId="00000034">
                <w:pPr>
                  <w:keepNext w:val="1"/>
                  <w:jc w:val="center"/>
                  <w:rPr>
                    <w:b w:val="1"/>
                    <w:bCs w:val="1"/>
                    <w:color w:val="1f3864"/>
                    <w:sz w:val="16"/>
                    <w:szCs w:val="16"/>
                  </w:rPr>
                </w:pPr>
                <w:r w:rsidDel="00000000" w:rsidR="00000000" w:rsidRPr="00000000">
                  <w:rPr>
                    <w:b w:val="1"/>
                    <w:bCs w:val="1"/>
                    <w:color w:val="1f3864"/>
                    <w:sz w:val="16"/>
                    <w:szCs w:val="16"/>
                    <w:rtl w:val="0"/>
                  </w:rPr>
                  <w:t xml:space="preserve">Actividades</w:t>
                </w:r>
              </w:p>
            </w:tc>
            <w:tc>
              <w:tcPr>
                <w:vAlign w:val="center"/>
              </w:tcPr>
              <w:p w:rsidR="00000000" w:rsidDel="00000000" w:rsidP="00000000" w:rsidRDefault="00000000" w:rsidRPr="00000000" w14:paraId="00000035">
                <w:pPr>
                  <w:keepNext w:val="1"/>
                  <w:jc w:val="center"/>
                  <w:rPr>
                    <w:b w:val="1"/>
                    <w:bCs w:val="1"/>
                    <w:color w:val="1f3864"/>
                    <w:sz w:val="16"/>
                    <w:szCs w:val="16"/>
                  </w:rPr>
                </w:pPr>
                <w:r w:rsidDel="00000000" w:rsidR="00000000" w:rsidRPr="00000000">
                  <w:rPr>
                    <w:b w:val="1"/>
                    <w:bCs w:val="1"/>
                    <w:color w:val="1f3864"/>
                    <w:sz w:val="16"/>
                    <w:szCs w:val="16"/>
                    <w:rtl w:val="0"/>
                  </w:rPr>
                  <w:t xml:space="preserve">Recursos</w:t>
                </w:r>
              </w:p>
            </w:tc>
            <w:tc>
              <w:tcPr>
                <w:vAlign w:val="center"/>
              </w:tcPr>
              <w:p w:rsidR="00000000" w:rsidDel="00000000" w:rsidP="00000000" w:rsidRDefault="00000000" w:rsidRPr="00000000" w14:paraId="00000036">
                <w:pPr>
                  <w:keepNext w:val="1"/>
                  <w:jc w:val="center"/>
                  <w:rPr>
                    <w:b w:val="1"/>
                    <w:bCs w:val="1"/>
                    <w:color w:val="1f3864"/>
                    <w:sz w:val="16"/>
                    <w:szCs w:val="16"/>
                  </w:rPr>
                </w:pPr>
                <w:r w:rsidDel="00000000" w:rsidR="00000000" w:rsidRPr="00000000">
                  <w:rPr>
                    <w:b w:val="1"/>
                    <w:bCs w:val="1"/>
                    <w:color w:val="1f3864"/>
                    <w:sz w:val="16"/>
                    <w:szCs w:val="16"/>
                    <w:rtl w:val="0"/>
                  </w:rPr>
                  <w:t xml:space="preserve">Duración de la actividad</w:t>
                </w:r>
              </w:p>
            </w:tc>
            <w:tc>
              <w:tcPr>
                <w:vAlign w:val="center"/>
              </w:tcPr>
              <w:p w:rsidR="00000000" w:rsidDel="00000000" w:rsidP="00000000" w:rsidRDefault="00000000" w:rsidRPr="00000000" w14:paraId="00000037">
                <w:pPr>
                  <w:keepNext w:val="1"/>
                  <w:jc w:val="center"/>
                  <w:rPr>
                    <w:b w:val="1"/>
                    <w:bCs w:val="1"/>
                    <w:color w:val="1f3864"/>
                    <w:sz w:val="16"/>
                    <w:szCs w:val="16"/>
                  </w:rPr>
                </w:pPr>
                <w:r w:rsidDel="00000000" w:rsidR="00000000" w:rsidRPr="00000000">
                  <w:rPr>
                    <w:b w:val="1"/>
                    <w:bCs w:val="1"/>
                    <w:color w:val="1f3864"/>
                    <w:sz w:val="16"/>
                    <w:szCs w:val="16"/>
                    <w:rtl w:val="0"/>
                  </w:rPr>
                  <w:t xml:space="preserve">Responsable</w:t>
                </w:r>
                <w:r w:rsidDel="00000000" w:rsidR="00000000" w:rsidRPr="00000000">
                  <w:rPr>
                    <w:rtl w:val="0"/>
                  </w:rPr>
                </w:r>
              </w:p>
            </w:tc>
            <w:tc>
              <w:tcPr>
                <w:vAlign w:val="center"/>
              </w:tcPr>
              <w:p w:rsidR="00000000" w:rsidDel="00000000" w:rsidP="00000000" w:rsidRDefault="00000000" w:rsidRPr="00000000" w14:paraId="00000038">
                <w:pPr>
                  <w:keepNext w:val="1"/>
                  <w:jc w:val="center"/>
                  <w:rPr>
                    <w:b w:val="1"/>
                    <w:bCs w:val="1"/>
                    <w:color w:val="1f3864"/>
                    <w:sz w:val="16"/>
                    <w:szCs w:val="16"/>
                  </w:rPr>
                </w:pPr>
                <w:r w:rsidDel="00000000" w:rsidR="00000000" w:rsidRPr="00000000">
                  <w:rPr>
                    <w:b w:val="1"/>
                    <w:bCs w:val="1"/>
                    <w:color w:val="1f3864"/>
                    <w:sz w:val="16"/>
                    <w:szCs w:val="16"/>
                    <w:rtl w:val="0"/>
                  </w:rPr>
                  <w:t xml:space="preserve">Observaciones</w:t>
                </w:r>
              </w:p>
            </w:tc>
            <w:tc>
              <w:tcPr>
                <w:vAlign w:val="center"/>
              </w:tcPr>
              <w:p w:rsidR="00000000" w:rsidDel="00000000" w:rsidP="00000000" w:rsidRDefault="00000000" w:rsidRPr="00000000" w14:paraId="00000039">
                <w:pPr>
                  <w:keepNext w:val="1"/>
                  <w:jc w:val="center"/>
                  <w:rPr>
                    <w:b w:val="1"/>
                    <w:bCs w:val="1"/>
                    <w:color w:val="1f3864"/>
                    <w:sz w:val="16"/>
                    <w:szCs w:val="16"/>
                  </w:rPr>
                </w:pPr>
                <w:r w:rsidDel="00000000" w:rsidR="00000000" w:rsidRPr="00000000">
                  <w:rPr>
                    <w:b w:val="1"/>
                    <w:bCs w:val="1"/>
                    <w:color w:val="1f3864"/>
                    <w:sz w:val="16"/>
                    <w:szCs w:val="16"/>
                    <w:rtl w:val="0"/>
                  </w:rPr>
                  <w:t xml:space="preserve">Estado de avance</w:t>
                </w:r>
              </w:p>
            </w:tc>
            <w:tc>
              <w:tcPr>
                <w:vAlign w:val="center"/>
              </w:tcPr>
              <w:p w:rsidR="00000000" w:rsidDel="00000000" w:rsidP="00000000" w:rsidRDefault="00000000" w:rsidRPr="00000000" w14:paraId="0000003A">
                <w:pPr>
                  <w:keepNext w:val="1"/>
                  <w:jc w:val="center"/>
                  <w:rPr>
                    <w:b w:val="1"/>
                    <w:bCs w:val="1"/>
                    <w:color w:val="1f3864"/>
                    <w:sz w:val="16"/>
                    <w:szCs w:val="16"/>
                  </w:rPr>
                </w:pPr>
                <w:r w:rsidDel="00000000" w:rsidR="00000000" w:rsidRPr="00000000">
                  <w:rPr>
                    <w:b w:val="1"/>
                    <w:bCs w:val="1"/>
                    <w:color w:val="1f3864"/>
                    <w:sz w:val="16"/>
                    <w:szCs w:val="16"/>
                    <w:rtl w:val="0"/>
                  </w:rPr>
                  <w:t xml:space="preserve">Ajustes</w:t>
                </w:r>
              </w:p>
            </w:tc>
          </w:tr>
          <w:tr>
            <w:trPr>
              <w:cantSplit w:val="1"/>
              <w:tblHeader w:val="0"/>
            </w:trPr>
            <w:tc>
              <w:tcPr/>
              <w:p w:rsidR="00000000" w:rsidDel="00000000" w:rsidP="00000000" w:rsidRDefault="00000000" w:rsidRPr="00000000" w14:paraId="0000003B">
                <w:pPr>
                  <w:jc w:val="left"/>
                  <w:rPr>
                    <w:b w:val="1"/>
                    <w:bCs w:val="1"/>
                    <w:sz w:val="18"/>
                    <w:szCs w:val="18"/>
                  </w:rPr>
                </w:pP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3C">
                <w:pPr>
                  <w:jc w:val="left"/>
                  <w:rPr>
                    <w:i w:val="1"/>
                    <w:iCs w:val="1"/>
                    <w:color w:val="548dd4"/>
                    <w:sz w:val="18"/>
                    <w:szCs w:val="18"/>
                  </w:rPr>
                </w:pPr>
                <w:r w:rsidDel="00000000" w:rsidR="00000000" w:rsidRPr="00000000">
                  <w:rPr>
                    <w:rFonts w:ascii="Calibri" w:cs="Calibri" w:eastAsia="Calibri" w:hAnsi="Calibri"/>
                    <w:i w:val="1"/>
                    <w:iCs w:val="1"/>
                    <w:color w:val="548dd4"/>
                    <w:sz w:val="16"/>
                    <w:szCs w:val="16"/>
                    <w:rtl w:val="0"/>
                  </w:rPr>
                  <w:t xml:space="preserve">Documentos base Scrum: roles del equipo y autoevaluaciones por integrante</w:t>
                </w:r>
                <w:r w:rsidDel="00000000" w:rsidR="00000000" w:rsidRPr="00000000">
                  <w:rPr>
                    <w:rtl w:val="0"/>
                  </w:rPr>
                </w:r>
              </w:p>
            </w:tc>
            <w:tc>
              <w:tcPr/>
              <w:p w:rsidR="00000000" w:rsidDel="00000000" w:rsidP="00000000" w:rsidRDefault="00000000" w:rsidRPr="00000000" w14:paraId="0000003D">
                <w:pPr>
                  <w:jc w:val="left"/>
                  <w:rPr>
                    <w:b w:val="1"/>
                    <w:bCs w:val="1"/>
                    <w:sz w:val="18"/>
                    <w:szCs w:val="18"/>
                  </w:rPr>
                </w:pPr>
                <w:r w:rsidDel="00000000" w:rsidR="00000000" w:rsidRPr="00000000">
                  <w:rPr>
                    <w:rFonts w:ascii="Calibri" w:cs="Calibri" w:eastAsia="Calibri" w:hAnsi="Calibri"/>
                    <w:i w:val="1"/>
                    <w:iCs w:val="1"/>
                    <w:color w:val="548dd4"/>
                    <w:sz w:val="16"/>
                    <w:szCs w:val="16"/>
                    <w:rtl w:val="0"/>
                  </w:rPr>
                  <w:t xml:space="preserve">Trello, Google Drive, Discord, AVA</w:t>
                </w:r>
                <w:r w:rsidDel="00000000" w:rsidR="00000000" w:rsidRPr="00000000">
                  <w:rPr>
                    <w:rtl w:val="0"/>
                  </w:rPr>
                </w:r>
              </w:p>
            </w:tc>
            <w:tc>
              <w:tcPr/>
              <w:p w:rsidR="00000000" w:rsidDel="00000000" w:rsidP="00000000" w:rsidRDefault="00000000" w:rsidRPr="00000000" w14:paraId="0000003E">
                <w:pPr>
                  <w:jc w:val="left"/>
                  <w:rPr>
                    <w:b w:val="1"/>
                    <w:bCs w:val="1"/>
                    <w:sz w:val="18"/>
                    <w:szCs w:val="18"/>
                  </w:rPr>
                </w:pPr>
                <w:r w:rsidDel="00000000" w:rsidR="00000000" w:rsidRPr="00000000">
                  <w:rPr>
                    <w:rFonts w:ascii="Calibri" w:cs="Calibri" w:eastAsia="Calibri" w:hAnsi="Calibri"/>
                    <w:i w:val="1"/>
                    <w:iCs w:val="1"/>
                    <w:color w:val="548dd4"/>
                    <w:sz w:val="16"/>
                    <w:szCs w:val="16"/>
                    <w:rtl w:val="0"/>
                  </w:rPr>
                  <w:t xml:space="preserve">03-09 al 06-09</w:t>
                </w:r>
                <w:r w:rsidDel="00000000" w:rsidR="00000000" w:rsidRPr="00000000">
                  <w:rPr>
                    <w:rtl w:val="0"/>
                  </w:rPr>
                </w:r>
              </w:p>
            </w:tc>
            <w:tc>
              <w:tcPr/>
              <w:p w:rsidR="00000000" w:rsidDel="00000000" w:rsidP="00000000" w:rsidRDefault="00000000" w:rsidRPr="00000000" w14:paraId="0000003F">
                <w:pPr>
                  <w:spacing w:after="0" w:lineRule="auto"/>
                  <w:jc w:val="left"/>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Todo el equipo</w:t>
                </w:r>
              </w:p>
              <w:p w:rsidR="00000000" w:rsidDel="00000000" w:rsidP="00000000" w:rsidRDefault="00000000" w:rsidRPr="00000000" w14:paraId="00000040">
                <w:pPr>
                  <w:rPr>
                    <w:i w:val="1"/>
                    <w:iCs w:val="1"/>
                    <w:color w:val="548dd4"/>
                    <w:sz w:val="16"/>
                    <w:szCs w:val="16"/>
                  </w:rPr>
                </w:pPr>
                <w:r w:rsidDel="00000000" w:rsidR="00000000" w:rsidRPr="00000000">
                  <w:rPr>
                    <w:i w:val="1"/>
                    <w:iCs w:val="1"/>
                    <w:color w:val="548dd4"/>
                    <w:sz w:val="16"/>
                    <w:szCs w:val="16"/>
                    <w:rtl w:val="0"/>
                  </w:rPr>
                  <w:t xml:space="preserve">Encargado: Benjamín Casellas</w:t>
                </w:r>
                <w:r w:rsidDel="00000000" w:rsidR="00000000" w:rsidRPr="00000000">
                  <w:rPr>
                    <w:rtl w:val="0"/>
                  </w:rPr>
                </w:r>
              </w:p>
            </w:tc>
            <w:tc>
              <w:tcPr/>
              <w:p w:rsidR="00000000" w:rsidDel="00000000" w:rsidP="00000000" w:rsidRDefault="00000000" w:rsidRPr="00000000" w14:paraId="00000041">
                <w:pPr>
                  <w:jc w:val="left"/>
                  <w:rPr>
                    <w:i w:val="1"/>
                    <w:iCs w:val="1"/>
                    <w:color w:val="548dd4"/>
                    <w:sz w:val="18"/>
                    <w:szCs w:val="18"/>
                  </w:rPr>
                </w:pPr>
                <w:r w:rsidDel="00000000" w:rsidR="00000000" w:rsidRPr="00000000">
                  <w:rPr>
                    <w:rFonts w:ascii="Calibri" w:cs="Calibri" w:eastAsia="Calibri" w:hAnsi="Calibri"/>
                    <w:i w:val="1"/>
                    <w:iCs w:val="1"/>
                    <w:color w:val="548dd4"/>
                    <w:sz w:val="16"/>
                    <w:szCs w:val="16"/>
                    <w:rtl w:val="0"/>
                  </w:rPr>
                  <w:t xml:space="preserve">Facilitó: entregables y plazos claros desde la retrospectiva #1. Dificultad: no estaba definido el canal oficial de comunicación.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i w:val="1"/>
                    <w:iCs w:val="1"/>
                    <w:color w:val="548dd4"/>
                    <w:sz w:val="18"/>
                    <w:szCs w:val="18"/>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95959"/>
                    <w:sz w:val="24"/>
                    <w:szCs w:val="24"/>
                  </w:rPr>
                </w:pPr>
                <w:r w:rsidDel="00000000" w:rsidR="00000000" w:rsidRPr="00000000">
                  <w:rPr>
                    <w:rtl w:val="0"/>
                  </w:rPr>
                </w:r>
              </w:p>
            </w:tc>
            <w:tc>
              <w:tcPr/>
              <w:p w:rsidR="00000000" w:rsidDel="00000000" w:rsidP="00000000" w:rsidRDefault="00000000" w:rsidRPr="00000000" w14:paraId="00000044">
                <w:pPr>
                  <w:jc w:val="left"/>
                  <w:rPr>
                    <w:i w:val="1"/>
                    <w:iCs w:val="1"/>
                    <w:color w:val="548dd4"/>
                    <w:sz w:val="18"/>
                    <w:szCs w:val="18"/>
                  </w:rPr>
                </w:pPr>
                <w:r w:rsidDel="00000000" w:rsidR="00000000" w:rsidRPr="00000000">
                  <w:rPr>
                    <w:rFonts w:ascii="Calibri" w:cs="Calibri" w:eastAsia="Calibri" w:hAnsi="Calibri"/>
                    <w:i w:val="1"/>
                    <w:iCs w:val="1"/>
                    <w:color w:val="548dd4"/>
                    <w:sz w:val="16"/>
                    <w:szCs w:val="16"/>
                    <w:rtl w:val="0"/>
                  </w:rPr>
                  <w:t xml:space="preserve">Se acordó definir un canal oficial de comunicación y un espacio de consenso en las reuniones.</w:t>
                </w:r>
                <w:r w:rsidDel="00000000" w:rsidR="00000000" w:rsidRPr="00000000">
                  <w:rPr>
                    <w:rtl w:val="0"/>
                  </w:rPr>
                </w:r>
              </w:p>
            </w:tc>
          </w:tr>
          <w:tr>
            <w:trPr>
              <w:cantSplit w:val="1"/>
              <w:tblHeader w:val="0"/>
            </w:trPr>
            <w:tc>
              <w:tcPr/>
              <w:p w:rsidR="00000000" w:rsidDel="00000000" w:rsidP="00000000" w:rsidRDefault="00000000" w:rsidRPr="00000000" w14:paraId="00000045">
                <w:pPr>
                  <w:spacing w:after="60" w:lineRule="auto"/>
                  <w:jc w:val="left"/>
                  <w:rPr/>
                </w:pP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Fonts w:ascii="Calibri" w:cs="Calibri" w:eastAsia="Calibri" w:hAnsi="Calibri"/>
                    <w:i w:val="1"/>
                    <w:iCs w:val="1"/>
                    <w:color w:val="548dd4"/>
                    <w:sz w:val="16"/>
                    <w:szCs w:val="16"/>
                    <w:rtl w:val="0"/>
                  </w:rPr>
                  <w:t xml:space="preserve">Plantillas Scrum: Product Backlog, Sprint Backlog, Burndown Chart y validación del Sprint 1</w:t>
                </w:r>
                <w:r w:rsidDel="00000000" w:rsidR="00000000" w:rsidRPr="00000000">
                  <w:rPr>
                    <w:rtl w:val="0"/>
                  </w:rPr>
                </w:r>
              </w:p>
            </w:tc>
            <w:tc>
              <w:tcPr/>
              <w:p w:rsidR="00000000" w:rsidDel="00000000" w:rsidP="00000000" w:rsidRDefault="00000000" w:rsidRPr="00000000" w14:paraId="00000047">
                <w:pPr>
                  <w:jc w:val="left"/>
                  <w:rPr/>
                </w:pPr>
                <w:r w:rsidDel="00000000" w:rsidR="00000000" w:rsidRPr="00000000">
                  <w:rPr>
                    <w:rFonts w:ascii="Calibri" w:cs="Calibri" w:eastAsia="Calibri" w:hAnsi="Calibri"/>
                    <w:i w:val="1"/>
                    <w:iCs w:val="1"/>
                    <w:color w:val="548dd4"/>
                    <w:sz w:val="16"/>
                    <w:szCs w:val="16"/>
                    <w:rtl w:val="0"/>
                  </w:rPr>
                  <w:t xml:space="preserve">Trello, Google Drive</w:t>
                </w:r>
                <w:r w:rsidDel="00000000" w:rsidR="00000000" w:rsidRPr="00000000">
                  <w:rPr>
                    <w:rtl w:val="0"/>
                  </w:rPr>
                </w:r>
              </w:p>
            </w:tc>
            <w:tc>
              <w:tcPr/>
              <w:p w:rsidR="00000000" w:rsidDel="00000000" w:rsidP="00000000" w:rsidRDefault="00000000" w:rsidRPr="00000000" w14:paraId="00000048">
                <w:pPr>
                  <w:jc w:val="left"/>
                  <w:rPr/>
                </w:pPr>
                <w:r w:rsidDel="00000000" w:rsidR="00000000" w:rsidRPr="00000000">
                  <w:rPr>
                    <w:rFonts w:ascii="Calibri" w:cs="Calibri" w:eastAsia="Calibri" w:hAnsi="Calibri"/>
                    <w:i w:val="1"/>
                    <w:iCs w:val="1"/>
                    <w:color w:val="548dd4"/>
                    <w:sz w:val="16"/>
                    <w:szCs w:val="16"/>
                    <w:rtl w:val="0"/>
                  </w:rPr>
                  <w:t xml:space="preserve">11-09 al 13-09</w:t>
                </w:r>
                <w:r w:rsidDel="00000000" w:rsidR="00000000" w:rsidRPr="00000000">
                  <w:rPr>
                    <w:rtl w:val="0"/>
                  </w:rPr>
                </w:r>
              </w:p>
            </w:tc>
            <w:tc>
              <w:tcPr/>
              <w:p w:rsidR="00000000" w:rsidDel="00000000" w:rsidP="00000000" w:rsidRDefault="00000000" w:rsidRPr="00000000" w14:paraId="00000049">
                <w:pPr>
                  <w:jc w:val="left"/>
                  <w:rPr/>
                </w:pPr>
                <w:r w:rsidDel="00000000" w:rsidR="00000000" w:rsidRPr="00000000">
                  <w:rPr>
                    <w:rFonts w:ascii="Calibri" w:cs="Calibri" w:eastAsia="Calibri" w:hAnsi="Calibri"/>
                    <w:i w:val="1"/>
                    <w:iCs w:val="1"/>
                    <w:color w:val="548dd4"/>
                    <w:sz w:val="16"/>
                    <w:szCs w:val="16"/>
                    <w:rtl w:val="0"/>
                  </w:rPr>
                  <w:t xml:space="preserve">Todo el equipo</w:t>
                </w: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planilla </w:t>
                </w:r>
                <w:r w:rsidDel="00000000" w:rsidR="00000000" w:rsidRPr="00000000">
                  <w:rPr>
                    <w:i w:val="1"/>
                    <w:iCs w:val="1"/>
                    <w:color w:val="548dd4"/>
                    <w:sz w:val="16"/>
                    <w:szCs w:val="16"/>
                    <w:rtl w:val="0"/>
                  </w:rPr>
                  <w:t xml:space="preserve">Encargado: </w:t>
                </w:r>
                <w:r w:rsidDel="00000000" w:rsidR="00000000" w:rsidRPr="00000000">
                  <w:rPr>
                    <w:rFonts w:ascii="Calibri" w:cs="Calibri" w:eastAsia="Calibri" w:hAnsi="Calibri"/>
                    <w:i w:val="1"/>
                    <w:iCs w:val="1"/>
                    <w:color w:val="548dd4"/>
                    <w:sz w:val="16"/>
                    <w:szCs w:val="16"/>
                    <w:rtl w:val="0"/>
                  </w:rPr>
                  <w:t xml:space="preserve">Benjamín Núñez</w:t>
                </w:r>
                <w:r w:rsidDel="00000000" w:rsidR="00000000" w:rsidRPr="00000000">
                  <w:rPr>
                    <w:rtl w:val="0"/>
                  </w:rPr>
                </w:r>
              </w:p>
            </w:tc>
            <w:tc>
              <w:tcPr/>
              <w:p w:rsidR="00000000" w:rsidDel="00000000" w:rsidP="00000000" w:rsidRDefault="00000000" w:rsidRPr="00000000" w14:paraId="0000004A">
                <w:pPr>
                  <w:jc w:val="left"/>
                  <w:rPr/>
                </w:pPr>
                <w:r w:rsidDel="00000000" w:rsidR="00000000" w:rsidRPr="00000000">
                  <w:rPr>
                    <w:rFonts w:ascii="Calibri" w:cs="Calibri" w:eastAsia="Calibri" w:hAnsi="Calibri"/>
                    <w:i w:val="1"/>
                    <w:iCs w:val="1"/>
                    <w:color w:val="548dd4"/>
                    <w:sz w:val="16"/>
                    <w:szCs w:val="16"/>
                    <w:rtl w:val="0"/>
                  </w:rPr>
                  <w:t xml:space="preserve">Un malentendido sobre la documentación de cierre del Sprint se resolvió en la misma sesión (retro #4).</w:t>
                </w:r>
                <w:r w:rsidDel="00000000" w:rsidR="00000000" w:rsidRPr="00000000">
                  <w:rPr>
                    <w:rtl w:val="0"/>
                  </w:rPr>
                </w:r>
              </w:p>
            </w:tc>
            <w:tc>
              <w:tcPr/>
              <w:p w:rsidR="00000000" w:rsidDel="00000000" w:rsidP="00000000" w:rsidRDefault="00000000" w:rsidRPr="00000000" w14:paraId="0000004B">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4C">
                <w:pPr>
                  <w:jc w:val="left"/>
                  <w:rPr/>
                </w:pPr>
                <w:r w:rsidDel="00000000" w:rsidR="00000000" w:rsidRPr="00000000">
                  <w:rPr>
                    <w:rFonts w:ascii="Calibri" w:cs="Calibri" w:eastAsia="Calibri" w:hAnsi="Calibri"/>
                    <w:i w:val="1"/>
                    <w:iCs w:val="1"/>
                    <w:color w:val="548dd4"/>
                    <w:sz w:val="16"/>
                    <w:szCs w:val="16"/>
                    <w:rtl w:val="0"/>
                  </w:rPr>
                  <w:t xml:space="preserve">Duración de los Sprints flexibilizada en el Burndown según los días hábiles reales.</w:t>
                </w:r>
                <w:r w:rsidDel="00000000" w:rsidR="00000000" w:rsidRPr="00000000">
                  <w:rPr>
                    <w:rtl w:val="0"/>
                  </w:rPr>
                </w:r>
              </w:p>
            </w:tc>
          </w:tr>
          <w:tr>
            <w:trPr>
              <w:cantSplit w:val="1"/>
              <w:tblHeader w:val="0"/>
            </w:trPr>
            <w:tc>
              <w:tcPr/>
              <w:p w:rsidR="00000000" w:rsidDel="00000000" w:rsidP="00000000" w:rsidRDefault="00000000" w:rsidRPr="00000000" w14:paraId="0000004D">
                <w:pPr>
                  <w:spacing w:after="60" w:lineRule="auto"/>
                  <w:jc w:val="left"/>
                  <w:rPr/>
                </w:pP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4E">
                <w:pPr>
                  <w:jc w:val="left"/>
                  <w:rPr/>
                </w:pPr>
                <w:r w:rsidDel="00000000" w:rsidR="00000000" w:rsidRPr="00000000">
                  <w:rPr>
                    <w:rFonts w:ascii="Calibri" w:cs="Calibri" w:eastAsia="Calibri" w:hAnsi="Calibri"/>
                    <w:i w:val="1"/>
                    <w:iCs w:val="1"/>
                    <w:color w:val="548dd4"/>
                    <w:sz w:val="16"/>
                    <w:szCs w:val="16"/>
                    <w:rtl w:val="0"/>
                  </w:rPr>
                  <w:t xml:space="preserve">Ceremonias Scrum: inicio de sprint, muestras de avance y retrospectivas</w:t>
                </w:r>
                <w:r w:rsidDel="00000000" w:rsidR="00000000" w:rsidRPr="00000000">
                  <w:rPr>
                    <w:rtl w:val="0"/>
                  </w:rPr>
                </w:r>
              </w:p>
            </w:tc>
            <w:tc>
              <w:tcPr/>
              <w:p w:rsidR="00000000" w:rsidDel="00000000" w:rsidP="00000000" w:rsidRDefault="00000000" w:rsidRPr="00000000" w14:paraId="0000004F">
                <w:pPr>
                  <w:jc w:val="left"/>
                  <w:rPr/>
                </w:pPr>
                <w:r w:rsidDel="00000000" w:rsidR="00000000" w:rsidRPr="00000000">
                  <w:rPr>
                    <w:rFonts w:ascii="Calibri" w:cs="Calibri" w:eastAsia="Calibri" w:hAnsi="Calibri"/>
                    <w:i w:val="1"/>
                    <w:iCs w:val="1"/>
                    <w:color w:val="548dd4"/>
                    <w:sz w:val="16"/>
                    <w:szCs w:val="16"/>
                    <w:rtl w:val="0"/>
                  </w:rPr>
                  <w:t xml:space="preserve">Discord, Trello, formulario de retrospectiva</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Calibri" w:cs="Calibri" w:eastAsia="Calibri" w:hAnsi="Calibri"/>
                    <w:i w:val="1"/>
                    <w:iCs w:val="1"/>
                    <w:color w:val="548dd4"/>
                    <w:sz w:val="16"/>
                    <w:szCs w:val="16"/>
                    <w:rtl w:val="0"/>
                  </w:rPr>
                  <w:t xml:space="preserve">03-09 al 13-10 (continua)</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Calibri" w:cs="Calibri" w:eastAsia="Calibri" w:hAnsi="Calibri"/>
                    <w:i w:val="1"/>
                    <w:iCs w:val="1"/>
                    <w:color w:val="548dd4"/>
                    <w:sz w:val="16"/>
                    <w:szCs w:val="16"/>
                    <w:rtl w:val="0"/>
                  </w:rPr>
                  <w:t xml:space="preserve">Benjamín Núñez  y todo el equipo</w:t>
                </w:r>
                <w:r w:rsidDel="00000000" w:rsidR="00000000" w:rsidRPr="00000000">
                  <w:rPr>
                    <w:rtl w:val="0"/>
                  </w:rPr>
                </w:r>
              </w:p>
            </w:tc>
            <w:tc>
              <w:tcPr/>
              <w:p w:rsidR="00000000" w:rsidDel="00000000" w:rsidP="00000000" w:rsidRDefault="00000000" w:rsidRPr="00000000" w14:paraId="00000052">
                <w:pPr>
                  <w:jc w:val="left"/>
                  <w:rPr/>
                </w:pPr>
                <w:r w:rsidDel="00000000" w:rsidR="00000000" w:rsidRPr="00000000">
                  <w:rPr>
                    <w:rFonts w:ascii="Calibri" w:cs="Calibri" w:eastAsia="Calibri" w:hAnsi="Calibri"/>
                    <w:i w:val="1"/>
                    <w:iCs w:val="1"/>
                    <w:color w:val="548dd4"/>
                    <w:sz w:val="16"/>
                    <w:szCs w:val="16"/>
                    <w:rtl w:val="0"/>
                  </w:rPr>
                  <w:t xml:space="preserve">Asistencia casi completa. Desde el 01-10 un integrante inició su práctica profesional y disminuyó su disponibilidad.</w:t>
                </w:r>
                <w:r w:rsidDel="00000000" w:rsidR="00000000" w:rsidRPr="00000000">
                  <w:rPr>
                    <w:rtl w:val="0"/>
                  </w:rPr>
                </w:r>
              </w:p>
            </w:tc>
            <w:tc>
              <w:tcPr/>
              <w:p w:rsidR="00000000" w:rsidDel="00000000" w:rsidP="00000000" w:rsidRDefault="00000000" w:rsidRPr="00000000" w14:paraId="00000053">
                <w:pPr>
                  <w:rPr/>
                </w:pPr>
                <w:r w:rsidDel="00000000" w:rsidR="00000000" w:rsidRPr="00000000">
                  <w:rPr>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Calibri" w:cs="Calibri" w:eastAsia="Calibri" w:hAnsi="Calibri"/>
                    <w:i w:val="1"/>
                    <w:iCs w:val="1"/>
                    <w:color w:val="548dd4"/>
                    <w:sz w:val="16"/>
                    <w:szCs w:val="16"/>
                    <w:rtl w:val="0"/>
                  </w:rPr>
                  <w:t xml:space="preserve">Sesiones de trabajo simultáneo en Discord y revisiones grupales periódicas (retro #2).</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60" w:lineRule="auto"/>
                  <w:jc w:val="left"/>
                  <w:rPr/>
                </w:pPr>
                <w:r w:rsidDel="00000000" w:rsidR="00000000" w:rsidRPr="00000000">
                  <w:rPr>
                    <w:rFonts w:ascii="Calibri" w:cs="Calibri" w:eastAsia="Calibri" w:hAnsi="Calibri"/>
                    <w:i w:val="1"/>
                    <w:iCs w:val="1"/>
                    <w:color w:val="548dd4"/>
                    <w:sz w:val="16"/>
                    <w:szCs w:val="16"/>
                    <w:rtl w:val="0"/>
                  </w:rPr>
                  <w:t xml:space="preserve">Ofrecer propuestas de solución informática</w:t>
                </w:r>
                <w:r w:rsidDel="00000000" w:rsidR="00000000" w:rsidRPr="00000000">
                  <w:rPr>
                    <w:rtl w:val="0"/>
                  </w:rPr>
                </w:r>
              </w:p>
            </w:tc>
            <w:tc>
              <w:tcPr/>
              <w:p w:rsidR="00000000" w:rsidDel="00000000" w:rsidP="00000000" w:rsidRDefault="00000000" w:rsidRPr="00000000" w14:paraId="00000056">
                <w:pPr>
                  <w:jc w:val="left"/>
                  <w:rPr/>
                </w:pPr>
                <w:r w:rsidDel="00000000" w:rsidR="00000000" w:rsidRPr="00000000">
                  <w:rPr>
                    <w:rFonts w:ascii="Calibri" w:cs="Calibri" w:eastAsia="Calibri" w:hAnsi="Calibri"/>
                    <w:i w:val="1"/>
                    <w:iCs w:val="1"/>
                    <w:color w:val="548dd4"/>
                    <w:sz w:val="16"/>
                    <w:szCs w:val="16"/>
                    <w:rtl w:val="0"/>
                  </w:rPr>
                  <w:t xml:space="preserve">EDT económico del proyecto y reforzamiento de la documentación</w:t>
                </w: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Fonts w:ascii="Calibri" w:cs="Calibri" w:eastAsia="Calibri" w:hAnsi="Calibri"/>
                    <w:i w:val="1"/>
                    <w:iCs w:val="1"/>
                    <w:color w:val="548dd4"/>
                    <w:sz w:val="16"/>
                    <w:szCs w:val="16"/>
                    <w:rtl w:val="0"/>
                  </w:rPr>
                  <w:t xml:space="preserve">Trello, Google Drive</w:t>
                </w: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rFonts w:ascii="Calibri" w:cs="Calibri" w:eastAsia="Calibri" w:hAnsi="Calibri"/>
                    <w:i w:val="1"/>
                    <w:iCs w:val="1"/>
                    <w:color w:val="548dd4"/>
                    <w:sz w:val="16"/>
                    <w:szCs w:val="16"/>
                    <w:rtl w:val="0"/>
                  </w:rPr>
                  <w:t xml:space="preserve">Hasta el 05-10 (80% de avance en esa fecha)</w:t>
                </w:r>
                <w:r w:rsidDel="00000000" w:rsidR="00000000" w:rsidRPr="00000000">
                  <w:rPr>
                    <w:rtl w:val="0"/>
                  </w:rPr>
                </w:r>
              </w:p>
            </w:tc>
            <w:tc>
              <w:tcPr/>
              <w:p w:rsidR="00000000" w:rsidDel="00000000" w:rsidP="00000000" w:rsidRDefault="00000000" w:rsidRPr="00000000" w14:paraId="00000059">
                <w:pPr>
                  <w:jc w:val="left"/>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Todo el equipo</w:t>
                </w:r>
              </w:p>
              <w:p w:rsidR="00000000" w:rsidDel="00000000" w:rsidP="00000000" w:rsidRDefault="00000000" w:rsidRPr="00000000" w14:paraId="0000005A">
                <w:pPr>
                  <w:rPr>
                    <w:i w:val="1"/>
                    <w:iCs w:val="1"/>
                    <w:color w:val="548dd4"/>
                    <w:sz w:val="16"/>
                    <w:szCs w:val="16"/>
                  </w:rPr>
                </w:pPr>
                <w:r w:rsidDel="00000000" w:rsidR="00000000" w:rsidRPr="00000000">
                  <w:rPr>
                    <w:i w:val="1"/>
                    <w:iCs w:val="1"/>
                    <w:color w:val="548dd4"/>
                    <w:sz w:val="16"/>
                    <w:szCs w:val="16"/>
                    <w:rtl w:val="0"/>
                  </w:rPr>
                  <w:t xml:space="preserve">Encargado: Lucas Padilla</w:t>
                </w:r>
              </w:p>
            </w:tc>
            <w:tc>
              <w:tcPr/>
              <w:p w:rsidR="00000000" w:rsidDel="00000000" w:rsidP="00000000" w:rsidRDefault="00000000" w:rsidRPr="00000000" w14:paraId="0000005B">
                <w:pPr>
                  <w:jc w:val="left"/>
                  <w:rPr/>
                </w:pPr>
                <w:r w:rsidDel="00000000" w:rsidR="00000000" w:rsidRPr="00000000">
                  <w:rPr>
                    <w:rFonts w:ascii="Calibri" w:cs="Calibri" w:eastAsia="Calibri" w:hAnsi="Calibri"/>
                    <w:i w:val="1"/>
                    <w:iCs w:val="1"/>
                    <w:color w:val="548dd4"/>
                    <w:sz w:val="16"/>
                    <w:szCs w:val="16"/>
                    <w:rtl w:val="0"/>
                  </w:rPr>
                  <w:t xml:space="preserve">Meta: entrega del 50% fijada para el 13-10. Se acordó actualizar los documentos a medida que crece el software.</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5D">
                <w:pPr>
                  <w:jc w:val="left"/>
                  <w:rPr/>
                </w:pPr>
                <w:r w:rsidDel="00000000" w:rsidR="00000000" w:rsidRPr="00000000">
                  <w:rPr>
                    <w:rFonts w:ascii="Calibri" w:cs="Calibri" w:eastAsia="Calibri" w:hAnsi="Calibri"/>
                    <w:i w:val="1"/>
                    <w:iCs w:val="1"/>
                    <w:color w:val="548dd4"/>
                    <w:sz w:val="16"/>
                    <w:szCs w:val="16"/>
                    <w:rtl w:val="0"/>
                  </w:rPr>
                  <w:t xml:space="preserve">Ninguno</w:t>
                </w:r>
                <w:r w:rsidDel="00000000" w:rsidR="00000000" w:rsidRPr="00000000">
                  <w:rPr>
                    <w:rtl w:val="0"/>
                  </w:rPr>
                </w:r>
              </w:p>
            </w:tc>
          </w:tr>
          <w:tr>
            <w:trPr>
              <w:cantSplit w:val="1"/>
              <w:tblHeader w:val="0"/>
            </w:trPr>
            <w:tc>
              <w:tcPr/>
              <w:p w:rsidR="00000000" w:rsidDel="00000000" w:rsidP="00000000" w:rsidRDefault="00000000" w:rsidRPr="00000000" w14:paraId="0000005E">
                <w:pPr>
                  <w:spacing w:after="60" w:lineRule="auto"/>
                  <w:jc w:val="left"/>
                  <w:rPr/>
                </w:pPr>
                <w:r w:rsidDel="00000000" w:rsidR="00000000" w:rsidRPr="00000000">
                  <w:rPr>
                    <w:rFonts w:ascii="Calibri" w:cs="Calibri" w:eastAsia="Calibri" w:hAnsi="Calibri"/>
                    <w:i w:val="1"/>
                    <w:iCs w:val="1"/>
                    <w:color w:val="548dd4"/>
                    <w:sz w:val="16"/>
                    <w:szCs w:val="16"/>
                    <w:rtl w:val="0"/>
                  </w:rPr>
                  <w:t xml:space="preserve">Construir el modelo arquitectónico de una solución</w:t>
                </w:r>
                <w:r w:rsidDel="00000000" w:rsidR="00000000" w:rsidRPr="00000000">
                  <w:rPr>
                    <w:rtl w:val="0"/>
                  </w:rPr>
                </w:r>
              </w:p>
            </w:tc>
            <w:tc>
              <w:tcPr/>
              <w:p w:rsidR="00000000" w:rsidDel="00000000" w:rsidP="00000000" w:rsidRDefault="00000000" w:rsidRPr="00000000" w14:paraId="0000005F">
                <w:pPr>
                  <w:jc w:val="left"/>
                  <w:rPr/>
                </w:pPr>
                <w:r w:rsidDel="00000000" w:rsidR="00000000" w:rsidRPr="00000000">
                  <w:rPr>
                    <w:rFonts w:ascii="Calibri" w:cs="Calibri" w:eastAsia="Calibri" w:hAnsi="Calibri"/>
                    <w:i w:val="1"/>
                    <w:iCs w:val="1"/>
                    <w:color w:val="548dd4"/>
                    <w:sz w:val="16"/>
                    <w:szCs w:val="16"/>
                    <w:rtl w:val="0"/>
                  </w:rPr>
                  <w:t xml:space="preserve">Vistas del modelo 4+1 en UML: lógica, física, escenarios, despliegue y procesos</w:t>
                </w:r>
                <w:r w:rsidDel="00000000" w:rsidR="00000000" w:rsidRPr="00000000">
                  <w:rPr>
                    <w:rtl w:val="0"/>
                  </w:rPr>
                </w:r>
              </w:p>
            </w:tc>
            <w:tc>
              <w:tcPr/>
              <w:p w:rsidR="00000000" w:rsidDel="00000000" w:rsidP="00000000" w:rsidRDefault="00000000" w:rsidRPr="00000000" w14:paraId="00000060">
                <w:pPr>
                  <w:jc w:val="left"/>
                  <w:rPr/>
                </w:pPr>
                <w:r w:rsidDel="00000000" w:rsidR="00000000" w:rsidRPr="00000000">
                  <w:rPr>
                    <w:rFonts w:ascii="Calibri" w:cs="Calibri" w:eastAsia="Calibri" w:hAnsi="Calibri"/>
                    <w:i w:val="1"/>
                    <w:iCs w:val="1"/>
                    <w:color w:val="548dd4"/>
                    <w:sz w:val="16"/>
                    <w:szCs w:val="16"/>
                    <w:rtl w:val="0"/>
                  </w:rPr>
                  <w:t xml:space="preserve">Material de apoyo en Trello, Google Drive</w:t>
                </w:r>
                <w:r w:rsidDel="00000000" w:rsidR="00000000" w:rsidRPr="00000000">
                  <w:rPr>
                    <w:rtl w:val="0"/>
                  </w:rPr>
                </w:r>
              </w:p>
            </w:tc>
            <w:tc>
              <w:tcPr/>
              <w:p w:rsidR="00000000" w:rsidDel="00000000" w:rsidP="00000000" w:rsidRDefault="00000000" w:rsidRPr="00000000" w14:paraId="00000061">
                <w:pPr>
                  <w:jc w:val="left"/>
                  <w:rPr/>
                </w:pPr>
                <w:r w:rsidDel="00000000" w:rsidR="00000000" w:rsidRPr="00000000">
                  <w:rPr>
                    <w:rFonts w:ascii="Calibri" w:cs="Calibri" w:eastAsia="Calibri" w:hAnsi="Calibri"/>
                    <w:i w:val="1"/>
                    <w:iCs w:val="1"/>
                    <w:color w:val="548dd4"/>
                    <w:sz w:val="16"/>
                    <w:szCs w:val="16"/>
                    <w:rtl w:val="0"/>
                  </w:rPr>
                  <w:t xml:space="preserve">21-09 al 23-09</w:t>
                </w:r>
                <w:r w:rsidDel="00000000" w:rsidR="00000000" w:rsidRPr="00000000">
                  <w:rPr>
                    <w:rtl w:val="0"/>
                  </w:rPr>
                </w:r>
              </w:p>
            </w:tc>
            <w:tc>
              <w:tcPr/>
              <w:p w:rsidR="00000000" w:rsidDel="00000000" w:rsidP="00000000" w:rsidRDefault="00000000" w:rsidRPr="00000000" w14:paraId="00000062">
                <w:pPr>
                  <w:jc w:val="left"/>
                  <w:rPr/>
                </w:pPr>
                <w:r w:rsidDel="00000000" w:rsidR="00000000" w:rsidRPr="00000000">
                  <w:rPr>
                    <w:rFonts w:ascii="Calibri" w:cs="Calibri" w:eastAsia="Calibri" w:hAnsi="Calibri"/>
                    <w:i w:val="1"/>
                    <w:iCs w:val="1"/>
                    <w:color w:val="548dd4"/>
                    <w:sz w:val="16"/>
                    <w:szCs w:val="16"/>
                    <w:rtl w:val="0"/>
                  </w:rPr>
                  <w:t xml:space="preserve">Todo el equipo</w:t>
                </w: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Encargado: Benjamín Núñez</w:t>
                </w:r>
                <w:r w:rsidDel="00000000" w:rsidR="00000000" w:rsidRPr="00000000">
                  <w:rPr>
                    <w:rtl w:val="0"/>
                  </w:rPr>
                </w:r>
              </w:p>
            </w:tc>
            <w:tc>
              <w:tcPr/>
              <w:p w:rsidR="00000000" w:rsidDel="00000000" w:rsidP="00000000" w:rsidRDefault="00000000" w:rsidRPr="00000000" w14:paraId="00000063">
                <w:pPr>
                  <w:jc w:val="left"/>
                  <w:rPr/>
                </w:pPr>
                <w:r w:rsidDel="00000000" w:rsidR="00000000" w:rsidRPr="00000000">
                  <w:rPr>
                    <w:rFonts w:ascii="Calibri" w:cs="Calibri" w:eastAsia="Calibri" w:hAnsi="Calibri"/>
                    <w:i w:val="1"/>
                    <w:iCs w:val="1"/>
                    <w:color w:val="548dd4"/>
                    <w:sz w:val="16"/>
                    <w:szCs w:val="16"/>
                    <w:rtl w:val="0"/>
                  </w:rPr>
                  <w:t xml:space="preserve">El diseño arquitectónico se inició en el Sprint 2 y se cerró en el Sprint 3.</w:t>
                </w:r>
                <w:r w:rsidDel="00000000" w:rsidR="00000000" w:rsidRPr="00000000">
                  <w:rPr>
                    <w:rtl w:val="0"/>
                  </w:rPr>
                </w:r>
              </w:p>
            </w:tc>
            <w:tc>
              <w:tcPr/>
              <w:p w:rsidR="00000000" w:rsidDel="00000000" w:rsidP="00000000" w:rsidRDefault="00000000" w:rsidRPr="00000000" w14:paraId="00000064">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65">
                <w:pPr>
                  <w:jc w:val="left"/>
                  <w:rPr/>
                </w:pPr>
                <w:r w:rsidDel="00000000" w:rsidR="00000000" w:rsidRPr="00000000">
                  <w:rPr>
                    <w:rFonts w:ascii="Calibri" w:cs="Calibri" w:eastAsia="Calibri" w:hAnsi="Calibri"/>
                    <w:i w:val="1"/>
                    <w:iCs w:val="1"/>
                    <w:color w:val="548dd4"/>
                    <w:sz w:val="16"/>
                    <w:szCs w:val="16"/>
                    <w:rtl w:val="0"/>
                  </w:rPr>
                  <w:t xml:space="preserve">Ninguno</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Ofrecer propuestas de solución informática</w:t>
                </w:r>
                <w:r w:rsidDel="00000000" w:rsidR="00000000" w:rsidRPr="00000000">
                  <w:rPr>
                    <w:rtl w:val="0"/>
                  </w:rPr>
                </w:r>
              </w:p>
              <w:p w:rsidR="00000000" w:rsidDel="00000000" w:rsidP="00000000" w:rsidRDefault="00000000" w:rsidRPr="00000000" w14:paraId="00000067">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68">
                <w:pPr>
                  <w:jc w:val="left"/>
                  <w:rPr/>
                </w:pPr>
                <w:r w:rsidDel="00000000" w:rsidR="00000000" w:rsidRPr="00000000">
                  <w:rPr>
                    <w:rFonts w:ascii="Calibri" w:cs="Calibri" w:eastAsia="Calibri" w:hAnsi="Calibri"/>
                    <w:i w:val="1"/>
                    <w:iCs w:val="1"/>
                    <w:color w:val="548dd4"/>
                    <w:sz w:val="16"/>
                    <w:szCs w:val="16"/>
                    <w:rtl w:val="0"/>
                  </w:rPr>
                  <w:t xml:space="preserve">Prototipo funcional inicial con simulación 3D de viviendas básicas</w:t>
                </w:r>
                <w:r w:rsidDel="00000000" w:rsidR="00000000" w:rsidRPr="00000000">
                  <w:rPr>
                    <w:rtl w:val="0"/>
                  </w:rPr>
                </w:r>
              </w:p>
            </w:tc>
            <w:tc>
              <w:tcPr/>
              <w:p w:rsidR="00000000" w:rsidDel="00000000" w:rsidP="00000000" w:rsidRDefault="00000000" w:rsidRPr="00000000" w14:paraId="00000069">
                <w:pPr>
                  <w:jc w:val="left"/>
                  <w:rPr/>
                </w:pPr>
                <w:r w:rsidDel="00000000" w:rsidR="00000000" w:rsidRPr="00000000">
                  <w:rPr>
                    <w:rFonts w:ascii="Calibri" w:cs="Calibri" w:eastAsia="Calibri" w:hAnsi="Calibri"/>
                    <w:i w:val="1"/>
                    <w:iCs w:val="1"/>
                    <w:color w:val="548dd4"/>
                    <w:sz w:val="16"/>
                    <w:szCs w:val="16"/>
                    <w:rtl w:val="0"/>
                  </w:rPr>
                  <w:t xml:space="preserve">GitHub, Discord</w:t>
                </w:r>
                <w:r w:rsidDel="00000000" w:rsidR="00000000" w:rsidRPr="00000000">
                  <w:rPr>
                    <w:rtl w:val="0"/>
                  </w:rPr>
                </w:r>
              </w:p>
            </w:tc>
            <w:tc>
              <w:tcPr/>
              <w:p w:rsidR="00000000" w:rsidDel="00000000" w:rsidP="00000000" w:rsidRDefault="00000000" w:rsidRPr="00000000" w14:paraId="0000006A">
                <w:pPr>
                  <w:jc w:val="left"/>
                  <w:rPr/>
                </w:pPr>
                <w:r w:rsidDel="00000000" w:rsidR="00000000" w:rsidRPr="00000000">
                  <w:rPr>
                    <w:rFonts w:ascii="Calibri" w:cs="Calibri" w:eastAsia="Calibri" w:hAnsi="Calibri"/>
                    <w:i w:val="1"/>
                    <w:iCs w:val="1"/>
                    <w:color w:val="548dd4"/>
                    <w:sz w:val="16"/>
                    <w:szCs w:val="16"/>
                    <w:rtl w:val="0"/>
                  </w:rPr>
                  <w:t xml:space="preserve">04-09 al 07-09</w:t>
                </w:r>
                <w:r w:rsidDel="00000000" w:rsidR="00000000" w:rsidRPr="00000000">
                  <w:rPr>
                    <w:rtl w:val="0"/>
                  </w:rPr>
                </w:r>
              </w:p>
            </w:tc>
            <w:tc>
              <w:tcPr/>
              <w:p w:rsidR="00000000" w:rsidDel="00000000" w:rsidP="00000000" w:rsidRDefault="00000000" w:rsidRPr="00000000" w14:paraId="0000006B">
                <w:pPr>
                  <w:jc w:val="left"/>
                  <w:rPr/>
                </w:pPr>
                <w:r w:rsidDel="00000000" w:rsidR="00000000" w:rsidRPr="00000000">
                  <w:rPr>
                    <w:rFonts w:ascii="Calibri" w:cs="Calibri" w:eastAsia="Calibri" w:hAnsi="Calibri"/>
                    <w:i w:val="1"/>
                    <w:iCs w:val="1"/>
                    <w:color w:val="548dd4"/>
                    <w:sz w:val="16"/>
                    <w:szCs w:val="16"/>
                    <w:rtl w:val="0"/>
                  </w:rPr>
                  <w:t xml:space="preserve">Benjamín Casellas</w:t>
                </w:r>
                <w:r w:rsidDel="00000000" w:rsidR="00000000" w:rsidRPr="00000000">
                  <w:rPr>
                    <w:rtl w:val="0"/>
                  </w:rPr>
                </w:r>
              </w:p>
            </w:tc>
            <w:tc>
              <w:tcPr/>
              <w:p w:rsidR="00000000" w:rsidDel="00000000" w:rsidP="00000000" w:rsidRDefault="00000000" w:rsidRPr="00000000" w14:paraId="0000006C">
                <w:pPr>
                  <w:jc w:val="left"/>
                  <w:rPr/>
                </w:pPr>
                <w:r w:rsidDel="00000000" w:rsidR="00000000" w:rsidRPr="00000000">
                  <w:rPr>
                    <w:rFonts w:ascii="Calibri" w:cs="Calibri" w:eastAsia="Calibri" w:hAnsi="Calibri"/>
                    <w:i w:val="1"/>
                    <w:iCs w:val="1"/>
                    <w:color w:val="548dd4"/>
                    <w:sz w:val="16"/>
                    <w:szCs w:val="16"/>
                    <w:rtl w:val="0"/>
                  </w:rPr>
                  <w:t xml:space="preserve">Se subió al repositorio para la muestra del 08-09</w:t>
                </w:r>
                <w:r w:rsidDel="00000000" w:rsidR="00000000" w:rsidRPr="00000000">
                  <w:rPr>
                    <w:i w:val="1"/>
                    <w:iCs w:val="1"/>
                    <w:color w:val="548dd4"/>
                    <w:sz w:val="16"/>
                    <w:szCs w:val="16"/>
                    <w:rtl w:val="0"/>
                  </w:rPr>
                  <w:t xml:space="preserve">,</w:t>
                </w:r>
                <w:r w:rsidDel="00000000" w:rsidR="00000000" w:rsidRPr="00000000">
                  <w:rPr>
                    <w:rFonts w:ascii="Calibri" w:cs="Calibri" w:eastAsia="Calibri" w:hAnsi="Calibri"/>
                    <w:i w:val="1"/>
                    <w:iCs w:val="1"/>
                    <w:color w:val="548dd4"/>
                    <w:sz w:val="16"/>
                    <w:szCs w:val="16"/>
                    <w:rtl w:val="0"/>
                  </w:rPr>
                  <w:t xml:space="preserve"> en la retro #4 se destacó el avance en 3D.</w:t>
                </w:r>
                <w:r w:rsidDel="00000000" w:rsidR="00000000" w:rsidRPr="00000000">
                  <w:rPr>
                    <w:rtl w:val="0"/>
                  </w:rPr>
                </w:r>
              </w:p>
            </w:tc>
            <w:tc>
              <w:tcPr/>
              <w:p w:rsidR="00000000" w:rsidDel="00000000" w:rsidP="00000000" w:rsidRDefault="00000000" w:rsidRPr="00000000" w14:paraId="0000006D">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6E">
                <w:pPr>
                  <w:jc w:val="left"/>
                  <w:rPr/>
                </w:pPr>
                <w:r w:rsidDel="00000000" w:rsidR="00000000" w:rsidRPr="00000000">
                  <w:rPr>
                    <w:rFonts w:ascii="Calibri" w:cs="Calibri" w:eastAsia="Calibri" w:hAnsi="Calibri"/>
                    <w:i w:val="1"/>
                    <w:iCs w:val="1"/>
                    <w:color w:val="548dd4"/>
                    <w:sz w:val="16"/>
                    <w:szCs w:val="16"/>
                    <w:rtl w:val="0"/>
                  </w:rPr>
                  <w:t xml:space="preserve">Se acordó ampliarlo con nuevas piezas y estructuras.</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60" w:lineRule="auto"/>
                  <w:jc w:val="left"/>
                  <w:rPr/>
                </w:pP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70">
                <w:pPr>
                  <w:jc w:val="left"/>
                  <w:rPr/>
                </w:pPr>
                <w:r w:rsidDel="00000000" w:rsidR="00000000" w:rsidRPr="00000000">
                  <w:rPr>
                    <w:rFonts w:ascii="Calibri" w:cs="Calibri" w:eastAsia="Calibri" w:hAnsi="Calibri"/>
                    <w:i w:val="1"/>
                    <w:iCs w:val="1"/>
                    <w:color w:val="548dd4"/>
                    <w:sz w:val="16"/>
                    <w:szCs w:val="16"/>
                    <w:rtl w:val="0"/>
                  </w:rPr>
                  <w:t xml:space="preserve">Contenedor Docker y migración del prototipo al framework Django</w:t>
                </w:r>
                <w:r w:rsidDel="00000000" w:rsidR="00000000" w:rsidRPr="00000000">
                  <w:rPr>
                    <w:rtl w:val="0"/>
                  </w:rPr>
                </w:r>
              </w:p>
            </w:tc>
            <w:tc>
              <w:tcPr/>
              <w:p w:rsidR="00000000" w:rsidDel="00000000" w:rsidP="00000000" w:rsidRDefault="00000000" w:rsidRPr="00000000" w14:paraId="00000071">
                <w:pPr>
                  <w:jc w:val="left"/>
                  <w:rPr/>
                </w:pPr>
                <w:r w:rsidDel="00000000" w:rsidR="00000000" w:rsidRPr="00000000">
                  <w:rPr>
                    <w:rFonts w:ascii="Calibri" w:cs="Calibri" w:eastAsia="Calibri" w:hAnsi="Calibri"/>
                    <w:i w:val="1"/>
                    <w:iCs w:val="1"/>
                    <w:color w:val="548dd4"/>
                    <w:sz w:val="16"/>
                    <w:szCs w:val="16"/>
                    <w:rtl w:val="0"/>
                  </w:rPr>
                  <w:t xml:space="preserve">Docker Desktop, Django, GitHub</w:t>
                </w:r>
                <w:r w:rsidDel="00000000" w:rsidR="00000000" w:rsidRPr="00000000">
                  <w:rPr>
                    <w:rtl w:val="0"/>
                  </w:rPr>
                </w:r>
              </w:p>
            </w:tc>
            <w:tc>
              <w:tcPr/>
              <w:p w:rsidR="00000000" w:rsidDel="00000000" w:rsidP="00000000" w:rsidRDefault="00000000" w:rsidRPr="00000000" w14:paraId="00000072">
                <w:pPr>
                  <w:jc w:val="left"/>
                  <w:rPr/>
                </w:pPr>
                <w:r w:rsidDel="00000000" w:rsidR="00000000" w:rsidRPr="00000000">
                  <w:rPr>
                    <w:rFonts w:ascii="Calibri" w:cs="Calibri" w:eastAsia="Calibri" w:hAnsi="Calibri"/>
                    <w:i w:val="1"/>
                    <w:iCs w:val="1"/>
                    <w:color w:val="548dd4"/>
                    <w:sz w:val="16"/>
                    <w:szCs w:val="16"/>
                    <w:rtl w:val="0"/>
                  </w:rPr>
                  <w:t xml:space="preserve">Sprint 3 (hasta el 21-09)</w:t>
                </w:r>
                <w:r w:rsidDel="00000000" w:rsidR="00000000" w:rsidRPr="00000000">
                  <w:rPr>
                    <w:rtl w:val="0"/>
                  </w:rPr>
                </w:r>
              </w:p>
            </w:tc>
            <w:tc>
              <w:tcPr/>
              <w:p w:rsidR="00000000" w:rsidDel="00000000" w:rsidP="00000000" w:rsidRDefault="00000000" w:rsidRPr="00000000" w14:paraId="00000073">
                <w:pPr>
                  <w:jc w:val="left"/>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Todo el equipo</w:t>
                </w:r>
              </w:p>
              <w:p w:rsidR="00000000" w:rsidDel="00000000" w:rsidP="00000000" w:rsidRDefault="00000000" w:rsidRPr="00000000" w14:paraId="00000074">
                <w:pPr>
                  <w:rPr>
                    <w:i w:val="1"/>
                    <w:iCs w:val="1"/>
                    <w:color w:val="548dd4"/>
                    <w:sz w:val="16"/>
                    <w:szCs w:val="16"/>
                  </w:rPr>
                </w:pPr>
                <w:r w:rsidDel="00000000" w:rsidR="00000000" w:rsidRPr="00000000">
                  <w:rPr>
                    <w:i w:val="1"/>
                    <w:iCs w:val="1"/>
                    <w:color w:val="548dd4"/>
                    <w:sz w:val="16"/>
                    <w:szCs w:val="16"/>
                    <w:rtl w:val="0"/>
                  </w:rPr>
                  <w:t xml:space="preserve">Encargado: Emilio Castro</w:t>
                </w:r>
              </w:p>
            </w:tc>
            <w:tc>
              <w:tcPr/>
              <w:p w:rsidR="00000000" w:rsidDel="00000000" w:rsidP="00000000" w:rsidRDefault="00000000" w:rsidRPr="00000000" w14:paraId="00000075">
                <w:pPr>
                  <w:jc w:val="left"/>
                  <w:rPr/>
                </w:pPr>
                <w:r w:rsidDel="00000000" w:rsidR="00000000" w:rsidRPr="00000000">
                  <w:rPr>
                    <w:rFonts w:ascii="Calibri" w:cs="Calibri" w:eastAsia="Calibri" w:hAnsi="Calibri"/>
                    <w:i w:val="1"/>
                    <w:iCs w:val="1"/>
                    <w:color w:val="548dd4"/>
                    <w:sz w:val="16"/>
                    <w:szCs w:val="16"/>
                    <w:rtl w:val="0"/>
                  </w:rPr>
                  <w:t xml:space="preserve">Facilitó: entorno estandarizado. Dificultad: Docker Desktop y requisitos de virtualización en un equipo (retro #7).</w:t>
                </w:r>
                <w:r w:rsidDel="00000000" w:rsidR="00000000" w:rsidRPr="00000000">
                  <w:rPr>
                    <w:rtl w:val="0"/>
                  </w:rPr>
                </w:r>
              </w:p>
            </w:tc>
            <w:tc>
              <w:tcPr/>
              <w:p w:rsidR="00000000" w:rsidDel="00000000" w:rsidP="00000000" w:rsidRDefault="00000000" w:rsidRPr="00000000" w14:paraId="00000076">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77">
                <w:pPr>
                  <w:jc w:val="left"/>
                  <w:rPr/>
                </w:pPr>
                <w:r w:rsidDel="00000000" w:rsidR="00000000" w:rsidRPr="00000000">
                  <w:rPr>
                    <w:rFonts w:ascii="Calibri" w:cs="Calibri" w:eastAsia="Calibri" w:hAnsi="Calibri"/>
                    <w:i w:val="1"/>
                    <w:iCs w:val="1"/>
                    <w:color w:val="548dd4"/>
                    <w:sz w:val="16"/>
                    <w:szCs w:val="16"/>
                    <w:rtl w:val="0"/>
                  </w:rPr>
                  <w:t xml:space="preserve">Base de datos excluida del repositorio para evitar conflictos de integración.</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60" w:lineRule="auto"/>
                  <w:ind w:left="0" w:firstLine="0"/>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Construir modelos de datos</w:t>
                </w:r>
                <w:r w:rsidDel="00000000" w:rsidR="00000000" w:rsidRPr="00000000">
                  <w:rPr>
                    <w:rtl w:val="0"/>
                  </w:rPr>
                </w:r>
              </w:p>
              <w:p w:rsidR="00000000" w:rsidDel="00000000" w:rsidP="00000000" w:rsidRDefault="00000000" w:rsidRPr="00000000" w14:paraId="00000079">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Programar consultas o rutinas de base de datos</w:t>
                </w:r>
                <w:r w:rsidDel="00000000" w:rsidR="00000000" w:rsidRPr="00000000">
                  <w:rPr>
                    <w:rtl w:val="0"/>
                  </w:rPr>
                </w:r>
              </w:p>
            </w:tc>
            <w:tc>
              <w:tcPr/>
              <w:p w:rsidR="00000000" w:rsidDel="00000000" w:rsidP="00000000" w:rsidRDefault="00000000" w:rsidRPr="00000000" w14:paraId="0000007A">
                <w:pPr>
                  <w:jc w:val="left"/>
                  <w:rPr/>
                </w:pPr>
                <w:r w:rsidDel="00000000" w:rsidR="00000000" w:rsidRPr="00000000">
                  <w:rPr>
                    <w:rFonts w:ascii="Calibri" w:cs="Calibri" w:eastAsia="Calibri" w:hAnsi="Calibri"/>
                    <w:i w:val="1"/>
                    <w:iCs w:val="1"/>
                    <w:color w:val="548dd4"/>
                    <w:sz w:val="16"/>
                    <w:szCs w:val="16"/>
                    <w:rtl w:val="0"/>
                  </w:rPr>
                  <w:t xml:space="preserve">Backend: API REST y base de datos, validadas con Postman (GET, POST, PUT)</w:t>
                </w:r>
                <w:r w:rsidDel="00000000" w:rsidR="00000000" w:rsidRPr="00000000">
                  <w:rPr>
                    <w:rtl w:val="0"/>
                  </w:rPr>
                </w:r>
              </w:p>
            </w:tc>
            <w:tc>
              <w:tcPr/>
              <w:p w:rsidR="00000000" w:rsidDel="00000000" w:rsidP="00000000" w:rsidRDefault="00000000" w:rsidRPr="00000000" w14:paraId="0000007B">
                <w:pPr>
                  <w:jc w:val="left"/>
                  <w:rPr/>
                </w:pPr>
                <w:r w:rsidDel="00000000" w:rsidR="00000000" w:rsidRPr="00000000">
                  <w:rPr>
                    <w:rFonts w:ascii="Calibri" w:cs="Calibri" w:eastAsia="Calibri" w:hAnsi="Calibri"/>
                    <w:i w:val="1"/>
                    <w:iCs w:val="1"/>
                    <w:color w:val="548dd4"/>
                    <w:sz w:val="16"/>
                    <w:szCs w:val="16"/>
                    <w:rtl w:val="0"/>
                  </w:rPr>
                  <w:t xml:space="preserve">Django, SQLite, Postman</w:t>
                </w:r>
                <w:r w:rsidDel="00000000" w:rsidR="00000000" w:rsidRPr="00000000">
                  <w:rPr>
                    <w:rtl w:val="0"/>
                  </w:rPr>
                </w:r>
              </w:p>
            </w:tc>
            <w:tc>
              <w:tcPr/>
              <w:p w:rsidR="00000000" w:rsidDel="00000000" w:rsidP="00000000" w:rsidRDefault="00000000" w:rsidRPr="00000000" w14:paraId="0000007C">
                <w:pPr>
                  <w:jc w:val="left"/>
                  <w:rPr/>
                </w:pPr>
                <w:r w:rsidDel="00000000" w:rsidR="00000000" w:rsidRPr="00000000">
                  <w:rPr>
                    <w:rFonts w:ascii="Calibri" w:cs="Calibri" w:eastAsia="Calibri" w:hAnsi="Calibri"/>
                    <w:i w:val="1"/>
                    <w:iCs w:val="1"/>
                    <w:color w:val="548dd4"/>
                    <w:sz w:val="16"/>
                    <w:szCs w:val="16"/>
                    <w:rtl w:val="0"/>
                  </w:rPr>
                  <w:t xml:space="preserve">Sprint 3 (hasta el 23-09)</w:t>
                </w:r>
                <w:r w:rsidDel="00000000" w:rsidR="00000000" w:rsidRPr="00000000">
                  <w:rPr>
                    <w:rtl w:val="0"/>
                  </w:rPr>
                </w:r>
              </w:p>
            </w:tc>
            <w:tc>
              <w:tcPr/>
              <w:p w:rsidR="00000000" w:rsidDel="00000000" w:rsidP="00000000" w:rsidRDefault="00000000" w:rsidRPr="00000000" w14:paraId="0000007D">
                <w:pPr>
                  <w:jc w:val="left"/>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Todo el equipo</w:t>
                </w:r>
              </w:p>
              <w:p w:rsidR="00000000" w:rsidDel="00000000" w:rsidP="00000000" w:rsidRDefault="00000000" w:rsidRPr="00000000" w14:paraId="0000007E">
                <w:pPr>
                  <w:rPr>
                    <w:i w:val="1"/>
                    <w:iCs w:val="1"/>
                    <w:color w:val="548dd4"/>
                    <w:sz w:val="16"/>
                    <w:szCs w:val="16"/>
                  </w:rPr>
                </w:pPr>
                <w:r w:rsidDel="00000000" w:rsidR="00000000" w:rsidRPr="00000000">
                  <w:rPr>
                    <w:i w:val="1"/>
                    <w:iCs w:val="1"/>
                    <w:color w:val="548dd4"/>
                    <w:sz w:val="16"/>
                    <w:szCs w:val="16"/>
                    <w:rtl w:val="0"/>
                  </w:rPr>
                  <w:t xml:space="preserve">Encargado: Benjamín Núñez</w:t>
                </w:r>
              </w:p>
            </w:tc>
            <w:tc>
              <w:tcPr/>
              <w:p w:rsidR="00000000" w:rsidDel="00000000" w:rsidP="00000000" w:rsidRDefault="00000000" w:rsidRPr="00000000" w14:paraId="0000007F">
                <w:pPr>
                  <w:jc w:val="left"/>
                  <w:rPr/>
                </w:pPr>
                <w:r w:rsidDel="00000000" w:rsidR="00000000" w:rsidRPr="00000000">
                  <w:rPr>
                    <w:rFonts w:ascii="Calibri" w:cs="Calibri" w:eastAsia="Calibri" w:hAnsi="Calibri"/>
                    <w:i w:val="1"/>
                    <w:iCs w:val="1"/>
                    <w:color w:val="548dd4"/>
                    <w:sz w:val="16"/>
                    <w:szCs w:val="16"/>
                    <w:rtl w:val="0"/>
                  </w:rPr>
                  <w:t xml:space="preserve">Comunicación fluida entre la base de datos y los servicios REST.</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rFonts w:ascii="Calibri" w:cs="Calibri" w:eastAsia="Calibri" w:hAnsi="Calibri"/>
                    <w:i w:val="1"/>
                    <w:iCs w:val="1"/>
                    <w:color w:val="548dd4"/>
                    <w:sz w:val="16"/>
                    <w:szCs w:val="16"/>
                    <w:rtl w:val="0"/>
                  </w:rPr>
                  <w:t xml:space="preserve">Completada </w:t>
                </w:r>
                <w:r w:rsidDel="00000000" w:rsidR="00000000" w:rsidRPr="00000000">
                  <w:rPr>
                    <w:rtl w:val="0"/>
                  </w:rPr>
                </w:r>
              </w:p>
            </w:tc>
            <w:tc>
              <w:tcPr/>
              <w:p w:rsidR="00000000" w:rsidDel="00000000" w:rsidP="00000000" w:rsidRDefault="00000000" w:rsidRPr="00000000" w14:paraId="00000081">
                <w:pPr>
                  <w:rPr/>
                </w:pPr>
                <w:r w:rsidDel="00000000" w:rsidR="00000000" w:rsidRPr="00000000">
                  <w:rPr>
                    <w:i w:val="1"/>
                    <w:iCs w:val="1"/>
                    <w:color w:val="548dd4"/>
                    <w:sz w:val="16"/>
                    <w:szCs w:val="16"/>
                    <w:rtl w:val="0"/>
                  </w:rPr>
                  <w:t xml:space="preserve">Ninguno</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p w:rsidR="00000000" w:rsidDel="00000000" w:rsidP="00000000" w:rsidRDefault="00000000" w:rsidRPr="00000000" w14:paraId="00000083">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Programar consultas o rutinas de base de datos</w:t>
                </w:r>
                <w:r w:rsidDel="00000000" w:rsidR="00000000" w:rsidRPr="00000000">
                  <w:rPr>
                    <w:rtl w:val="0"/>
                  </w:rPr>
                </w:r>
              </w:p>
            </w:tc>
            <w:tc>
              <w:tcPr/>
              <w:p w:rsidR="00000000" w:rsidDel="00000000" w:rsidP="00000000" w:rsidRDefault="00000000" w:rsidRPr="00000000" w14:paraId="00000084">
                <w:pPr>
                  <w:jc w:val="left"/>
                  <w:rPr/>
                </w:pPr>
                <w:r w:rsidDel="00000000" w:rsidR="00000000" w:rsidRPr="00000000">
                  <w:rPr>
                    <w:rFonts w:ascii="Calibri" w:cs="Calibri" w:eastAsia="Calibri" w:hAnsi="Calibri"/>
                    <w:i w:val="1"/>
                    <w:iCs w:val="1"/>
                    <w:color w:val="548dd4"/>
                    <w:sz w:val="16"/>
                    <w:szCs w:val="16"/>
                    <w:rtl w:val="0"/>
                  </w:rPr>
                  <w:t xml:space="preserve">Visor 3D, carga de modelos (más de 140) y registro de los modelos en la base de datos</w:t>
                </w:r>
                <w:r w:rsidDel="00000000" w:rsidR="00000000" w:rsidRPr="00000000">
                  <w:rPr>
                    <w:rtl w:val="0"/>
                  </w:rPr>
                </w:r>
              </w:p>
            </w:tc>
            <w:tc>
              <w:tcPr/>
              <w:p w:rsidR="00000000" w:rsidDel="00000000" w:rsidP="00000000" w:rsidRDefault="00000000" w:rsidRPr="00000000" w14:paraId="00000085">
                <w:pPr>
                  <w:jc w:val="left"/>
                  <w:rPr/>
                </w:pPr>
                <w:r w:rsidDel="00000000" w:rsidR="00000000" w:rsidRPr="00000000">
                  <w:rPr>
                    <w:rFonts w:ascii="Calibri" w:cs="Calibri" w:eastAsia="Calibri" w:hAnsi="Calibri"/>
                    <w:i w:val="1"/>
                    <w:iCs w:val="1"/>
                    <w:color w:val="548dd4"/>
                    <w:sz w:val="16"/>
                    <w:szCs w:val="16"/>
                    <w:rtl w:val="0"/>
                  </w:rPr>
                  <w:t xml:space="preserve">Modelos .glb, Django, SQLite, GitHub</w:t>
                </w:r>
                <w:r w:rsidDel="00000000" w:rsidR="00000000" w:rsidRPr="00000000">
                  <w:rPr>
                    <w:rtl w:val="0"/>
                  </w:rPr>
                </w:r>
              </w:p>
            </w:tc>
            <w:tc>
              <w:tcPr/>
              <w:p w:rsidR="00000000" w:rsidDel="00000000" w:rsidP="00000000" w:rsidRDefault="00000000" w:rsidRPr="00000000" w14:paraId="00000086">
                <w:pPr>
                  <w:jc w:val="left"/>
                  <w:rPr/>
                </w:pPr>
                <w:r w:rsidDel="00000000" w:rsidR="00000000" w:rsidRPr="00000000">
                  <w:rPr>
                    <w:rFonts w:ascii="Calibri" w:cs="Calibri" w:eastAsia="Calibri" w:hAnsi="Calibri"/>
                    <w:i w:val="1"/>
                    <w:iCs w:val="1"/>
                    <w:color w:val="548dd4"/>
                    <w:sz w:val="16"/>
                    <w:szCs w:val="16"/>
                    <w:rtl w:val="0"/>
                  </w:rPr>
                  <w:t xml:space="preserve">23-09 al 05-10</w:t>
                </w:r>
                <w:r w:rsidDel="00000000" w:rsidR="00000000" w:rsidRPr="00000000">
                  <w:rPr>
                    <w:rtl w:val="0"/>
                  </w:rPr>
                </w:r>
              </w:p>
            </w:tc>
            <w:tc>
              <w:tcPr/>
              <w:p w:rsidR="00000000" w:rsidDel="00000000" w:rsidP="00000000" w:rsidRDefault="00000000" w:rsidRPr="00000000" w14:paraId="00000087">
                <w:pPr>
                  <w:jc w:val="left"/>
                  <w:rPr/>
                </w:pPr>
                <w:r w:rsidDel="00000000" w:rsidR="00000000" w:rsidRPr="00000000">
                  <w:rPr>
                    <w:rFonts w:ascii="Calibri" w:cs="Calibri" w:eastAsia="Calibri" w:hAnsi="Calibri"/>
                    <w:i w:val="1"/>
                    <w:iCs w:val="1"/>
                    <w:color w:val="548dd4"/>
                    <w:sz w:val="16"/>
                    <w:szCs w:val="16"/>
                    <w:rtl w:val="0"/>
                  </w:rPr>
                  <w:t xml:space="preserve">Lucas Padilla </w:t>
                </w:r>
                <w:r w:rsidDel="00000000" w:rsidR="00000000" w:rsidRPr="00000000">
                  <w:rPr>
                    <w:rtl w:val="0"/>
                  </w:rPr>
                </w:r>
              </w:p>
            </w:tc>
            <w:tc>
              <w:tcPr/>
              <w:p w:rsidR="00000000" w:rsidDel="00000000" w:rsidP="00000000" w:rsidRDefault="00000000" w:rsidRPr="00000000" w14:paraId="00000088">
                <w:pPr>
                  <w:jc w:val="left"/>
                  <w:rPr/>
                </w:pPr>
                <w:r w:rsidDel="00000000" w:rsidR="00000000" w:rsidRPr="00000000">
                  <w:rPr>
                    <w:rFonts w:ascii="Calibri" w:cs="Calibri" w:eastAsia="Calibri" w:hAnsi="Calibri"/>
                    <w:i w:val="1"/>
                    <w:iCs w:val="1"/>
                    <w:color w:val="548dd4"/>
                    <w:sz w:val="16"/>
                    <w:szCs w:val="16"/>
                    <w:rtl w:val="0"/>
                  </w:rPr>
                  <w:t xml:space="preserve">Dificultades: los .glb no conservaban su tamaño original y los modelos de más de 5 MB cargan lento.</w:t>
                </w:r>
                <w:r w:rsidDel="00000000" w:rsidR="00000000" w:rsidRPr="00000000">
                  <w:rPr>
                    <w:rtl w:val="0"/>
                  </w:rPr>
                </w:r>
              </w:p>
            </w:tc>
            <w:tc>
              <w:tcPr/>
              <w:p w:rsidR="00000000" w:rsidDel="00000000" w:rsidP="00000000" w:rsidRDefault="00000000" w:rsidRPr="00000000" w14:paraId="00000089">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8A">
                <w:pPr>
                  <w:jc w:val="left"/>
                  <w:rPr/>
                </w:pPr>
                <w:r w:rsidDel="00000000" w:rsidR="00000000" w:rsidRPr="00000000">
                  <w:rPr>
                    <w:rFonts w:ascii="Calibri" w:cs="Calibri" w:eastAsia="Calibri" w:hAnsi="Calibri"/>
                    <w:i w:val="1"/>
                    <w:iCs w:val="1"/>
                    <w:color w:val="548dd4"/>
                    <w:sz w:val="16"/>
                    <w:szCs w:val="16"/>
                    <w:rtl w:val="0"/>
                  </w:rPr>
                  <w:t xml:space="preserve">Optimización de modelos pesados y vista 3D responsiva acordadas como mejora </w:t>
                </w:r>
                <w:r w:rsidDel="00000000" w:rsidR="00000000" w:rsidRPr="00000000">
                  <w:rPr>
                    <w:rtl w:val="0"/>
                  </w:rPr>
                </w:r>
              </w:p>
            </w:tc>
          </w:tr>
          <w:tr>
            <w:trPr>
              <w:cantSplit w:val="1"/>
              <w:tblHeader w:val="0"/>
            </w:trPr>
            <w:tc>
              <w:tcPr/>
              <w:p w:rsidR="00000000" w:rsidDel="00000000" w:rsidP="00000000" w:rsidRDefault="00000000" w:rsidRPr="00000000" w14:paraId="0000008B">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p w:rsidR="00000000" w:rsidDel="00000000" w:rsidP="00000000" w:rsidRDefault="00000000" w:rsidRPr="00000000" w14:paraId="0000008C">
                <w:pPr>
                  <w:spacing w:after="60" w:lineRule="auto"/>
                  <w:jc w:val="left"/>
                  <w:rPr/>
                </w:pP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Resolver vulnerabilidades sistémicas</w:t>
                </w:r>
                <w:r w:rsidDel="00000000" w:rsidR="00000000" w:rsidRPr="00000000">
                  <w:rPr>
                    <w:rtl w:val="0"/>
                  </w:rPr>
                </w:r>
              </w:p>
            </w:tc>
            <w:tc>
              <w:tcPr/>
              <w:p w:rsidR="00000000" w:rsidDel="00000000" w:rsidP="00000000" w:rsidRDefault="00000000" w:rsidRPr="00000000" w14:paraId="0000008D">
                <w:pPr>
                  <w:jc w:val="left"/>
                  <w:rPr/>
                </w:pPr>
                <w:r w:rsidDel="00000000" w:rsidR="00000000" w:rsidRPr="00000000">
                  <w:rPr>
                    <w:rFonts w:ascii="Calibri" w:cs="Calibri" w:eastAsia="Calibri" w:hAnsi="Calibri"/>
                    <w:i w:val="1"/>
                    <w:iCs w:val="1"/>
                    <w:color w:val="548dd4"/>
                    <w:sz w:val="16"/>
                    <w:szCs w:val="16"/>
                    <w:rtl w:val="0"/>
                  </w:rPr>
                  <w:t xml:space="preserve">Registro y autenticación de usuarios, roles (Administrador y Usuario) y gestión de diseños guardados</w:t>
                </w:r>
                <w:r w:rsidDel="00000000" w:rsidR="00000000" w:rsidRPr="00000000">
                  <w:rPr>
                    <w:rtl w:val="0"/>
                  </w:rPr>
                </w:r>
              </w:p>
            </w:tc>
            <w:tc>
              <w:tcPr/>
              <w:p w:rsidR="00000000" w:rsidDel="00000000" w:rsidP="00000000" w:rsidRDefault="00000000" w:rsidRPr="00000000" w14:paraId="0000008E">
                <w:pPr>
                  <w:jc w:val="left"/>
                  <w:rPr/>
                </w:pPr>
                <w:r w:rsidDel="00000000" w:rsidR="00000000" w:rsidRPr="00000000">
                  <w:rPr>
                    <w:rFonts w:ascii="Calibri" w:cs="Calibri" w:eastAsia="Calibri" w:hAnsi="Calibri"/>
                    <w:i w:val="1"/>
                    <w:iCs w:val="1"/>
                    <w:color w:val="548dd4"/>
                    <w:sz w:val="16"/>
                    <w:szCs w:val="16"/>
                    <w:rtl w:val="0"/>
                  </w:rPr>
                  <w:t xml:space="preserve">Django, SQLite</w:t>
                </w:r>
                <w:r w:rsidDel="00000000" w:rsidR="00000000" w:rsidRPr="00000000">
                  <w:rPr>
                    <w:rtl w:val="0"/>
                  </w:rPr>
                </w:r>
              </w:p>
            </w:tc>
            <w:tc>
              <w:tcPr/>
              <w:p w:rsidR="00000000" w:rsidDel="00000000" w:rsidP="00000000" w:rsidRDefault="00000000" w:rsidRPr="00000000" w14:paraId="0000008F">
                <w:pPr>
                  <w:jc w:val="left"/>
                  <w:rPr/>
                </w:pPr>
                <w:r w:rsidDel="00000000" w:rsidR="00000000" w:rsidRPr="00000000">
                  <w:rPr>
                    <w:rFonts w:ascii="Calibri" w:cs="Calibri" w:eastAsia="Calibri" w:hAnsi="Calibri"/>
                    <w:i w:val="1"/>
                    <w:iCs w:val="1"/>
                    <w:color w:val="548dd4"/>
                    <w:sz w:val="16"/>
                    <w:szCs w:val="16"/>
                    <w:rtl w:val="0"/>
                  </w:rPr>
                  <w:t xml:space="preserve">23-09 al 05-10</w:t>
                </w:r>
                <w:r w:rsidDel="00000000" w:rsidR="00000000" w:rsidRPr="00000000">
                  <w:rPr>
                    <w:rtl w:val="0"/>
                  </w:rPr>
                </w:r>
              </w:p>
            </w:tc>
            <w:tc>
              <w:tcPr/>
              <w:p w:rsidR="00000000" w:rsidDel="00000000" w:rsidP="00000000" w:rsidRDefault="00000000" w:rsidRPr="00000000" w14:paraId="00000090">
                <w:pPr>
                  <w:jc w:val="left"/>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Todo el equipo</w:t>
                </w:r>
              </w:p>
              <w:p w:rsidR="00000000" w:rsidDel="00000000" w:rsidP="00000000" w:rsidRDefault="00000000" w:rsidRPr="00000000" w14:paraId="00000091">
                <w:pPr>
                  <w:jc w:val="left"/>
                  <w:rPr/>
                </w:pPr>
                <w:r w:rsidDel="00000000" w:rsidR="00000000" w:rsidRPr="00000000">
                  <w:rPr>
                    <w:i w:val="1"/>
                    <w:iCs w:val="1"/>
                    <w:color w:val="548dd4"/>
                    <w:sz w:val="16"/>
                    <w:szCs w:val="16"/>
                    <w:rtl w:val="0"/>
                  </w:rPr>
                  <w:t xml:space="preserve">Encargado: Benjamín Casellas</w:t>
                </w:r>
                <w:r w:rsidDel="00000000" w:rsidR="00000000" w:rsidRPr="00000000">
                  <w:rPr>
                    <w:rtl w:val="0"/>
                  </w:rPr>
                </w:r>
              </w:p>
            </w:tc>
            <w:tc>
              <w:tcPr/>
              <w:p w:rsidR="00000000" w:rsidDel="00000000" w:rsidP="00000000" w:rsidRDefault="00000000" w:rsidRPr="00000000" w14:paraId="00000092">
                <w:pPr>
                  <w:jc w:val="left"/>
                  <w:rPr/>
                </w:pPr>
                <w:r w:rsidDel="00000000" w:rsidR="00000000" w:rsidRPr="00000000">
                  <w:rPr>
                    <w:rFonts w:ascii="Calibri" w:cs="Calibri" w:eastAsia="Calibri" w:hAnsi="Calibri"/>
                    <w:i w:val="1"/>
                    <w:iCs w:val="1"/>
                    <w:color w:val="548dd4"/>
                    <w:sz w:val="16"/>
                    <w:szCs w:val="16"/>
                    <w:rtl w:val="0"/>
                  </w:rPr>
                  <w:t xml:space="preserve">Planificado en la retro #6</w:t>
                </w:r>
                <w:r w:rsidDel="00000000" w:rsidR="00000000" w:rsidRPr="00000000">
                  <w:rPr>
                    <w:i w:val="1"/>
                    <w:iCs w:val="1"/>
                    <w:color w:val="548dd4"/>
                    <w:sz w:val="16"/>
                    <w:szCs w:val="16"/>
                    <w:rtl w:val="0"/>
                  </w:rPr>
                  <w:t xml:space="preserve">, </w:t>
                </w:r>
                <w:r w:rsidDel="00000000" w:rsidR="00000000" w:rsidRPr="00000000">
                  <w:rPr>
                    <w:rFonts w:ascii="Calibri" w:cs="Calibri" w:eastAsia="Calibri" w:hAnsi="Calibri"/>
                    <w:i w:val="1"/>
                    <w:iCs w:val="1"/>
                    <w:color w:val="548dd4"/>
                    <w:sz w:val="16"/>
                    <w:szCs w:val="16"/>
                    <w:rtl w:val="0"/>
                  </w:rPr>
                  <w:t xml:space="preserve"> con avance en la #7 y roles diferenciados en la #8.</w:t>
                </w:r>
                <w:r w:rsidDel="00000000" w:rsidR="00000000" w:rsidRPr="00000000">
                  <w:rPr>
                    <w:rtl w:val="0"/>
                  </w:rPr>
                </w:r>
              </w:p>
            </w:tc>
            <w:tc>
              <w:tcPr/>
              <w:p w:rsidR="00000000" w:rsidDel="00000000" w:rsidP="00000000" w:rsidRDefault="00000000" w:rsidRPr="00000000" w14:paraId="00000093">
                <w:pPr>
                  <w:jc w:val="left"/>
                  <w:rPr/>
                </w:pPr>
                <w:r w:rsidDel="00000000" w:rsidR="00000000" w:rsidRPr="00000000">
                  <w:rPr>
                    <w:rFonts w:ascii="Calibri" w:cs="Calibri" w:eastAsia="Calibri" w:hAnsi="Calibri"/>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94">
                <w:pPr>
                  <w:jc w:val="left"/>
                  <w:rPr/>
                </w:pPr>
                <w:r w:rsidDel="00000000" w:rsidR="00000000" w:rsidRPr="00000000">
                  <w:rPr>
                    <w:rFonts w:ascii="Calibri" w:cs="Calibri" w:eastAsia="Calibri" w:hAnsi="Calibri"/>
                    <w:i w:val="1"/>
                    <w:iCs w:val="1"/>
                    <w:color w:val="548dd4"/>
                    <w:sz w:val="16"/>
                    <w:szCs w:val="16"/>
                    <w:rtl w:val="0"/>
                  </w:rPr>
                  <w:t xml:space="preserve">Ninguno</w:t>
                </w:r>
                <w:r w:rsidDel="00000000" w:rsidR="00000000" w:rsidRPr="00000000">
                  <w:rPr>
                    <w:rtl w:val="0"/>
                  </w:rPr>
                </w:r>
              </w:p>
            </w:tc>
          </w:tr>
          <w:tr>
            <w:trPr>
              <w:cantSplit w:val="1"/>
              <w:tblHeader w:val="0"/>
            </w:trPr>
            <w:tc>
              <w:tcPr/>
              <w:p w:rsidR="00000000" w:rsidDel="00000000" w:rsidP="00000000" w:rsidRDefault="00000000" w:rsidRPr="00000000" w14:paraId="00000095">
                <w:pPr>
                  <w:spacing w:after="60" w:lineRule="auto"/>
                  <w:jc w:val="left"/>
                  <w:rPr/>
                </w:pP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96">
                <w:pPr>
                  <w:jc w:val="left"/>
                  <w:rPr/>
                </w:pPr>
                <w:r w:rsidDel="00000000" w:rsidR="00000000" w:rsidRPr="00000000">
                  <w:rPr>
                    <w:rFonts w:ascii="Calibri" w:cs="Calibri" w:eastAsia="Calibri" w:hAnsi="Calibri"/>
                    <w:i w:val="1"/>
                    <w:iCs w:val="1"/>
                    <w:color w:val="548dd4"/>
                    <w:sz w:val="16"/>
                    <w:szCs w:val="16"/>
                    <w:rtl w:val="0"/>
                  </w:rPr>
                  <w:t xml:space="preserve">Cálculo de metros cuadrados por modelo 3D</w:t>
                </w:r>
                <w:r w:rsidDel="00000000" w:rsidR="00000000" w:rsidRPr="00000000">
                  <w:rPr>
                    <w:rtl w:val="0"/>
                  </w:rPr>
                </w:r>
              </w:p>
            </w:tc>
            <w:tc>
              <w:tcPr/>
              <w:p w:rsidR="00000000" w:rsidDel="00000000" w:rsidP="00000000" w:rsidRDefault="00000000" w:rsidRPr="00000000" w14:paraId="00000097">
                <w:pPr>
                  <w:jc w:val="left"/>
                  <w:rPr/>
                </w:pPr>
                <w:r w:rsidDel="00000000" w:rsidR="00000000" w:rsidRPr="00000000">
                  <w:rPr>
                    <w:rFonts w:ascii="Calibri" w:cs="Calibri" w:eastAsia="Calibri" w:hAnsi="Calibri"/>
                    <w:i w:val="1"/>
                    <w:iCs w:val="1"/>
                    <w:color w:val="548dd4"/>
                    <w:sz w:val="16"/>
                    <w:szCs w:val="16"/>
                    <w:rtl w:val="0"/>
                  </w:rPr>
                  <w:t xml:space="preserve">Visor 3D, JavaScript, Trello</w:t>
                </w:r>
                <w:r w:rsidDel="00000000" w:rsidR="00000000" w:rsidRPr="00000000">
                  <w:rPr>
                    <w:rtl w:val="0"/>
                  </w:rPr>
                </w:r>
              </w:p>
            </w:tc>
            <w:tc>
              <w:tcPr/>
              <w:p w:rsidR="00000000" w:rsidDel="00000000" w:rsidP="00000000" w:rsidRDefault="00000000" w:rsidRPr="00000000" w14:paraId="00000098">
                <w:pPr>
                  <w:jc w:val="left"/>
                  <w:rPr/>
                </w:pPr>
                <w:r w:rsidDel="00000000" w:rsidR="00000000" w:rsidRPr="00000000">
                  <w:rPr>
                    <w:rFonts w:ascii="Calibri" w:cs="Calibri" w:eastAsia="Calibri" w:hAnsi="Calibri"/>
                    <w:i w:val="1"/>
                    <w:iCs w:val="1"/>
                    <w:color w:val="548dd4"/>
                    <w:sz w:val="16"/>
                    <w:szCs w:val="16"/>
                    <w:rtl w:val="0"/>
                  </w:rPr>
                  <w:t xml:space="preserve">Desde el 01-10 (sin fecha límite</w:t>
                </w:r>
                <w:r w:rsidDel="00000000" w:rsidR="00000000" w:rsidRPr="00000000">
                  <w:rPr>
                    <w:i w:val="1"/>
                    <w:iCs w:val="1"/>
                    <w:color w:val="548dd4"/>
                    <w:sz w:val="16"/>
                    <w:szCs w:val="16"/>
                    <w:rtl w:val="0"/>
                  </w:rPr>
                  <w:t xml:space="preserve"> establecida </w:t>
                </w:r>
                <w:r w:rsidDel="00000000" w:rsidR="00000000" w:rsidRPr="00000000">
                  <w:rPr>
                    <w:rFonts w:ascii="Calibri" w:cs="Calibri" w:eastAsia="Calibri" w:hAnsi="Calibri"/>
                    <w:i w:val="1"/>
                    <w:iCs w:val="1"/>
                    <w:color w:val="548dd4"/>
                    <w:sz w:val="16"/>
                    <w:szCs w:val="16"/>
                    <w:rtl w:val="0"/>
                  </w:rPr>
                  <w:t xml:space="preserve">)</w:t>
                </w:r>
                <w:r w:rsidDel="00000000" w:rsidR="00000000" w:rsidRPr="00000000">
                  <w:rPr>
                    <w:rtl w:val="0"/>
                  </w:rPr>
                </w:r>
              </w:p>
            </w:tc>
            <w:tc>
              <w:tcPr/>
              <w:p w:rsidR="00000000" w:rsidDel="00000000" w:rsidP="00000000" w:rsidRDefault="00000000" w:rsidRPr="00000000" w14:paraId="00000099">
                <w:pPr>
                  <w:jc w:val="left"/>
                  <w:rPr/>
                </w:pPr>
                <w:r w:rsidDel="00000000" w:rsidR="00000000" w:rsidRPr="00000000">
                  <w:rPr>
                    <w:rFonts w:ascii="Calibri" w:cs="Calibri" w:eastAsia="Calibri" w:hAnsi="Calibri"/>
                    <w:i w:val="1"/>
                    <w:iCs w:val="1"/>
                    <w:color w:val="548dd4"/>
                    <w:sz w:val="16"/>
                    <w:szCs w:val="16"/>
                    <w:rtl w:val="0"/>
                  </w:rPr>
                  <w:t xml:space="preserve">Emilio Castro</w:t>
                </w:r>
                <w:r w:rsidDel="00000000" w:rsidR="00000000" w:rsidRPr="00000000">
                  <w:rPr>
                    <w:rtl w:val="0"/>
                  </w:rPr>
                </w:r>
              </w:p>
            </w:tc>
            <w:tc>
              <w:tcPr/>
              <w:p w:rsidR="00000000" w:rsidDel="00000000" w:rsidP="00000000" w:rsidRDefault="00000000" w:rsidRPr="00000000" w14:paraId="0000009A">
                <w:pPr>
                  <w:jc w:val="left"/>
                  <w:rPr/>
                </w:pPr>
                <w:r w:rsidDel="00000000" w:rsidR="00000000" w:rsidRPr="00000000">
                  <w:rPr>
                    <w:rFonts w:ascii="Calibri" w:cs="Calibri" w:eastAsia="Calibri" w:hAnsi="Calibri"/>
                    <w:i w:val="1"/>
                    <w:iCs w:val="1"/>
                    <w:color w:val="548dd4"/>
                    <w:sz w:val="16"/>
                    <w:szCs w:val="16"/>
                    <w:rtl w:val="0"/>
                  </w:rPr>
                  <w:t xml:space="preserve">Dificultad técnica con objetos tridimensionale</w:t>
                </w:r>
                <w:r w:rsidDel="00000000" w:rsidR="00000000" w:rsidRPr="00000000">
                  <w:rPr>
                    <w:i w:val="1"/>
                    <w:iCs w:val="1"/>
                    <w:color w:val="548dd4"/>
                    <w:sz w:val="16"/>
                    <w:szCs w:val="16"/>
                    <w:rtl w:val="0"/>
                  </w:rPr>
                  <w:t xml:space="preserve">s</w:t>
                </w:r>
                <w:r w:rsidDel="00000000" w:rsidR="00000000" w:rsidRPr="00000000">
                  <w:rPr>
                    <w:rFonts w:ascii="Calibri" w:cs="Calibri" w:eastAsia="Calibri" w:hAnsi="Calibri"/>
                    <w:i w:val="1"/>
                    <w:iCs w:val="1"/>
                    <w:color w:val="548dd4"/>
                    <w:sz w:val="16"/>
                    <w:szCs w:val="16"/>
                    <w:rtl w:val="0"/>
                  </w:rPr>
                  <w:t xml:space="preserve">.</w:t>
                </w:r>
                <w:r w:rsidDel="00000000" w:rsidR="00000000" w:rsidRPr="00000000">
                  <w:rPr>
                    <w:rtl w:val="0"/>
                  </w:rPr>
                </w:r>
              </w:p>
            </w:tc>
            <w:tc>
              <w:tcPr/>
              <w:p w:rsidR="00000000" w:rsidDel="00000000" w:rsidP="00000000" w:rsidRDefault="00000000" w:rsidRPr="00000000" w14:paraId="0000009B">
                <w:pPr>
                  <w:jc w:val="left"/>
                  <w:rPr/>
                </w:pPr>
                <w:r w:rsidDel="00000000" w:rsidR="00000000" w:rsidRPr="00000000">
                  <w:rPr>
                    <w:rFonts w:ascii="Calibri" w:cs="Calibri" w:eastAsia="Calibri" w:hAnsi="Calibri"/>
                    <w:i w:val="1"/>
                    <w:iCs w:val="1"/>
                    <w:color w:val="548dd4"/>
                    <w:sz w:val="16"/>
                    <w:szCs w:val="16"/>
                    <w:rtl w:val="0"/>
                  </w:rPr>
                  <w:t xml:space="preserve">En progreso</w:t>
                </w:r>
                <w:r w:rsidDel="00000000" w:rsidR="00000000" w:rsidRPr="00000000">
                  <w:rPr>
                    <w:rtl w:val="0"/>
                  </w:rPr>
                </w:r>
              </w:p>
            </w:tc>
            <w:tc>
              <w:tcPr/>
              <w:p w:rsidR="00000000" w:rsidDel="00000000" w:rsidP="00000000" w:rsidRDefault="00000000" w:rsidRPr="00000000" w14:paraId="0000009C">
                <w:pPr>
                  <w:jc w:val="left"/>
                  <w:rPr/>
                </w:pPr>
                <w:r w:rsidDel="00000000" w:rsidR="00000000" w:rsidRPr="00000000">
                  <w:rPr>
                    <w:rFonts w:ascii="Calibri" w:cs="Calibri" w:eastAsia="Calibri" w:hAnsi="Calibri"/>
                    <w:i w:val="1"/>
                    <w:iCs w:val="1"/>
                    <w:color w:val="548dd4"/>
                    <w:sz w:val="16"/>
                    <w:szCs w:val="16"/>
                    <w:rtl w:val="0"/>
                  </w:rPr>
                  <w:t xml:space="preserve">Se prioriza su integración definitiva en el sprint en curso.</w:t>
                </w:r>
                <w:r w:rsidDel="00000000" w:rsidR="00000000" w:rsidRPr="00000000">
                  <w:rPr>
                    <w:rtl w:val="0"/>
                  </w:rPr>
                </w:r>
              </w:p>
            </w:tc>
          </w:tr>
          <w:tr>
            <w:trPr>
              <w:cantSplit w:val="1"/>
              <w:tblHeader w:val="0"/>
            </w:trPr>
            <w:tc>
              <w:tcPr/>
              <w:p w:rsidR="00000000" w:rsidDel="00000000" w:rsidP="00000000" w:rsidRDefault="00000000" w:rsidRPr="00000000" w14:paraId="0000009D">
                <w:pPr>
                  <w:spacing w:after="60" w:lineRule="auto"/>
                  <w:jc w:val="left"/>
                  <w:rPr/>
                </w:pPr>
                <w:r w:rsidDel="00000000" w:rsidR="00000000" w:rsidRPr="00000000">
                  <w:rPr>
                    <w:rFonts w:ascii="Calibri" w:cs="Calibri" w:eastAsia="Calibri" w:hAnsi="Calibri"/>
                    <w:i w:val="1"/>
                    <w:iCs w:val="1"/>
                    <w:color w:val="548dd4"/>
                    <w:sz w:val="16"/>
                    <w:szCs w:val="16"/>
                    <w:rtl w:val="0"/>
                  </w:rPr>
                  <w:t xml:space="preserve">Desarrollar una solución de software</w:t>
                </w:r>
                <w:r w:rsidDel="00000000" w:rsidR="00000000" w:rsidRPr="00000000">
                  <w:rPr>
                    <w:rtl w:val="0"/>
                  </w:rPr>
                </w:r>
              </w:p>
            </w:tc>
            <w:tc>
              <w:tcPr/>
              <w:p w:rsidR="00000000" w:rsidDel="00000000" w:rsidP="00000000" w:rsidRDefault="00000000" w:rsidRPr="00000000" w14:paraId="0000009E">
                <w:pPr>
                  <w:jc w:val="left"/>
                  <w:rPr/>
                </w:pPr>
                <w:r w:rsidDel="00000000" w:rsidR="00000000" w:rsidRPr="00000000">
                  <w:rPr>
                    <w:rFonts w:ascii="Calibri" w:cs="Calibri" w:eastAsia="Calibri" w:hAnsi="Calibri"/>
                    <w:i w:val="1"/>
                    <w:iCs w:val="1"/>
                    <w:color w:val="548dd4"/>
                    <w:sz w:val="16"/>
                    <w:szCs w:val="16"/>
                    <w:rtl w:val="0"/>
                  </w:rPr>
                  <w:t xml:space="preserve">Vista home y mejoras visuales de las pantallas externas al canvas 3D</w:t>
                </w:r>
                <w:r w:rsidDel="00000000" w:rsidR="00000000" w:rsidRPr="00000000">
                  <w:rPr>
                    <w:rtl w:val="0"/>
                  </w:rPr>
                </w:r>
              </w:p>
            </w:tc>
            <w:tc>
              <w:tcPr/>
              <w:p w:rsidR="00000000" w:rsidDel="00000000" w:rsidP="00000000" w:rsidRDefault="00000000" w:rsidRPr="00000000" w14:paraId="0000009F">
                <w:pPr>
                  <w:jc w:val="left"/>
                  <w:rPr/>
                </w:pPr>
                <w:r w:rsidDel="00000000" w:rsidR="00000000" w:rsidRPr="00000000">
                  <w:rPr>
                    <w:rFonts w:ascii="Calibri" w:cs="Calibri" w:eastAsia="Calibri" w:hAnsi="Calibri"/>
                    <w:i w:val="1"/>
                    <w:iCs w:val="1"/>
                    <w:color w:val="548dd4"/>
                    <w:sz w:val="16"/>
                    <w:szCs w:val="16"/>
                    <w:rtl w:val="0"/>
                  </w:rPr>
                  <w:t xml:space="preserve">Trello, GitHub</w:t>
                </w:r>
                <w:r w:rsidDel="00000000" w:rsidR="00000000" w:rsidRPr="00000000">
                  <w:rPr>
                    <w:rtl w:val="0"/>
                  </w:rPr>
                </w:r>
              </w:p>
            </w:tc>
            <w:tc>
              <w:tcPr/>
              <w:p w:rsidR="00000000" w:rsidDel="00000000" w:rsidP="00000000" w:rsidRDefault="00000000" w:rsidRPr="00000000" w14:paraId="000000A0">
                <w:pPr>
                  <w:jc w:val="left"/>
                  <w:rPr/>
                </w:pPr>
                <w:r w:rsidDel="00000000" w:rsidR="00000000" w:rsidRPr="00000000">
                  <w:rPr>
                    <w:rFonts w:ascii="Calibri" w:cs="Calibri" w:eastAsia="Calibri" w:hAnsi="Calibri"/>
                    <w:i w:val="1"/>
                    <w:iCs w:val="1"/>
                    <w:color w:val="548dd4"/>
                    <w:sz w:val="16"/>
                    <w:szCs w:val="16"/>
                    <w:rtl w:val="0"/>
                  </w:rPr>
                  <w:t xml:space="preserve">Desde el 23-09 (rediseño de interfaz)</w:t>
                </w:r>
                <w:r w:rsidDel="00000000" w:rsidR="00000000" w:rsidRPr="00000000">
                  <w:rPr>
                    <w:rtl w:val="0"/>
                  </w:rPr>
                </w:r>
              </w:p>
            </w:tc>
            <w:tc>
              <w:tcPr/>
              <w:p w:rsidR="00000000" w:rsidDel="00000000" w:rsidP="00000000" w:rsidRDefault="00000000" w:rsidRPr="00000000" w14:paraId="000000A1">
                <w:pPr>
                  <w:jc w:val="left"/>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Todo el equipo</w:t>
                </w:r>
              </w:p>
              <w:p w:rsidR="00000000" w:rsidDel="00000000" w:rsidP="00000000" w:rsidRDefault="00000000" w:rsidRPr="00000000" w14:paraId="000000A2">
                <w:pPr>
                  <w:rPr>
                    <w:i w:val="1"/>
                    <w:iCs w:val="1"/>
                    <w:color w:val="548dd4"/>
                    <w:sz w:val="16"/>
                    <w:szCs w:val="16"/>
                  </w:rPr>
                </w:pPr>
                <w:r w:rsidDel="00000000" w:rsidR="00000000" w:rsidRPr="00000000">
                  <w:rPr>
                    <w:i w:val="1"/>
                    <w:iCs w:val="1"/>
                    <w:color w:val="548dd4"/>
                    <w:sz w:val="16"/>
                    <w:szCs w:val="16"/>
                    <w:rtl w:val="0"/>
                  </w:rPr>
                  <w:t xml:space="preserve">Encargado: Emilio Castro</w:t>
                </w:r>
              </w:p>
            </w:tc>
            <w:tc>
              <w:tcPr/>
              <w:p w:rsidR="00000000" w:rsidDel="00000000" w:rsidP="00000000" w:rsidRDefault="00000000" w:rsidRPr="00000000" w14:paraId="000000A3">
                <w:pPr>
                  <w:jc w:val="left"/>
                  <w:rPr/>
                </w:pPr>
                <w:r w:rsidDel="00000000" w:rsidR="00000000" w:rsidRPr="00000000">
                  <w:rPr>
                    <w:rFonts w:ascii="Calibri" w:cs="Calibri" w:eastAsia="Calibri" w:hAnsi="Calibri"/>
                    <w:i w:val="1"/>
                    <w:iCs w:val="1"/>
                    <w:color w:val="548dd4"/>
                    <w:sz w:val="16"/>
                    <w:szCs w:val="16"/>
                    <w:rtl w:val="0"/>
                  </w:rPr>
                  <w:t xml:space="preserve">Rediseño de interfaz bien recibido</w:t>
                </w:r>
                <w:r w:rsidDel="00000000" w:rsidR="00000000" w:rsidRPr="00000000">
                  <w:rPr>
                    <w:i w:val="1"/>
                    <w:iCs w:val="1"/>
                    <w:color w:val="548dd4"/>
                    <w:sz w:val="16"/>
                    <w:szCs w:val="16"/>
                    <w:rtl w:val="0"/>
                  </w:rPr>
                  <w:t xml:space="preserve">,falta</w:t>
                </w:r>
                <w:r w:rsidDel="00000000" w:rsidR="00000000" w:rsidRPr="00000000">
                  <w:rPr>
                    <w:rFonts w:ascii="Calibri" w:cs="Calibri" w:eastAsia="Calibri" w:hAnsi="Calibri"/>
                    <w:i w:val="1"/>
                    <w:iCs w:val="1"/>
                    <w:color w:val="548dd4"/>
                    <w:sz w:val="16"/>
                    <w:szCs w:val="16"/>
                    <w:rtl w:val="0"/>
                  </w:rPr>
                  <w:t xml:space="preserve"> coherencia visual en vistas secundarias.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A5">
                <w:pPr>
                  <w:jc w:val="left"/>
                  <w:rPr/>
                </w:pPr>
                <w:r w:rsidDel="00000000" w:rsidR="00000000" w:rsidRPr="00000000">
                  <w:rPr>
                    <w:rFonts w:ascii="Calibri" w:cs="Calibri" w:eastAsia="Calibri" w:hAnsi="Calibri"/>
                    <w:i w:val="1"/>
                    <w:iCs w:val="1"/>
                    <w:color w:val="548dd4"/>
                    <w:sz w:val="16"/>
                    <w:szCs w:val="16"/>
                    <w:rtl w:val="0"/>
                  </w:rPr>
                  <w:t xml:space="preserve">Mejorar el diseño de las pantallas fuera del canvas (retro #8).</w:t>
                </w:r>
                <w:r w:rsidDel="00000000" w:rsidR="00000000" w:rsidRPr="00000000">
                  <w:rPr>
                    <w:rtl w:val="0"/>
                  </w:rPr>
                </w:r>
              </w:p>
            </w:tc>
          </w:tr>
          <w:tr>
            <w:trPr>
              <w:cantSplit w:val="1"/>
              <w:tblHeader w:val="0"/>
            </w:trPr>
            <w:tc>
              <w:tcPr/>
              <w:p w:rsidR="00000000" w:rsidDel="00000000" w:rsidP="00000000" w:rsidRDefault="00000000" w:rsidRPr="00000000" w14:paraId="000000A6">
                <w:pPr>
                  <w:jc w:val="left"/>
                  <w:rPr/>
                </w:pPr>
                <w:r w:rsidDel="00000000" w:rsidR="00000000" w:rsidRPr="00000000">
                  <w:rPr>
                    <w:rFonts w:ascii="Calibri" w:cs="Calibri" w:eastAsia="Calibri" w:hAnsi="Calibri"/>
                    <w:i w:val="1"/>
                    <w:iCs w:val="1"/>
                    <w:color w:val="548dd4"/>
                    <w:sz w:val="16"/>
                    <w:szCs w:val="16"/>
                    <w:rtl w:val="0"/>
                  </w:rPr>
                  <w:t xml:space="preserve">Transversal: todas las competencias del proyecto</w:t>
                </w:r>
                <w:r w:rsidDel="00000000" w:rsidR="00000000" w:rsidRPr="00000000">
                  <w:rPr>
                    <w:rtl w:val="0"/>
                  </w:rPr>
                </w:r>
              </w:p>
            </w:tc>
            <w:tc>
              <w:tcPr/>
              <w:p w:rsidR="00000000" w:rsidDel="00000000" w:rsidP="00000000" w:rsidRDefault="00000000" w:rsidRPr="00000000" w14:paraId="000000A7">
                <w:pPr>
                  <w:jc w:val="left"/>
                  <w:rPr/>
                </w:pPr>
                <w:r w:rsidDel="00000000" w:rsidR="00000000" w:rsidRPr="00000000">
                  <w:rPr>
                    <w:rFonts w:ascii="Calibri" w:cs="Calibri" w:eastAsia="Calibri" w:hAnsi="Calibri"/>
                    <w:i w:val="1"/>
                    <w:iCs w:val="1"/>
                    <w:color w:val="548dd4"/>
                    <w:sz w:val="16"/>
                    <w:szCs w:val="16"/>
                    <w:rtl w:val="0"/>
                  </w:rPr>
                  <w:t xml:space="preserve">Guía grupal 2.1 y autoevaluación personal 2.1 (Fase 2)</w:t>
                </w:r>
                <w:r w:rsidDel="00000000" w:rsidR="00000000" w:rsidRPr="00000000">
                  <w:rPr>
                    <w:rtl w:val="0"/>
                  </w:rPr>
                </w:r>
              </w:p>
            </w:tc>
            <w:tc>
              <w:tcPr/>
              <w:p w:rsidR="00000000" w:rsidDel="00000000" w:rsidP="00000000" w:rsidRDefault="00000000" w:rsidRPr="00000000" w14:paraId="000000A8">
                <w:pPr>
                  <w:jc w:val="left"/>
                  <w:rPr/>
                </w:pPr>
                <w:r w:rsidDel="00000000" w:rsidR="00000000" w:rsidRPr="00000000">
                  <w:rPr>
                    <w:rFonts w:ascii="Calibri" w:cs="Calibri" w:eastAsia="Calibri" w:hAnsi="Calibri"/>
                    <w:i w:val="1"/>
                    <w:iCs w:val="1"/>
                    <w:color w:val="548dd4"/>
                    <w:sz w:val="16"/>
                    <w:szCs w:val="16"/>
                    <w:rtl w:val="0"/>
                  </w:rPr>
                  <w:t xml:space="preserve">Trello, Google Drive, AVA</w:t>
                </w:r>
                <w:r w:rsidDel="00000000" w:rsidR="00000000" w:rsidRPr="00000000">
                  <w:rPr>
                    <w:rtl w:val="0"/>
                  </w:rPr>
                </w:r>
              </w:p>
            </w:tc>
            <w:tc>
              <w:tcPr/>
              <w:p w:rsidR="00000000" w:rsidDel="00000000" w:rsidP="00000000" w:rsidRDefault="00000000" w:rsidRPr="00000000" w14:paraId="000000A9">
                <w:pPr>
                  <w:jc w:val="left"/>
                  <w:rPr/>
                </w:pPr>
                <w:r w:rsidDel="00000000" w:rsidR="00000000" w:rsidRPr="00000000">
                  <w:rPr>
                    <w:rFonts w:ascii="Calibri" w:cs="Calibri" w:eastAsia="Calibri" w:hAnsi="Calibri"/>
                    <w:i w:val="1"/>
                    <w:iCs w:val="1"/>
                    <w:color w:val="548dd4"/>
                    <w:sz w:val="16"/>
                    <w:szCs w:val="16"/>
                    <w:rtl w:val="0"/>
                  </w:rPr>
                  <w:t xml:space="preserve">Vence el 18-10</w:t>
                </w:r>
                <w:r w:rsidDel="00000000" w:rsidR="00000000" w:rsidRPr="00000000">
                  <w:rPr>
                    <w:rtl w:val="0"/>
                  </w:rPr>
                </w:r>
              </w:p>
            </w:tc>
            <w:tc>
              <w:tcPr/>
              <w:p w:rsidR="00000000" w:rsidDel="00000000" w:rsidP="00000000" w:rsidRDefault="00000000" w:rsidRPr="00000000" w14:paraId="000000AA">
                <w:pPr>
                  <w:jc w:val="left"/>
                  <w:rPr/>
                </w:pPr>
                <w:r w:rsidDel="00000000" w:rsidR="00000000" w:rsidRPr="00000000">
                  <w:rPr>
                    <w:rFonts w:ascii="Calibri" w:cs="Calibri" w:eastAsia="Calibri" w:hAnsi="Calibri"/>
                    <w:i w:val="1"/>
                    <w:iCs w:val="1"/>
                    <w:color w:val="548dd4"/>
                    <w:sz w:val="16"/>
                    <w:szCs w:val="16"/>
                    <w:rtl w:val="0"/>
                  </w:rPr>
                  <w:t xml:space="preserve">Todo el equipo (guía)</w:t>
                </w:r>
                <w:r w:rsidDel="00000000" w:rsidR="00000000" w:rsidRPr="00000000">
                  <w:rPr>
                    <w:i w:val="1"/>
                    <w:iCs w:val="1"/>
                    <w:color w:val="548dd4"/>
                    <w:sz w:val="16"/>
                    <w:szCs w:val="16"/>
                    <w:rtl w:val="0"/>
                  </w:rPr>
                  <w:t xml:space="preserve">,</w:t>
                </w:r>
                <w:r w:rsidDel="00000000" w:rsidR="00000000" w:rsidRPr="00000000">
                  <w:rPr>
                    <w:rFonts w:ascii="Calibri" w:cs="Calibri" w:eastAsia="Calibri" w:hAnsi="Calibri"/>
                    <w:i w:val="1"/>
                    <w:iCs w:val="1"/>
                    <w:color w:val="548dd4"/>
                    <w:sz w:val="16"/>
                    <w:szCs w:val="16"/>
                    <w:rtl w:val="0"/>
                  </w:rPr>
                  <w:t xml:space="preserve"> cada integrante (autoevaluación)</w:t>
                </w:r>
                <w:r w:rsidDel="00000000" w:rsidR="00000000" w:rsidRPr="00000000">
                  <w:rPr>
                    <w:rtl w:val="0"/>
                  </w:rPr>
                </w:r>
              </w:p>
            </w:tc>
            <w:tc>
              <w:tcPr/>
              <w:p w:rsidR="00000000" w:rsidDel="00000000" w:rsidP="00000000" w:rsidRDefault="00000000" w:rsidRPr="00000000" w14:paraId="000000AB">
                <w:pPr>
                  <w:jc w:val="left"/>
                  <w:rPr/>
                </w:pPr>
                <w:r w:rsidDel="00000000" w:rsidR="00000000" w:rsidRPr="00000000">
                  <w:rPr>
                    <w:rFonts w:ascii="Calibri" w:cs="Calibri" w:eastAsia="Calibri" w:hAnsi="Calibri"/>
                    <w:i w:val="1"/>
                    <w:iCs w:val="1"/>
                    <w:color w:val="548dd4"/>
                    <w:sz w:val="16"/>
                    <w:szCs w:val="16"/>
                    <w:rtl w:val="0"/>
                  </w:rPr>
                  <w:t xml:space="preserve">Plazo cercano. Facilitó: seguimiento por tarjetas en Trello.</w:t>
                </w:r>
                <w:r w:rsidDel="00000000" w:rsidR="00000000" w:rsidRPr="00000000">
                  <w:rPr>
                    <w:rtl w:val="0"/>
                  </w:rPr>
                </w:r>
              </w:p>
            </w:tc>
            <w:tc>
              <w:tcPr/>
              <w:p w:rsidR="00000000" w:rsidDel="00000000" w:rsidP="00000000" w:rsidRDefault="00000000" w:rsidRPr="00000000" w14:paraId="000000AC">
                <w:pPr>
                  <w:rPr/>
                </w:pPr>
                <w:r w:rsidDel="00000000" w:rsidR="00000000" w:rsidRPr="00000000">
                  <w:rPr>
                    <w:i w:val="1"/>
                    <w:iCs w:val="1"/>
                    <w:color w:val="548dd4"/>
                    <w:sz w:val="16"/>
                    <w:szCs w:val="16"/>
                    <w:rtl w:val="0"/>
                  </w:rPr>
                  <w:t xml:space="preserve">Completada</w:t>
                </w:r>
                <w:r w:rsidDel="00000000" w:rsidR="00000000" w:rsidRPr="00000000">
                  <w:rPr>
                    <w:rtl w:val="0"/>
                  </w:rPr>
                </w:r>
              </w:p>
            </w:tc>
            <w:tc>
              <w:tcPr/>
              <w:p w:rsidR="00000000" w:rsidDel="00000000" w:rsidP="00000000" w:rsidRDefault="00000000" w:rsidRPr="00000000" w14:paraId="000000AD">
                <w:pPr>
                  <w:jc w:val="left"/>
                  <w:rPr/>
                </w:pPr>
                <w:r w:rsidDel="00000000" w:rsidR="00000000" w:rsidRPr="00000000">
                  <w:rPr>
                    <w:rFonts w:ascii="Calibri" w:cs="Calibri" w:eastAsia="Calibri" w:hAnsi="Calibri"/>
                    <w:i w:val="1"/>
                    <w:iCs w:val="1"/>
                    <w:color w:val="548dd4"/>
                    <w:sz w:val="16"/>
                    <w:szCs w:val="16"/>
                    <w:rtl w:val="0"/>
                  </w:rPr>
                  <w:t xml:space="preserve">Ninguno</w:t>
                </w:r>
                <w:r w:rsidDel="00000000" w:rsidR="00000000" w:rsidRPr="00000000">
                  <w:rPr>
                    <w:rtl w:val="0"/>
                  </w:rPr>
                </w:r>
              </w:p>
            </w:tc>
          </w:tr>
        </w:tbl>
      </w:sdtContent>
    </w:sdt>
    <w:p w:rsidR="00000000" w:rsidDel="00000000" w:rsidP="00000000" w:rsidRDefault="00000000" w:rsidRPr="00000000" w14:paraId="000000AE">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0">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B1">
      <w:pPr>
        <w:rPr>
          <w:color w:val="595959"/>
          <w:sz w:val="24"/>
          <w:szCs w:val="24"/>
        </w:rPr>
      </w:pPr>
      <w:r w:rsidDel="00000000" w:rsidR="00000000" w:rsidRPr="00000000">
        <w:rPr>
          <w:rtl w:val="0"/>
        </w:rPr>
      </w:r>
    </w:p>
    <w:tbl>
      <w:tblPr>
        <w:tblStyle w:val="Table6"/>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2">
            <w:pPr>
              <w:jc w:val="both"/>
              <w:rPr/>
            </w:pPr>
            <w:r w:rsidDel="00000000" w:rsidR="00000000" w:rsidRPr="00000000">
              <w:rPr>
                <w:rFonts w:ascii="Calibri" w:cs="Calibri" w:eastAsia="Calibri" w:hAnsi="Calibri"/>
                <w:color w:val="1f3864"/>
                <w:sz w:val="22"/>
                <w:szCs w:val="22"/>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B3">
            <w:pPr>
              <w:numPr>
                <w:ilvl w:val="0"/>
                <w:numId w:val="3"/>
              </w:numPr>
              <w:spacing w:after="0" w:afterAutospacing="0" w:before="60" w:lineRule="auto"/>
              <w:ind w:left="720" w:hanging="360"/>
              <w:jc w:val="both"/>
              <w:rPr>
                <w:sz w:val="20"/>
                <w:szCs w:val="20"/>
              </w:rPr>
            </w:pPr>
            <w:r w:rsidDel="00000000" w:rsidR="00000000" w:rsidRPr="00000000">
              <w:rPr>
                <w:b w:val="1"/>
                <w:bCs w:val="1"/>
                <w:color w:val="1f3864"/>
                <w:sz w:val="20"/>
                <w:szCs w:val="20"/>
                <w:rtl w:val="0"/>
              </w:rPr>
              <w:t xml:space="preserve">Comunicación y roles claros: </w:t>
            </w:r>
            <w:r w:rsidDel="00000000" w:rsidR="00000000" w:rsidRPr="00000000">
              <w:rPr>
                <w:i w:val="1"/>
                <w:iCs w:val="1"/>
                <w:color w:val="548dd4"/>
                <w:sz w:val="20"/>
                <w:szCs w:val="20"/>
                <w:rtl w:val="0"/>
              </w:rPr>
              <w:t xml:space="preserve">Desde las primeras retrospectivas, el equipo logró establecer con claridad las responsabilidades, entregables y plazos de cada integrante. Además, el uso constante de Discord y la mejora en la comunicación verbal fortalecieron la coordinación, la confianza y el trabajo colaborativo.</w:t>
            </w:r>
          </w:p>
          <w:p w:rsidR="00000000" w:rsidDel="00000000" w:rsidP="00000000" w:rsidRDefault="00000000" w:rsidRPr="00000000" w14:paraId="000000B4">
            <w:pPr>
              <w:numPr>
                <w:ilvl w:val="0"/>
                <w:numId w:val="3"/>
              </w:numPr>
              <w:spacing w:after="0" w:afterAutospacing="0" w:before="0" w:beforeAutospacing="0" w:lineRule="auto"/>
              <w:ind w:left="720" w:hanging="360"/>
              <w:jc w:val="both"/>
              <w:rPr>
                <w:sz w:val="20"/>
                <w:szCs w:val="20"/>
              </w:rPr>
            </w:pPr>
            <w:r w:rsidDel="00000000" w:rsidR="00000000" w:rsidRPr="00000000">
              <w:rPr>
                <w:b w:val="1"/>
                <w:bCs w:val="1"/>
                <w:color w:val="1f3864"/>
                <w:sz w:val="20"/>
                <w:szCs w:val="20"/>
                <w:rtl w:val="0"/>
              </w:rPr>
              <w:t xml:space="preserve">Herramientas de gestión: </w:t>
            </w:r>
            <w:r w:rsidDel="00000000" w:rsidR="00000000" w:rsidRPr="00000000">
              <w:rPr>
                <w:i w:val="1"/>
                <w:iCs w:val="1"/>
                <w:color w:val="548dd4"/>
                <w:sz w:val="20"/>
                <w:szCs w:val="20"/>
                <w:rtl w:val="0"/>
              </w:rPr>
              <w:t xml:space="preserve">La implementación de Trello como herramienta principal de seguimiento, junto con el uso de Google Drive para el almacenamiento y gestión de documentos, permitió mantener una mejor organización de las tareas, facilitando el acceso a la información y el control del avance del proyecto.</w:t>
            </w:r>
          </w:p>
          <w:p w:rsidR="00000000" w:rsidDel="00000000" w:rsidP="00000000" w:rsidRDefault="00000000" w:rsidRPr="00000000" w14:paraId="000000B5">
            <w:pPr>
              <w:numPr>
                <w:ilvl w:val="0"/>
                <w:numId w:val="3"/>
              </w:numPr>
              <w:spacing w:after="0" w:afterAutospacing="0" w:before="0" w:beforeAutospacing="0" w:lineRule="auto"/>
              <w:ind w:left="720" w:hanging="360"/>
              <w:jc w:val="both"/>
              <w:rPr>
                <w:sz w:val="20"/>
                <w:szCs w:val="20"/>
              </w:rPr>
            </w:pPr>
            <w:r w:rsidDel="00000000" w:rsidR="00000000" w:rsidRPr="00000000">
              <w:rPr>
                <w:b w:val="1"/>
                <w:bCs w:val="1"/>
                <w:color w:val="1f3864"/>
                <w:sz w:val="20"/>
                <w:szCs w:val="20"/>
                <w:rtl w:val="0"/>
              </w:rPr>
              <w:t xml:space="preserve">Base técnica estandarizada: </w:t>
            </w:r>
            <w:r w:rsidDel="00000000" w:rsidR="00000000" w:rsidRPr="00000000">
              <w:rPr>
                <w:i w:val="1"/>
                <w:iCs w:val="1"/>
                <w:color w:val="548dd4"/>
                <w:sz w:val="20"/>
                <w:szCs w:val="20"/>
                <w:rtl w:val="0"/>
              </w:rPr>
              <w:t xml:space="preserve">La adopción de un contenedor Docker y la migración a Django proporcionaron una base de trabajo común para todo el equipo. Esto facilitó el desarrollo e integración de funcionalidades como la API REST, la autenticación basada en roles y la gestión de modelos 3D.</w:t>
            </w:r>
          </w:p>
          <w:p w:rsidR="00000000" w:rsidDel="00000000" w:rsidP="00000000" w:rsidRDefault="00000000" w:rsidRPr="00000000" w14:paraId="000000B6">
            <w:pPr>
              <w:numPr>
                <w:ilvl w:val="0"/>
                <w:numId w:val="3"/>
              </w:numPr>
              <w:spacing w:after="60" w:before="0" w:beforeAutospacing="0" w:lineRule="auto"/>
              <w:ind w:left="720" w:hanging="360"/>
              <w:jc w:val="both"/>
              <w:rPr>
                <w:sz w:val="20"/>
                <w:szCs w:val="20"/>
              </w:rPr>
            </w:pPr>
            <w:r w:rsidDel="00000000" w:rsidR="00000000" w:rsidRPr="00000000">
              <w:rPr>
                <w:b w:val="1"/>
                <w:bCs w:val="1"/>
                <w:color w:val="1f3864"/>
                <w:sz w:val="20"/>
                <w:szCs w:val="20"/>
                <w:rtl w:val="0"/>
              </w:rPr>
              <w:t xml:space="preserve">Ritmo de trabajo: </w:t>
            </w:r>
            <w:r w:rsidDel="00000000" w:rsidR="00000000" w:rsidRPr="00000000">
              <w:rPr>
                <w:i w:val="1"/>
                <w:iCs w:val="1"/>
                <w:color w:val="548dd4"/>
                <w:sz w:val="20"/>
                <w:szCs w:val="20"/>
                <w:rtl w:val="0"/>
              </w:rPr>
              <w:t xml:space="preserve">Las instancias periódicas de revisión y retrospectiva contribuyeron a mantener un avance constante. Como resultado, se alcanzó un alto nivel de progreso en la documentación asociada a Scrum, Arquitectura y EDT económico, evidenciando una adecuada planificación y ejecución de las actividades.</w:t>
            </w:r>
            <w:r w:rsidDel="00000000" w:rsidR="00000000" w:rsidRPr="00000000">
              <w:rPr>
                <w:rtl w:val="0"/>
              </w:rPr>
            </w:r>
          </w:p>
          <w:p w:rsidR="00000000" w:rsidDel="00000000" w:rsidP="00000000" w:rsidRDefault="00000000" w:rsidRPr="00000000" w14:paraId="000000B7">
            <w:pPr>
              <w:spacing w:after="40" w:before="120" w:lineRule="auto"/>
              <w:rPr/>
            </w:pPr>
            <w:r w:rsidDel="00000000" w:rsidR="00000000" w:rsidRPr="00000000">
              <w:rPr>
                <w:rFonts w:ascii="Calibri" w:cs="Calibri" w:eastAsia="Calibri" w:hAnsi="Calibri"/>
                <w:b w:val="1"/>
                <w:bCs w:val="1"/>
                <w:color w:val="1f3864"/>
                <w:sz w:val="20"/>
                <w:szCs w:val="20"/>
                <w:rtl w:val="0"/>
              </w:rPr>
              <w:t xml:space="preserve">Dificultades y acciones tomadas o por tomar</w:t>
            </w:r>
            <w:r w:rsidDel="00000000" w:rsidR="00000000" w:rsidRPr="00000000">
              <w:rPr>
                <w:rtl w:val="0"/>
              </w:rPr>
            </w:r>
          </w:p>
          <w:p w:rsidR="00000000" w:rsidDel="00000000" w:rsidP="00000000" w:rsidRDefault="00000000" w:rsidRPr="00000000" w14:paraId="000000B8">
            <w:pPr>
              <w:numPr>
                <w:ilvl w:val="0"/>
                <w:numId w:val="1"/>
              </w:numPr>
              <w:spacing w:after="0" w:afterAutospacing="0" w:before="6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Trabajo en equipo y tiempos personales</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Durante las primeras etapas del proyecto se identificó una percepción de trabajo individualizado y una menor disponibilidad de tiempo durante los fines de semana. Para abordar esta situación, se promovieron sesiones de trabajo simultáneo mediante Discord, revisiones grupales periódicas y una comunicación más activa mediante llamadas de voz y videoconferencias.</w:t>
            </w:r>
          </w:p>
          <w:p w:rsidR="00000000" w:rsidDel="00000000" w:rsidP="00000000" w:rsidRDefault="00000000" w:rsidRPr="00000000" w14:paraId="000000B9">
            <w:pPr>
              <w:numPr>
                <w:ilvl w:val="0"/>
                <w:numId w:val="1"/>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Calendario y carga académica</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El avance del proyecto se vio afectado temporalmente por períodos de alta carga académica, las celebraciones de Fiestas Patrias y el inicio de la práctica profesional de uno de los integrantes. Asimismo, fue necesario dedicar tiempo adicional al acompañamiento y orientación de algunos miembros respecto a sus tareas asignadas. Como medida de mitigación, se ajustó la planificación de los sprints a los días hábiles efectivos y se reforzó la asignación explícita de responsabilidades mediante Trello.</w:t>
            </w:r>
          </w:p>
          <w:p w:rsidR="00000000" w:rsidDel="00000000" w:rsidP="00000000" w:rsidRDefault="00000000" w:rsidRPr="00000000" w14:paraId="000000BA">
            <w:pPr>
              <w:numPr>
                <w:ilvl w:val="0"/>
                <w:numId w:val="1"/>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Entorno técnico</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Se presentaron dificultades asociadas a la configuración de Docker Desktop y los requisitos de virtualización en algunos equipos. Además, se detectaron problemas relacionados con la escala de los modelos 3D en formato .glb y con los tiempos de procesamiento de archivos de gran tamaño. Para resolver estas situaciones, se trabajó colaborativamente en la configuración de los entornos de desarrollo y se consideró la optimización de los modelos más pesados.</w:t>
            </w:r>
          </w:p>
          <w:p w:rsidR="00000000" w:rsidDel="00000000" w:rsidP="00000000" w:rsidRDefault="00000000" w:rsidRPr="00000000" w14:paraId="000000BB">
            <w:pPr>
              <w:numPr>
                <w:ilvl w:val="0"/>
                <w:numId w:val="1"/>
              </w:numPr>
              <w:spacing w:after="6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Complejidad de funcionalidades clave</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Algunas funcionalidades resultaron más complejas de implementar de lo estimado inicialmente, particularmente el cálculo de superficies en modelos 3D y la integración de una API de materiales de código abierto. Esta situación requirió mayores esfuerzos de investigación, pruebas y evaluación de alternativas técnicas para asegurar una solución adecuada al contexto del proyecto.</w:t>
            </w:r>
            <w:r w:rsidDel="00000000" w:rsidR="00000000" w:rsidRPr="00000000">
              <w:rPr>
                <w:rtl w:val="0"/>
              </w:rPr>
            </w:r>
          </w:p>
        </w:tc>
      </w:tr>
    </w:tbl>
    <w:p w:rsidR="00000000" w:rsidDel="00000000" w:rsidP="00000000" w:rsidRDefault="00000000" w:rsidRPr="00000000" w14:paraId="000000BC">
      <w:pPr>
        <w:rPr>
          <w:color w:val="595959"/>
          <w:sz w:val="24"/>
          <w:szCs w:val="24"/>
        </w:rPr>
      </w:pPr>
      <w:r w:rsidDel="00000000" w:rsidR="00000000" w:rsidRPr="00000000">
        <w:rPr>
          <w:rtl w:val="0"/>
        </w:rPr>
      </w:r>
    </w:p>
    <w:tbl>
      <w:tblPr>
        <w:tblStyle w:val="Table7"/>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D">
            <w:pPr>
              <w:jc w:val="both"/>
              <w:rPr/>
            </w:pPr>
            <w:r w:rsidDel="00000000" w:rsidR="00000000" w:rsidRPr="00000000">
              <w:rPr>
                <w:rFonts w:ascii="Calibri" w:cs="Calibri" w:eastAsia="Calibri" w:hAnsi="Calibri"/>
                <w:color w:val="1f3864"/>
                <w:sz w:val="22"/>
                <w:szCs w:val="22"/>
                <w:rtl w:val="0"/>
              </w:rPr>
              <w:t xml:space="preserve">Actividades ajustadas o eliminadas:</w:t>
            </w:r>
            <w:r w:rsidDel="00000000" w:rsidR="00000000" w:rsidRPr="00000000">
              <w:rPr>
                <w:rtl w:val="0"/>
              </w:rPr>
            </w:r>
          </w:p>
          <w:p w:rsidR="00000000" w:rsidDel="00000000" w:rsidP="00000000" w:rsidRDefault="00000000" w:rsidRPr="00000000" w14:paraId="000000BE">
            <w:pPr>
              <w:spacing w:after="60" w:before="60" w:lineRule="auto"/>
              <w:jc w:val="both"/>
              <w:rPr/>
            </w:pPr>
            <w:r w:rsidDel="00000000" w:rsidR="00000000" w:rsidRPr="00000000">
              <w:rPr>
                <w:rFonts w:ascii="Calibri" w:cs="Calibri" w:eastAsia="Calibri" w:hAnsi="Calibri"/>
                <w:i w:val="1"/>
                <w:iCs w:val="1"/>
                <w:color w:val="548dd4"/>
                <w:sz w:val="20"/>
                <w:szCs w:val="20"/>
                <w:rtl w:val="0"/>
              </w:rPr>
              <w:t xml:space="preserve">Los objetivos generales del proyecto se mantienen, por lo que los ajustes se concentraron en la forma de trabajo y en decisiones técnicas. No se eliminaron actividades del alcance.</w:t>
            </w:r>
            <w:r w:rsidDel="00000000" w:rsidR="00000000" w:rsidRPr="00000000">
              <w:rPr>
                <w:rtl w:val="0"/>
              </w:rPr>
            </w:r>
          </w:p>
          <w:p w:rsidR="00000000" w:rsidDel="00000000" w:rsidP="00000000" w:rsidRDefault="00000000" w:rsidRPr="00000000" w14:paraId="000000BF">
            <w:pPr>
              <w:numPr>
                <w:ilvl w:val="0"/>
                <w:numId w:val="2"/>
              </w:numPr>
              <w:spacing w:after="0" w:afterAutospacing="0" w:before="6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Control de versiones</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Con el objetivo de fortalecer la trazabilidad y el seguimiento del trabajo realizado, el equipo estandarizó la nomenclatura de los commits, vinculados directamente con las Historias de Usuario correspondientes. Asimismo, se decidió excluir la base de datos del repositorio central para evitar conflictos durante los procesos de integración y sincronización del código.</w:t>
            </w:r>
            <w:r w:rsidDel="00000000" w:rsidR="00000000" w:rsidRPr="00000000">
              <w:rPr>
                <w:rtl w:val="0"/>
              </w:rPr>
            </w:r>
          </w:p>
          <w:p w:rsidR="00000000" w:rsidDel="00000000" w:rsidP="00000000" w:rsidRDefault="00000000" w:rsidRPr="00000000" w14:paraId="000000C0">
            <w:pPr>
              <w:numPr>
                <w:ilvl w:val="0"/>
                <w:numId w:val="2"/>
              </w:numPr>
              <w:spacing w:after="0" w:afterAutospacing="0" w:before="0" w:beforeAutospacing="0" w:lineRule="auto"/>
              <w:ind w:left="720" w:hanging="360"/>
              <w:jc w:val="both"/>
              <w:rPr>
                <w:sz w:val="20"/>
                <w:szCs w:val="20"/>
                <w:u w:val="none"/>
              </w:rPr>
            </w:pPr>
            <w:r w:rsidDel="00000000" w:rsidR="00000000" w:rsidRPr="00000000">
              <w:rPr>
                <w:rFonts w:ascii="Calibri" w:cs="Calibri" w:eastAsia="Calibri" w:hAnsi="Calibri"/>
                <w:b w:val="1"/>
                <w:bCs w:val="1"/>
                <w:color w:val="1f3864"/>
                <w:sz w:val="20"/>
                <w:szCs w:val="20"/>
                <w:rtl w:val="0"/>
              </w:rPr>
              <w:t xml:space="preserve">Planificación Scrum</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La planificación de los Sprints fue adaptada de manera flexible a la disponibilidad real de los integrantes y a los días hábiles de cada período. Como parte de esta mejora, se realizaron ajustes en el Burndown Chart y se extendieron puntualmente algunos plazos de documentación cuando las circunstancias lo requirieron, garantizando así el cumplimiento de los objetivos establecidos.</w:t>
            </w:r>
            <w:r w:rsidDel="00000000" w:rsidR="00000000" w:rsidRPr="00000000">
              <w:rPr>
                <w:rtl w:val="0"/>
              </w:rPr>
            </w:r>
          </w:p>
          <w:p w:rsidR="00000000" w:rsidDel="00000000" w:rsidP="00000000" w:rsidRDefault="00000000" w:rsidRPr="00000000" w14:paraId="000000C1">
            <w:pPr>
              <w:numPr>
                <w:ilvl w:val="0"/>
                <w:numId w:val="2"/>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Organización del trabajo</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Para mejorar la gestión y coordinación de las actividades, se reorganizó Trello en dos espacios diferenciados: uno destinado al seguimiento de reuniones y otro enfocado en la gestión de tareas. Adicionalmente, se definió un canal oficial de comunicación y se incorporaron sesiones de trabajo colaborativo simultáneo mediante Discord, fortaleciendo la coordinación y el acompañamiento entre los integrantes.</w:t>
            </w:r>
            <w:r w:rsidDel="00000000" w:rsidR="00000000" w:rsidRPr="00000000">
              <w:rPr>
                <w:rtl w:val="0"/>
              </w:rPr>
            </w:r>
          </w:p>
          <w:p w:rsidR="00000000" w:rsidDel="00000000" w:rsidP="00000000" w:rsidRDefault="00000000" w:rsidRPr="00000000" w14:paraId="000000C2">
            <w:pPr>
              <w:numPr>
                <w:ilvl w:val="0"/>
                <w:numId w:val="2"/>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Decisiones técnicas</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A medida que avanzó el proyecto, se tomaron decisiones técnicas orientadas a mejorar la escalabilidad y la calidad del producto. Entre ellas destacan la migración del prototipo inicial hacia una arquitectura basada en Django y Docker, la transición desde modelos tridimensionales de estilo simplificado a modelos más realistas y la evaluación de reemplazar SQLite por un sistema de gestión de bases de datos más robusto y escalable.</w:t>
            </w:r>
            <w:r w:rsidDel="00000000" w:rsidR="00000000" w:rsidRPr="00000000">
              <w:rPr>
                <w:rtl w:val="0"/>
              </w:rPr>
            </w:r>
          </w:p>
          <w:p w:rsidR="00000000" w:rsidDel="00000000" w:rsidP="00000000" w:rsidRDefault="00000000" w:rsidRPr="00000000" w14:paraId="000000C3">
            <w:pPr>
              <w:numPr>
                <w:ilvl w:val="0"/>
                <w:numId w:val="2"/>
              </w:numPr>
              <w:spacing w:after="6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Reorientación del esfuerzo</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A partir de las retrospectivas realizadas durante el proyecto, el equipo acordó destinar una mayor proporción del tiempo disponible al desarrollo e implementación de funcionalidades del software. Esta medida permitió priorizar los avances técnicos más relevantes y enfocar los esfuerzos en los objetivos necesarios para la entrega final del proyecto.</w:t>
            </w:r>
            <w:r w:rsidDel="00000000" w:rsidR="00000000" w:rsidRPr="00000000">
              <w:rPr>
                <w:rtl w:val="0"/>
              </w:rPr>
            </w:r>
          </w:p>
        </w:tc>
      </w:tr>
    </w:tbl>
    <w:p w:rsidR="00000000" w:rsidDel="00000000" w:rsidP="00000000" w:rsidRDefault="00000000" w:rsidRPr="00000000" w14:paraId="000000C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6">
            <w:pPr>
              <w:jc w:val="both"/>
              <w:rPr/>
            </w:pPr>
            <w:r w:rsidDel="00000000" w:rsidR="00000000" w:rsidRPr="00000000">
              <w:rPr>
                <w:rFonts w:ascii="Calibri" w:cs="Calibri" w:eastAsia="Calibri" w:hAnsi="Calibri"/>
                <w:color w:val="1f3864"/>
                <w:sz w:val="22"/>
                <w:szCs w:val="22"/>
                <w:rtl w:val="0"/>
              </w:rPr>
              <w:t xml:space="preserve">Actividades que no has iniciado o están retrasadas:</w:t>
            </w:r>
            <w:r w:rsidDel="00000000" w:rsidR="00000000" w:rsidRPr="00000000">
              <w:rPr>
                <w:rtl w:val="0"/>
              </w:rPr>
            </w:r>
          </w:p>
          <w:p w:rsidR="00000000" w:rsidDel="00000000" w:rsidP="00000000" w:rsidRDefault="00000000" w:rsidRPr="00000000" w14:paraId="000000C7">
            <w:pPr>
              <w:spacing w:after="60" w:before="60" w:lineRule="auto"/>
              <w:jc w:val="both"/>
              <w:rPr/>
            </w:pPr>
            <w:r w:rsidDel="00000000" w:rsidR="00000000" w:rsidRPr="00000000">
              <w:rPr>
                <w:rFonts w:ascii="Calibri" w:cs="Calibri" w:eastAsia="Calibri" w:hAnsi="Calibri"/>
                <w:i w:val="1"/>
                <w:iCs w:val="1"/>
                <w:color w:val="548dd4"/>
                <w:sz w:val="20"/>
                <w:szCs w:val="20"/>
                <w:rtl w:val="0"/>
              </w:rPr>
              <w:t xml:space="preserve">Al 18-10 estas actividades siguen abiertas o con retraso respecto de lo planificado:</w:t>
            </w:r>
            <w:r w:rsidDel="00000000" w:rsidR="00000000" w:rsidRPr="00000000">
              <w:rPr>
                <w:rtl w:val="0"/>
              </w:rPr>
            </w:r>
          </w:p>
          <w:p w:rsidR="00000000" w:rsidDel="00000000" w:rsidP="00000000" w:rsidRDefault="00000000" w:rsidRPr="00000000" w14:paraId="000000C8">
            <w:pPr>
              <w:numPr>
                <w:ilvl w:val="0"/>
                <w:numId w:val="8"/>
              </w:numPr>
              <w:spacing w:after="0" w:afterAutospacing="0" w:before="6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Cálculo de metros cuadrados para modelos 3D (en progreso)</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Esta funcionalidad continúa en desarrollo debido a la complejidad técnica asociada al cálculo de áreas sobre objetos tridimensionales. Para abordar este desafío, el equipo acordó priorizar esta tarea dentro del sprint actual y trabajarla mediante sesiones colaborativas en Discord, con el fin de acelerar la investigación y validación de posibles soluciones.</w:t>
            </w:r>
            <w:r w:rsidDel="00000000" w:rsidR="00000000" w:rsidRPr="00000000">
              <w:rPr>
                <w:rtl w:val="0"/>
              </w:rPr>
            </w:r>
          </w:p>
          <w:p w:rsidR="00000000" w:rsidDel="00000000" w:rsidP="00000000" w:rsidRDefault="00000000" w:rsidRPr="00000000" w14:paraId="000000C9">
            <w:pPr>
              <w:numPr>
                <w:ilvl w:val="0"/>
                <w:numId w:val="8"/>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Catálogo de materiales con API open source</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Hasta el momento no se ha identificado una API que cumpla adecuadamente con los requerimientos del proyecto y que permita una integración sencilla. Como estrategia, el equipo continuará evaluando alternativas disponibles y, en caso de no encontrar una opción viable, se implementará un catálogo propio almacenado en la base de datos para garantizar el funcionamiento del sistema de cotización.</w:t>
            </w:r>
            <w:r w:rsidDel="00000000" w:rsidR="00000000" w:rsidRPr="00000000">
              <w:rPr>
                <w:rtl w:val="0"/>
              </w:rPr>
            </w:r>
          </w:p>
          <w:p w:rsidR="00000000" w:rsidDel="00000000" w:rsidP="00000000" w:rsidRDefault="00000000" w:rsidRPr="00000000" w14:paraId="000000CA">
            <w:pPr>
              <w:numPr>
                <w:ilvl w:val="0"/>
                <w:numId w:val="8"/>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Mejoras visuales de la vista home y de las pantallas fuera del canvas 3D (en progreso)</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Si bien los esfuerzos principales se han concentrado en las funcionalidades centrales del sistema, aún se encuentran en desarrollo mejoras relacionadas con la vista principal y las pantallas externas al entorno de modelado 3D. Para ello, se ha planificado destinar parte del tiempo disponible en los próximos sprints al refinamiento de la interfaz, buscando una experiencia visual coherente y uniforme en toda la aplicación.</w:t>
            </w:r>
            <w:r w:rsidDel="00000000" w:rsidR="00000000" w:rsidRPr="00000000">
              <w:rPr>
                <w:rtl w:val="0"/>
              </w:rPr>
            </w:r>
          </w:p>
          <w:p w:rsidR="00000000" w:rsidDel="00000000" w:rsidP="00000000" w:rsidRDefault="00000000" w:rsidRPr="00000000" w14:paraId="000000CB">
            <w:pPr>
              <w:numPr>
                <w:ilvl w:val="0"/>
                <w:numId w:val="8"/>
              </w:numPr>
              <w:spacing w:after="0" w:afterAutospacing="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Guía grupal y autoevaluaciones 2.1</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Algunas actividades académicas asociadas al proyecto continúan en proceso de elaboración y revisión. Con el objetivo de cumplir los plazos establecidos, el equipo ha planificado finalizar los documentos pendientes y realizar las revisiones correspondientes antes de la fecha de entrega.</w:t>
            </w:r>
            <w:r w:rsidDel="00000000" w:rsidR="00000000" w:rsidRPr="00000000">
              <w:rPr>
                <w:rtl w:val="0"/>
              </w:rPr>
            </w:r>
          </w:p>
          <w:p w:rsidR="00000000" w:rsidDel="00000000" w:rsidP="00000000" w:rsidRDefault="00000000" w:rsidRPr="00000000" w14:paraId="000000CC">
            <w:pPr>
              <w:numPr>
                <w:ilvl w:val="0"/>
                <w:numId w:val="8"/>
              </w:numPr>
              <w:spacing w:after="60" w:before="0" w:beforeAutospacing="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color w:val="1f3864"/>
                <w:sz w:val="20"/>
                <w:szCs w:val="20"/>
                <w:rtl w:val="0"/>
              </w:rPr>
              <w:t xml:space="preserve">Registro de la retrospectiva del 08-10</w:t>
            </w:r>
            <w:r w:rsidDel="00000000" w:rsidR="00000000" w:rsidRPr="00000000">
              <w:rPr>
                <w:b w:val="1"/>
                <w:bCs w:val="1"/>
                <w:color w:val="1f3864"/>
                <w:sz w:val="20"/>
                <w:szCs w:val="20"/>
                <w:rtl w:val="0"/>
              </w:rPr>
              <w:t xml:space="preserve">:</w:t>
            </w:r>
            <w:r w:rsidDel="00000000" w:rsidR="00000000" w:rsidRPr="00000000">
              <w:rPr>
                <w:rFonts w:ascii="Calibri" w:cs="Calibri" w:eastAsia="Calibri" w:hAnsi="Calibri"/>
                <w:b w:val="1"/>
                <w:bCs w:val="1"/>
                <w:color w:val="1f3864"/>
                <w:sz w:val="20"/>
                <w:szCs w:val="20"/>
                <w:rtl w:val="0"/>
              </w:rPr>
              <w:t xml:space="preserve"> </w:t>
            </w:r>
            <w:r w:rsidDel="00000000" w:rsidR="00000000" w:rsidRPr="00000000">
              <w:rPr>
                <w:i w:val="1"/>
                <w:iCs w:val="1"/>
                <w:color w:val="548dd4"/>
                <w:sz w:val="20"/>
                <w:szCs w:val="20"/>
                <w:rtl w:val="0"/>
              </w:rPr>
              <w:t xml:space="preserve">Aunque el formulario de retrospectiva ya fue creado, aún falta registrar los principales aciertos, errores y recomendaciones identificados por el equipo. Se acordó completar esta información durante la próxima sesión de retrospectiva para mantener actualizada la documentación y registrar adecuadamente las lecciones aprendidas durante el desarrollo del proyecto.</w:t>
            </w:r>
            <w:r w:rsidDel="00000000" w:rsidR="00000000" w:rsidRPr="00000000">
              <w:rPr>
                <w:rtl w:val="0"/>
              </w:rPr>
            </w:r>
          </w:p>
        </w:tc>
      </w:tr>
    </w:tbl>
    <w:p w:rsidR="00000000" w:rsidDel="00000000" w:rsidP="00000000" w:rsidRDefault="00000000" w:rsidRPr="00000000" w14:paraId="000000CD">
      <w:pPr>
        <w:rPr>
          <w:color w:val="595959"/>
          <w:sz w:val="24"/>
          <w:szCs w:val="24"/>
        </w:rPr>
      </w:pPr>
      <w:r w:rsidDel="00000000" w:rsidR="00000000" w:rsidRPr="00000000">
        <w:rPr>
          <w:rtl w:val="0"/>
        </w:rPr>
      </w:r>
    </w:p>
    <w:tbl>
      <w:tblPr>
        <w:tblStyle w:val="Table9"/>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color w:val="1f3864"/>
                <w:sz w:val="28"/>
                <w:szCs w:val="28"/>
              </w:rPr>
            </w:pPr>
            <w:r w:rsidDel="00000000" w:rsidR="00000000" w:rsidRPr="00000000">
              <w:rPr>
                <w:b w:val="1"/>
                <w:bCs w:val="1"/>
                <w:color w:val="1f3864"/>
                <w:sz w:val="28"/>
                <w:szCs w:val="28"/>
                <w:rtl w:val="0"/>
              </w:rPr>
              <w:t xml:space="preserve">4. Anexos</w:t>
            </w:r>
          </w:p>
        </w:tc>
      </w:tr>
      <w:tr>
        <w:trPr>
          <w:cantSplit w:val="0"/>
          <w:trHeight w:val="800" w:hRule="atLeast"/>
          <w:tblHeader w:val="0"/>
        </w:trPr>
        <w:tc>
          <w:tcPr>
            <w:shd w:fill="d9e2f3" w:val="clear"/>
            <w:vAlign w:val="center"/>
          </w:tcPr>
          <w:p w:rsidR="00000000" w:rsidDel="00000000" w:rsidP="00000000" w:rsidRDefault="00000000" w:rsidRPr="00000000" w14:paraId="000000CF">
            <w:pPr>
              <w:numPr>
                <w:ilvl w:val="0"/>
                <w:numId w:val="4"/>
              </w:numPr>
              <w:tabs>
                <w:tab w:val="center" w:leader="none" w:pos="4419"/>
                <w:tab w:val="right" w:leader="none" w:pos="8838"/>
              </w:tabs>
              <w:spacing w:after="0" w:line="240" w:lineRule="auto"/>
              <w:ind w:left="720" w:hanging="360"/>
              <w:jc w:val="both"/>
              <w:rPr>
                <w:color w:val="1f3864"/>
                <w:u w:val="none"/>
              </w:rPr>
            </w:pPr>
            <w:hyperlink r:id="rId8">
              <w:r w:rsidDel="00000000" w:rsidR="00000000" w:rsidRPr="00000000">
                <w:rPr>
                  <w:color w:val="0000ee"/>
                  <w:u w:val="single"/>
                  <w:rtl w:val="0"/>
                </w:rPr>
                <w:t xml:space="preserve">Documento_Consolidado_Reuniones_Retrospectivas_HomeCount_Simulator.pdf</w:t>
              </w:r>
            </w:hyperlink>
            <w:r w:rsidDel="00000000" w:rsidR="00000000" w:rsidRPr="00000000">
              <w:rPr>
                <w:rtl w:val="0"/>
              </w:rPr>
            </w:r>
          </w:p>
          <w:p w:rsidR="00000000" w:rsidDel="00000000" w:rsidP="00000000" w:rsidRDefault="00000000" w:rsidRPr="00000000" w14:paraId="000000D0">
            <w:pPr>
              <w:numPr>
                <w:ilvl w:val="0"/>
                <w:numId w:val="4"/>
              </w:numPr>
              <w:ind w:left="720" w:hanging="360"/>
              <w:jc w:val="both"/>
              <w:rPr>
                <w:color w:val="1f3864"/>
              </w:rPr>
            </w:pPr>
            <w:r w:rsidDel="00000000" w:rsidR="00000000" w:rsidRPr="00000000">
              <w:rPr>
                <w:color w:val="548dd4"/>
                <w:sz w:val="20"/>
                <w:szCs w:val="20"/>
                <w:rtl w:val="0"/>
              </w:rPr>
              <w:t xml:space="preserve">https://trello.com/b/C5HWPLek/kanban-scrum-housecount</w:t>
            </w:r>
            <w:r w:rsidDel="00000000" w:rsidR="00000000" w:rsidRPr="00000000">
              <w:rPr>
                <w:rtl w:val="0"/>
              </w:rPr>
            </w:r>
          </w:p>
        </w:tc>
      </w:tr>
    </w:tbl>
    <w:p w:rsidR="00000000" w:rsidDel="00000000" w:rsidP="00000000" w:rsidRDefault="00000000" w:rsidRPr="00000000" w14:paraId="000000D1">
      <w:pPr>
        <w:spacing w:after="0" w:line="240" w:lineRule="auto"/>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60.0" w:type="dxa"/>
        <w:bottom w:w="100.0" w:type="dxa"/>
        <w:right w:w="60.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8SSIRcDPPWD2SI7h_rPfwFaC3Pr9MWUQ/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ZWMagKIM51rFNCDxd/J5a9pjA==">CgMxLjAaHwoBMBIaChgICVIUChJ0YWJsZS5iamw1eWhyN2ZpZmI4AHIhMU5ZWThZbTJwc3lPSjZqWEw1Slh3X0NJR01DT250cC0t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