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277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enfrentar los retrasos en la documentación técnica y el diseño de arquitectura, he dedicado tiempo extra a investigar y nivelar mis conocimientos en esas áreas específicas. Además, como equipo hemos adoptado un enfoque más ágil, realizando reuniones de sincronización más cortas pero frecuentes, y apoyándonos mutuamente. Si uno de nosotros tiene dificultades con un diagrama o modelo, el otro revisa el avance para destrabar el proceso y asegurar que no impacte las siguientes fases de desarrollo.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de manera muy positiva en cuanto a la ejecución técnica. Destaco mi capacidad para implementar el desarrollo del lado web, Para mejorar, necesito enfocarme en la gestión de mi tiempo al momento de redactar la documentación formal; debo lograr que el proceso de plasmar la arquitectura del sistema en documentos sea tan ágil como la escritura del código mismo.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gustaría preguntarle: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rtl w:val="0"/>
              </w:rPr>
              <w:t xml:space="preserve">¿Qué nivel de profundidad es el más adecuado al documentar la arquitectura para que sea comprensible para los stakeholders (como los patrocinadores del proyecto) sin perder el rigor técnico?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tras revisar los avances, consideramos prudente una leve redistribución. Dado que los componentes de código base y base de datos están encaminados, es necesario asignar un mayor peso relativo a la revisión final de la arquitectura y la validación de los entregables formales.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kihs86tlhr1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ha sido una gran fortaleza del proyecto. Como aspecto positivo, destacó la sinergia y cómo nuestras habilidades técnicas se complementan, En cuanto a los aspectos por mejorar, podríamos optimizar la forma en que coordinamos nuestros horarios para trabajar de manera asincrónica, dejando las reuniones en vivo estrictamente para la toma de decisiones y la revisión de bloqueos, lo que nos daría más tiempo efectivo de desarrollo individual.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x7aJ1o9XvM3KIFFi60I7xXrtWg==">CgMxLjAyDmgua2loczg2dGxocjFtOAByITFVeWw1VHRRc3JwNnM0QlNrVnlPVkZJdzRFVnplM1FzNw==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