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“HomeCount_Simulator”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HCS 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Fecha:03/09/2026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Contenido</w:t>
      </w:r>
    </w:p>
    <w:sdt>
      <w:sdtPr>
        <w:id w:val="129653790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fob9t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Datos del documento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u3obpg9nm76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Histórico de Revisiones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3znysh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umb33wg9l3b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Integrantes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tyjcw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Visión del Proyecto Scrum “HomeCount_Simulator”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3dy6vkm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0" w:line="240" w:lineRule="auto"/>
        <w:rPr/>
      </w:pPr>
      <w:bookmarkStart w:colFirst="0" w:colLast="0" w:name="_heading=h.u3obpg9nm76h" w:id="3"/>
      <w:bookmarkEnd w:id="3"/>
      <w:r w:rsidDel="00000000" w:rsidR="00000000" w:rsidRPr="00000000">
        <w:rPr>
          <w:rtl w:val="0"/>
        </w:rPr>
        <w:t xml:space="preserve">Histórico de Revisiones</w:t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1.0.1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03-09-2026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Ingesta de roles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scrum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Benjamín Núñez</w:t>
            </w:r>
          </w:p>
        </w:tc>
      </w:tr>
    </w:tbl>
    <w:p w:rsidR="00000000" w:rsidDel="00000000" w:rsidP="00000000" w:rsidRDefault="00000000" w:rsidRPr="00000000" w14:paraId="0000003C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0" w:line="240" w:lineRule="auto"/>
        <w:rPr/>
      </w:pPr>
      <w:bookmarkStart w:colFirst="0" w:colLast="0" w:name="_heading=h.3znysh7" w:id="4"/>
      <w:bookmarkEnd w:id="4"/>
      <w:r w:rsidDel="00000000" w:rsidR="00000000" w:rsidRPr="00000000">
        <w:rPr>
          <w:rtl w:val="0"/>
        </w:rPr>
        <w:t xml:space="preserve">Información del Proyecto</w:t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1"/>
          <w:bCs w:val="1"/>
          <w:sz w:val="24"/>
          <w:szCs w:val="24"/>
        </w:rPr>
      </w:pPr>
      <w:bookmarkStart w:colFirst="0" w:colLast="0" w:name="_heading=h.rkjpelxy4hz3" w:id="5"/>
      <w:bookmarkEnd w:id="5"/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Capstone_001D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“HomeCount_Simulator”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11-08-2026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22-12-2026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Andres Hernandez Aliaga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0" w:line="240" w:lineRule="auto"/>
        <w:rPr/>
      </w:pPr>
      <w:bookmarkStart w:colFirst="0" w:colLast="0" w:name="_heading=h.umb33wg9l3bg" w:id="7"/>
      <w:bookmarkEnd w:id="7"/>
      <w:r w:rsidDel="00000000" w:rsidR="00000000" w:rsidRPr="00000000">
        <w:rPr>
          <w:rtl w:val="0"/>
        </w:rPr>
        <w:t xml:space="preserve">Integrantes</w:t>
      </w:r>
    </w:p>
    <w:p w:rsidR="00000000" w:rsidDel="00000000" w:rsidP="00000000" w:rsidRDefault="00000000" w:rsidRPr="00000000" w14:paraId="0000004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21.171.660-6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Benjamin Isaac Casellas Madrid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be.casellas@duocuc.cl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21.440.449-4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Lucas Ignacio Padilla Aliaga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/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luc.padilla@duocuc.cl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21.333.703-3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Benjamín Tomás Núñez Arancibia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benj.nuneza@duocuc.cl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21.446.771-2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Emilio Castro Gonzalez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hyperlink r:id="rId9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em.castro@duocuc.cl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F">
      <w:pPr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heading=h.tyjcwt" w:id="8"/>
      <w:bookmarkEnd w:id="8"/>
      <w:r w:rsidDel="00000000" w:rsidR="00000000" w:rsidRPr="00000000">
        <w:rPr>
          <w:rtl w:val="0"/>
        </w:rPr>
        <w:t xml:space="preserve">Visión del Proyecto Scrum “HomeCount_Simulator”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3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HomeCount busca ser una plataforma web interactiva y accesible que elimine la incertidumbre financiera en el proceso de autoconstrucción, permitiendo a los usuarios planificar y cotizar materiales ajustándose de manera exacta a las opciones disponibles según un presupuesto máximo definido.</w:t>
            </w:r>
          </w:p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6" name="image5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39" name="image3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3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after="20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Familias y personas en proceso de autoconstrucción que pertenecen a sectores socioeconómicos emergentes o vulnerables y que carecen de asesoría profesional. </w:t>
            </w:r>
          </w:p>
          <w:p w:rsidR="00000000" w:rsidDel="00000000" w:rsidP="00000000" w:rsidRDefault="00000000" w:rsidRPr="00000000" w14:paraId="0000007D">
            <w:pPr>
              <w:spacing w:after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Habitantes de zonas geográficas con demanda habitacional crítica y presencia de "tomas de terreno", enfocándose especialmente en las periferias de Santiago, San Antonio y Melipilla. </w:t>
              <w:tab/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F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Falta de información técnica y financiera al momento de querer construir una vivienda propia.</w:t>
            </w:r>
          </w:p>
          <w:p w:rsidR="00000000" w:rsidDel="00000000" w:rsidP="00000000" w:rsidRDefault="00000000" w:rsidRPr="00000000" w14:paraId="0000008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Carencia de conocimientos técnicos en "cubicación" (cálculo de materiales) por parte de las familias.</w:t>
            </w:r>
          </w:p>
          <w:p w:rsidR="00000000" w:rsidDel="00000000" w:rsidP="00000000" w:rsidRDefault="00000000" w:rsidRPr="00000000" w14:paraId="0000008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Alta probabilidad de comprar mal los materiales o quedarse sin fondos a mitad de la obra debido a los recursos muy limitados.</w:t>
            </w:r>
          </w:p>
          <w:p w:rsidR="00000000" w:rsidDel="00000000" w:rsidP="00000000" w:rsidRDefault="00000000" w:rsidRPr="00000000" w14:paraId="0000008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Necesidad urgente de evitar proyectos de vivienda y obras inconclusas.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1) Interfaz gráfica interactiva para diseño de hogar propio.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2) Motor de simulación y algoritmo de cálculo: Cruza el límite de presupuesto máximo del usuario con el inventario de materiales para ajustar las opciones en tiempo real. 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3) Catálogo de materiales en  base de datos dedicado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4) Generación de proyección monetaria basado en la creación del hogar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Indique los beneficios del proyecto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. Democratiza la planificación y optimización de los recursos económicos en la construcción. 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. Proporcionar transparencia exacta sobre lo que realmente pueden construir con su dinero </w:t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. Establecer las bases tecnológicas para futuras integraciones de gran valor social con fundaciones de viviendas, municipios y ferreterías locales. </w:t>
            </w:r>
          </w:p>
        </w:tc>
      </w:tr>
    </w:tbl>
    <w:p w:rsidR="00000000" w:rsidDel="00000000" w:rsidP="00000000" w:rsidRDefault="00000000" w:rsidRPr="00000000" w14:paraId="00000094">
      <w:pPr>
        <w:pStyle w:val="Heading1"/>
        <w:rPr/>
      </w:pPr>
      <w:bookmarkStart w:colFirst="0" w:colLast="0" w:name="_heading=h.3dy6vkm" w:id="9"/>
      <w:bookmarkEnd w:id="9"/>
      <w:r w:rsidDel="00000000" w:rsidR="00000000" w:rsidRPr="00000000">
        <w:rPr>
          <w:rtl w:val="0"/>
        </w:rPr>
        <w:t xml:space="preserve">Definición de Roles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0"/>
        <w:gridCol w:w="4065"/>
        <w:gridCol w:w="2940"/>
        <w:tblGridChange w:id="0">
          <w:tblGrid>
            <w:gridCol w:w="1830"/>
            <w:gridCol w:w="4065"/>
            <w:gridCol w:w="294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Manager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Benjamin Isaac Casellas Madrid</w:t>
            </w:r>
          </w:p>
        </w:tc>
        <w:tc>
          <w:tcPr/>
          <w:p w:rsidR="00000000" w:rsidDel="00000000" w:rsidP="00000000" w:rsidRDefault="00000000" w:rsidRPr="00000000" w14:paraId="0000009B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Levantar, definir y priorizar los requerimientos 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Supervisar el cumplimiento de los plazos 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Comunicación y validación continua entre el equipo técnico y los clientes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Scrum Master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Benjamín Tomás Núñez Arancibia</w:t>
            </w:r>
          </w:p>
        </w:tc>
        <w:tc>
          <w:tcPr/>
          <w:p w:rsidR="00000000" w:rsidDel="00000000" w:rsidP="00000000" w:rsidRDefault="00000000" w:rsidRPr="00000000" w14:paraId="000000A0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Liderar y coordinar las ceremonias del marco de trabajo ágil 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Remover cualquier bloqueo técnico o administrativo 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apoyar la creación de la documentación técnica y diagramas UML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Emilio Castro Gonzalez</w:t>
            </w:r>
          </w:p>
        </w:tc>
        <w:tc>
          <w:tcPr/>
          <w:p w:rsidR="00000000" w:rsidDel="00000000" w:rsidP="00000000" w:rsidRDefault="00000000" w:rsidRPr="00000000" w14:paraId="000000A5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Modelar y construir la estructura de la base de datos relacional 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 el algoritmo central 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 la interfaz visual interactiva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 Q&amp;A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Lucas Ignacio Padilla Aliaga</w:t>
            </w:r>
          </w:p>
        </w:tc>
        <w:tc>
          <w:tcPr/>
          <w:p w:rsidR="00000000" w:rsidDel="00000000" w:rsidP="00000000" w:rsidRDefault="00000000" w:rsidRPr="00000000" w14:paraId="000000AA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Estructurar casos de prueba precisos 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Ejecutar pruebas exhaustivas para asegurar la exactitud matemática del motor de cálculo 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Documentar y reportar errores de código o vulnerabilidades sistémicas 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B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  <w:t xml:space="preserve">Visión y Roles del Proyecto</w:t>
    </w:r>
  </w:p>
  <w:p w:rsidR="00000000" w:rsidDel="00000000" w:rsidP="00000000" w:rsidRDefault="00000000" w:rsidRPr="00000000" w14:paraId="000000B5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04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3.jp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m.castro@duocuc.cl" TargetMode="External"/><Relationship Id="rId15" Type="http://schemas.openxmlformats.org/officeDocument/2006/relationships/header" Target="header1.xml"/><Relationship Id="rId14" Type="http://schemas.openxmlformats.org/officeDocument/2006/relationships/image" Target="media/image4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be.casellas@duocuc.cl" TargetMode="External"/><Relationship Id="rId8" Type="http://schemas.openxmlformats.org/officeDocument/2006/relationships/hyperlink" Target="mailto:luc.padill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e3OFlw3rKeODiW1p8J0Ki54VQ==">CgMxLjAyCGguZ2pkZ3hzMgloLjMwajB6bGwyCWguMWZvYjl0ZTIOaC51M29icGc5bm03NmgyCWguM3pueXNoNzIOaC5ya2pwZWx4eTRoejMyCWguMmV0OTJwMDIOaC51bWIzM3dnOWwzYmcyCGgudHlqY3d0MgloLjNkeTZ2a204AHIhMXRSVXVGTGhIUWJJeDA1eGZ5NVlfdGhKSng0dmlzYURJ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