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实体完整性规则是指若属性A是基本关系R的主属性 ，则属性A不能取空值。若属性（或属性组）F是基本关系R的外码，它与基本关系S的主码Ks相对应（基本关系R和S不一定是不同的关系），</w:t>
      </w:r>
      <w:r>
        <w:rPr>
          <w:rFonts w:hint="default"/>
        </w:rPr>
        <w:t>F可以为</w:t>
      </w:r>
      <w:bookmarkStart w:id="0" w:name="_GoBack"/>
      <w:bookmarkEnd w:id="0"/>
      <w:r>
        <w:rPr>
          <w:rFonts w:hint="default"/>
        </w:rPr>
        <w:t>空的情况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或者取空值（F的每个属性值均为空值）；</w:t>
      </w:r>
    </w:p>
    <w:p>
      <w:pPr>
        <w:ind w:firstLine="420" w:firstLineChars="0"/>
      </w:pPr>
      <w:r>
        <w:rPr>
          <w:rFonts w:hint="eastAsia"/>
        </w:rPr>
        <w:t>属性F本身不是主属性，则可以取空值，否则不能取空值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E97BD"/>
    <w:rsid w:val="1FFB41B6"/>
    <w:rsid w:val="3F25B2F5"/>
    <w:rsid w:val="5FDE97BD"/>
    <w:rsid w:val="E6BA03E5"/>
    <w:rsid w:val="F3D16BB0"/>
    <w:rsid w:val="FF6FF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2020-03-30T12:55:00Z</dcterms:created>
  <dc:creator>mac</dc:creator>
  <cp:lastModifiedBy>mac</cp:lastModifiedBy>
  <dcterms:modified xsi:type="dcterms:W3CDTF">2020-03-30T13:08:45Z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