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ilvl w:val="0"/>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PROC...FIND_GOOD ENDP中，如果需要进一步拆分，可以按同样的思路继续拆分。</w:t>
      </w:r>
    </w:p>
    <w:p>
      <w:pPr>
        <w:numPr>
          <w:ilvl w:val="0"/>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ilvl w:val="0"/>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增加功能，需要实现两个函数，第一个函数功能为输出商品信息，第二个函数用于修改商品信息，在查找商品的基础上，添加代码，</w:t>
      </w:r>
      <w:r>
        <w:rPr>
          <w:rFonts w:hint="default"/>
        </w:rPr>
        <w:t>这里需要使用而外的两个函数F2T10,F10T2用于十进制字符串和二进制数之间的转化</w:t>
      </w:r>
    </w:p>
    <w:p>
      <w:pPr>
        <w:numPr>
          <w:ilvl w:val="0"/>
          <w:numId w:val="0"/>
        </w:numPr>
        <w:ind w:firstLine="420" w:firstLineChars="0"/>
        <w:rPr>
          <w:rFonts w:hint="default"/>
          <w:sz w:val="24"/>
          <w:szCs w:val="24"/>
        </w:rPr>
      </w:pPr>
      <w:r>
        <w:rPr>
          <w:rFonts w:hint="default"/>
          <w:sz w:val="24"/>
          <w:szCs w:val="24"/>
        </w:rPr>
        <w:t>1. 输出商品信息代码: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11[DI];进价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0"/>
        </w:numPr>
        <w:ind w:left="420" w:leftChars="0" w:firstLine="420" w:firstLineChars="0"/>
        <w:rPr>
          <w:rFonts w:hint="default"/>
          <w:sz w:val="24"/>
          <w:szCs w:val="24"/>
        </w:rPr>
      </w:pPr>
    </w:p>
    <w:p>
      <w:pPr>
        <w:pStyle w:val="40"/>
        <w:keepNext w:val="0"/>
        <w:keepLines w:val="0"/>
        <w:widowControl/>
        <w:suppressLineNumbers w:val="0"/>
        <w:spacing w:before="0" w:beforeAutospacing="0" w:after="0" w:afterAutospacing="0"/>
        <w:ind w:left="0" w:right="0"/>
        <w:jc w:val="left"/>
      </w:pPr>
    </w:p>
    <w:p>
      <w:pPr>
        <w:numPr>
          <w:ilvl w:val="0"/>
          <w:numId w:val="22"/>
        </w:numPr>
        <w:ind w:firstLine="420" w:firstLineChars="0"/>
        <w:rPr>
          <w:rFonts w:hint="default"/>
          <w:sz w:val="24"/>
          <w:szCs w:val="24"/>
        </w:rPr>
      </w:pPr>
      <w:r>
        <w:rPr>
          <w:rFonts w:hint="default"/>
          <w:sz w:val="24"/>
          <w:szCs w:val="24"/>
        </w:rPr>
        <w:t>修改商品信息代码：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numPr>
          <w:ilvl w:val="0"/>
          <w:numId w:val="0"/>
        </w:numPr>
        <w:ind w:left="420" w:leftChars="0" w:firstLine="420" w:firstLineChars="0"/>
        <w:rPr>
          <w:rFonts w:hint="default"/>
          <w:sz w:val="24"/>
          <w:szCs w:val="24"/>
        </w:rPr>
      </w:pPr>
    </w:p>
    <w:p>
      <w:pPr>
        <w:numPr>
          <w:ilvl w:val="0"/>
          <w:numId w:val="0"/>
        </w:numPr>
        <w:ind w:left="420" w:leftChars="0" w:firstLine="420" w:firstLineChars="0"/>
        <w:rPr>
          <w:rFonts w:hint="default"/>
          <w:sz w:val="24"/>
          <w:szCs w:val="24"/>
        </w:rPr>
      </w:pPr>
    </w:p>
    <w:p>
      <w:pPr>
        <w:numPr>
          <w:ilvl w:val="0"/>
          <w:numId w:val="0"/>
        </w:numPr>
        <w:rPr>
          <w:rFonts w:hint="eastAsia"/>
          <w:sz w:val="21"/>
          <w:szCs w:val="21"/>
        </w:rPr>
      </w:pPr>
    </w:p>
    <w:p>
      <w:pPr>
        <w:pStyle w:val="4"/>
        <w:rPr>
          <w:rFonts w:hint="eastAsia"/>
        </w:rPr>
      </w:pPr>
      <w:r>
        <w:rPr>
          <w:rFonts w:hint="eastAsia"/>
        </w:rPr>
        <w:t>实验记录与分析</w:t>
      </w:r>
    </w:p>
    <w:p>
      <w:pPr>
        <w:numPr>
          <w:ilvl w:val="0"/>
          <w:numId w:val="23"/>
        </w:numPr>
        <w:ind w:firstLine="420" w:firstLineChars="0"/>
        <w:rPr>
          <w:rFonts w:hint="default"/>
        </w:rPr>
      </w:pPr>
      <w:r>
        <w:rPr>
          <w:rFonts w:hint="default"/>
        </w:rPr>
        <w:t>将输入输出改成宏指令后，代码简洁了很多</w:t>
      </w:r>
    </w:p>
    <w:p>
      <w:pPr>
        <w:numPr>
          <w:ilvl w:val="0"/>
          <w:numId w:val="23"/>
        </w:numPr>
        <w:ind w:firstLine="420" w:firstLineChars="0"/>
        <w:rPr>
          <w:rFonts w:hint="eastAsia"/>
        </w:rPr>
      </w:pPr>
      <w:r>
        <w:rPr>
          <w:rFonts w:hint="default"/>
        </w:rPr>
        <w:t>输出商品信息，用masm分别编译主程序代码，F2T10，F10T2的模块，用link 链接三个obj文件（主模块obj文件需要放在最前面），输入2后输入商品名，输出商品信息</w:t>
      </w:r>
    </w:p>
    <w:p>
      <w:pPr>
        <w:numPr>
          <w:ilvl w:val="0"/>
          <w:numId w:val="0"/>
        </w:numPr>
        <w:jc w:val="both"/>
        <w:rPr>
          <w:rFonts w:hint="eastAsia"/>
        </w:rPr>
      </w:pPr>
      <w:r>
        <w:rPr>
          <w:rFonts w:hint="eastAsia"/>
        </w:rPr>
        <w:drawing>
          <wp:inline distT="0" distB="0" distL="114300" distR="114300">
            <wp:extent cx="5600700" cy="2654300"/>
            <wp:effectExtent l="0" t="0" r="12700" b="12700"/>
            <wp:docPr id="27" name="图片 27" descr="截屏2020-04-08 0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08 09.22.56"/>
                    <pic:cNvPicPr>
                      <a:picLocks noChangeAspect="1"/>
                    </pic:cNvPicPr>
                  </pic:nvPicPr>
                  <pic:blipFill>
                    <a:blip r:embed="rId39"/>
                    <a:stretch>
                      <a:fillRect/>
                    </a:stretch>
                  </pic:blipFill>
                  <pic:spPr>
                    <a:xfrm>
                      <a:off x="0" y="0"/>
                      <a:ext cx="5600700" cy="26543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查找商品信息</w:t>
      </w:r>
    </w:p>
    <w:p>
      <w:pPr>
        <w:numPr>
          <w:ilvl w:val="0"/>
          <w:numId w:val="0"/>
        </w:numPr>
        <w:ind w:firstLine="420" w:firstLineChars="0"/>
        <w:rPr>
          <w:rFonts w:hint="eastAsia"/>
        </w:rPr>
      </w:pPr>
    </w:p>
    <w:p>
      <w:pPr>
        <w:numPr>
          <w:ilvl w:val="0"/>
          <w:numId w:val="23"/>
        </w:numPr>
        <w:ind w:firstLine="420" w:firstLineChars="0"/>
        <w:rPr>
          <w:rFonts w:hint="eastAsia"/>
        </w:rPr>
      </w:pPr>
      <w:r>
        <w:rPr>
          <w:rFonts w:hint="default"/>
        </w:rPr>
        <w:t>修改商品信息，输入6逐个输入需要修改的信息，不需修改的项可以直接回车，如果用户没有登陆，那么无权修改。</w:t>
      </w:r>
    </w:p>
    <w:p>
      <w:pPr>
        <w:numPr>
          <w:ilvl w:val="0"/>
          <w:numId w:val="0"/>
        </w:numPr>
        <w:jc w:val="center"/>
        <w:rPr>
          <w:rFonts w:hint="eastAsia"/>
        </w:rPr>
      </w:pPr>
      <w:r>
        <w:rPr>
          <w:rFonts w:hint="eastAsia"/>
        </w:rPr>
        <w:drawing>
          <wp:inline distT="0" distB="0" distL="114300" distR="114300">
            <wp:extent cx="5684520" cy="3355340"/>
            <wp:effectExtent l="0" t="0" r="5080" b="22860"/>
            <wp:docPr id="28" name="图片 28" descr="截屏2020-04-08 0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08 09.27.01"/>
                    <pic:cNvPicPr>
                      <a:picLocks noChangeAspect="1"/>
                    </pic:cNvPicPr>
                  </pic:nvPicPr>
                  <pic:blipFill>
                    <a:blip r:embed="rId40"/>
                    <a:stretch>
                      <a:fillRect/>
                    </a:stretch>
                  </pic:blipFill>
                  <pic:spPr>
                    <a:xfrm>
                      <a:off x="0" y="0"/>
                      <a:ext cx="5684520" cy="335534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修改商品信息</w:t>
      </w:r>
    </w:p>
    <w:p>
      <w:pPr>
        <w:numPr>
          <w:ilvl w:val="0"/>
          <w:numId w:val="0"/>
        </w:numPr>
        <w:ind w:left="420" w:leftChars="0" w:firstLine="420" w:firstLineChars="0"/>
        <w:rPr>
          <w:rFonts w:hint="eastAsia"/>
        </w:rPr>
      </w:pPr>
    </w:p>
    <w:p>
      <w:pPr>
        <w:rPr>
          <w:rFonts w:hint="eastAsia" w:ascii="宋体" w:hAnsi="宋体"/>
          <w:szCs w:val="21"/>
        </w:rPr>
      </w:pPr>
      <w:r>
        <w:rPr>
          <w:rFonts w:hint="eastAsia" w:ascii="宋体" w:hAnsi="宋体"/>
          <w:szCs w:val="21"/>
        </w:rPr>
        <w:drawing>
          <wp:inline distT="0" distB="0" distL="114300" distR="114300">
            <wp:extent cx="5686425" cy="1061720"/>
            <wp:effectExtent l="0" t="0" r="3175" b="5080"/>
            <wp:docPr id="29" name="图片 29" descr="截屏2020-04-08 0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08 09.28.15"/>
                    <pic:cNvPicPr>
                      <a:picLocks noChangeAspect="1"/>
                    </pic:cNvPicPr>
                  </pic:nvPicPr>
                  <pic:blipFill>
                    <a:blip r:embed="rId41"/>
                    <a:stretch>
                      <a:fillRect/>
                    </a:stretch>
                  </pic:blipFill>
                  <pic:spPr>
                    <a:xfrm>
                      <a:off x="0" y="0"/>
                      <a:ext cx="5686425" cy="106172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宋体" w:hAnsi="宋体"/>
          <w:szCs w:val="21"/>
        </w:rPr>
        <w:t xml:space="preserve">  </w:t>
      </w: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未登陆的状态下修改</w:t>
      </w:r>
    </w:p>
    <w:p>
      <w:pPr>
        <w:spacing w:line="300" w:lineRule="auto"/>
        <w:rPr>
          <w:rFonts w:ascii="宋体" w:hAnsi="宋体"/>
          <w:sz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3.1主要学会了模块化的汇编程序语言设计，同时对数据段有了一个更加直观的认识，一开始在编写代码的时候，主函数里的数据段申明为DATA SEGMENT USE16导致调用其他模块的函数后，主函数的数据段的部分数据被修改了，后面经过排查找到问题，把DATA SEGMENT USE16 PARA PUBLIC 'DATA'，防止被错误地修改数据。</w:t>
      </w:r>
    </w:p>
    <w:p>
      <w:pPr>
        <w:spacing w:line="300" w:lineRule="auto"/>
        <w:rPr>
          <w:rFonts w:hint="default"/>
          <w:sz w:val="21"/>
          <w:szCs w:val="21"/>
        </w:rPr>
      </w:pPr>
    </w:p>
    <w:p>
      <w:pPr>
        <w:pStyle w:val="4"/>
        <w:rPr>
          <w:rFonts w:hint="eastAsia"/>
        </w:rPr>
      </w:pPr>
      <w:r>
        <w:rPr>
          <w:rFonts w:hint="eastAsia"/>
        </w:rPr>
        <w:t>主要看法</w:t>
      </w:r>
    </w:p>
    <w:p>
      <w:pPr>
        <w:ind w:firstLine="420" w:firstLineChars="0"/>
        <w:rPr>
          <w:rFonts w:hint="eastAsia"/>
          <w:sz w:val="21"/>
          <w:szCs w:val="21"/>
        </w:rPr>
      </w:pPr>
      <w:r>
        <w:rPr>
          <w:rFonts w:hint="default"/>
          <w:sz w:val="21"/>
          <w:szCs w:val="21"/>
        </w:rPr>
        <w:t>通过这次实验发现自己理论知识学的还不够扎实，还需要巩固。</w:t>
      </w:r>
    </w:p>
    <w:p>
      <w:pPr>
        <w:spacing w:line="300" w:lineRule="auto"/>
        <w:rPr>
          <w:rFonts w:hint="default"/>
          <w:sz w:val="21"/>
          <w:szCs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ind w:firstLine="480" w:firstLineChars="200"/>
        <w:outlineLvl w:val="0"/>
        <w:rPr>
          <w:rFonts w:hint="eastAsia" w:ascii="宋体" w:hAnsi="宋体"/>
        </w:rPr>
      </w:pPr>
      <w:r>
        <w:rPr>
          <w:rFonts w:hint="eastAsia" w:ascii="宋体" w:hAnsi="宋体"/>
        </w:rPr>
        <w:t xml:space="preserve">(1)  熟悉I/O访问，BIOS功能调用方法； </w:t>
      </w:r>
    </w:p>
    <w:p>
      <w:pPr>
        <w:ind w:firstLine="480" w:firstLineChars="200"/>
        <w:rPr>
          <w:rFonts w:hint="eastAsia" w:ascii="宋体" w:hAnsi="宋体"/>
        </w:rPr>
      </w:pPr>
      <w:r>
        <w:rPr>
          <w:rFonts w:hint="eastAsia" w:ascii="宋体" w:hAnsi="宋体"/>
        </w:rPr>
        <w:t>(2）</w:t>
      </w:r>
      <w:r>
        <w:rPr>
          <w:rFonts w:ascii="宋体" w:hAnsi="宋体"/>
        </w:rPr>
        <w:t xml:space="preserve"> </w:t>
      </w:r>
      <w:r>
        <w:rPr>
          <w:rFonts w:hint="eastAsia" w:ascii="宋体" w:hAnsi="宋体"/>
        </w:rPr>
        <w:t>掌握中断矢量表的概念；</w:t>
      </w:r>
    </w:p>
    <w:p>
      <w:pPr>
        <w:ind w:firstLine="480" w:firstLineChars="200"/>
        <w:outlineLvl w:val="0"/>
        <w:rPr>
          <w:rFonts w:ascii="宋体" w:hAnsi="宋体"/>
        </w:rPr>
      </w:pPr>
      <w:r>
        <w:rPr>
          <w:rFonts w:hint="eastAsia" w:ascii="宋体" w:hAnsi="宋体"/>
        </w:rPr>
        <w:t>(3)  掌握实方式下中断处理程序的编制与调试方法；</w:t>
      </w:r>
    </w:p>
    <w:p>
      <w:pPr>
        <w:ind w:firstLine="480" w:firstLineChars="200"/>
        <w:outlineLvl w:val="0"/>
        <w:rPr>
          <w:rFonts w:hint="eastAsia" w:ascii="宋体" w:hAnsi="宋体"/>
        </w:rPr>
      </w:pPr>
      <w:r>
        <w:rPr>
          <w:rFonts w:hint="eastAsia" w:ascii="宋体" w:hAnsi="宋体"/>
        </w:rPr>
        <w:t>(4)  进一步熟悉内存的一些基本操纵技术；</w:t>
      </w:r>
    </w:p>
    <w:p>
      <w:pPr>
        <w:ind w:firstLine="480" w:firstLineChars="200"/>
        <w:outlineLvl w:val="0"/>
        <w:rPr>
          <w:rFonts w:hint="eastAsia" w:ascii="宋体" w:hAnsi="宋体"/>
        </w:rPr>
      </w:pPr>
      <w:r>
        <w:rPr>
          <w:rFonts w:hint="eastAsia" w:ascii="宋体" w:hAnsi="宋体"/>
        </w:rPr>
        <w:t>(5)  熟悉跟踪与反跟踪的技术以及相关的反汇编工具；</w:t>
      </w:r>
    </w:p>
    <w:p>
      <w:pPr>
        <w:ind w:firstLine="480" w:firstLineChars="200"/>
        <w:outlineLvl w:val="0"/>
        <w:rPr>
          <w:rFonts w:hint="eastAsia" w:ascii="黑体" w:eastAsia="黑体"/>
          <w:sz w:val="28"/>
          <w:szCs w:val="28"/>
        </w:rPr>
      </w:pPr>
      <w:r>
        <w:rPr>
          <w:rFonts w:hint="eastAsia" w:ascii="宋体" w:hAnsi="宋体"/>
        </w:rPr>
        <w:t>(6)  提升对计算机系统的理解与分析能力。</w:t>
      </w:r>
    </w:p>
    <w:p>
      <w:pPr>
        <w:rPr>
          <w:rFonts w:hint="eastAsia"/>
        </w:rPr>
      </w:pPr>
    </w:p>
    <w:p>
      <w:pPr>
        <w:pStyle w:val="3"/>
        <w:rPr>
          <w:rFonts w:hint="eastAsia"/>
        </w:rPr>
      </w:pPr>
      <w:bookmarkStart w:id="34" w:name="_Toc35182416"/>
      <w:r>
        <w:rPr>
          <w:rFonts w:hint="eastAsia"/>
        </w:rPr>
        <w:t xml:space="preserve">实验内容 </w:t>
      </w:r>
      <w:r>
        <w:t xml:space="preserve">  </w:t>
      </w:r>
      <w:bookmarkEnd w:id="34"/>
    </w:p>
    <w:p>
      <w:pPr>
        <w:ind w:firstLine="420"/>
        <w:rPr>
          <w:rFonts w:ascii="宋体" w:hAnsi="宋体"/>
        </w:rPr>
      </w:pPr>
      <w:r>
        <w:rPr>
          <w:rFonts w:hint="eastAsia" w:ascii="黑体" w:eastAsia="黑体"/>
          <w:szCs w:val="21"/>
        </w:rPr>
        <w:t>任务4.1：</w:t>
      </w:r>
      <w:r>
        <w:rPr>
          <w:rFonts w:hint="eastAsia" w:ascii="黑体" w:eastAsia="黑体"/>
          <w:b w:val="0"/>
          <w:bCs/>
          <w:szCs w:val="21"/>
        </w:rPr>
        <w:t>实现</w:t>
      </w:r>
      <w:r>
        <w:rPr>
          <w:rFonts w:hint="eastAsia" w:ascii="黑体" w:eastAsia="黑体"/>
          <w:b/>
          <w:szCs w:val="21"/>
        </w:rPr>
        <w:t>“</w:t>
      </w:r>
      <w:r>
        <w:rPr>
          <w:rFonts w:hint="eastAsia" w:ascii="宋体" w:hAnsi="宋体"/>
          <w:b/>
        </w:rPr>
        <w:t>7.迁移商店运行环境”的功能。</w:t>
      </w:r>
    </w:p>
    <w:p>
      <w:pPr>
        <w:ind w:firstLine="420"/>
        <w:rPr>
          <w:rFonts w:ascii="宋体" w:hAnsi="宋体"/>
        </w:rPr>
      </w:pPr>
      <w:r>
        <w:rPr>
          <w:rFonts w:hint="eastAsia" w:ascii="宋体" w:hAnsi="宋体"/>
          <w:szCs w:val="21"/>
        </w:rPr>
        <w:t>在操作系统和虚拟机中，经常要进行内存的调度迁移。这里的迁移运行环境的含义是指将</w:t>
      </w:r>
      <w:r>
        <w:rPr>
          <w:rFonts w:hint="eastAsia" w:ascii="黑体" w:eastAsia="黑体"/>
          <w:szCs w:val="21"/>
        </w:rPr>
        <w:t>“</w:t>
      </w:r>
      <w:r>
        <w:rPr>
          <w:rFonts w:hint="eastAsia" w:ascii="宋体" w:hAnsi="宋体"/>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pPr>
        <w:rPr>
          <w:rFonts w:hint="eastAsia" w:ascii="宋体" w:hAnsi="宋体"/>
        </w:rPr>
      </w:pPr>
      <w:r>
        <w:rPr>
          <w:rFonts w:hint="eastAsia" w:ascii="宋体" w:hAnsi="宋体"/>
        </w:rPr>
        <w:t>另，为便于观察，需要调整“8.显示当前代码段首址”的功能为：“8.显示当前段寄存器S</w:t>
      </w:r>
      <w:r>
        <w:rPr>
          <w:rFonts w:ascii="宋体" w:hAnsi="宋体"/>
        </w:rPr>
        <w:t>S</w:t>
      </w:r>
      <w:r>
        <w:rPr>
          <w:rFonts w:hint="eastAsia" w:ascii="宋体" w:hAnsi="宋体"/>
        </w:rPr>
        <w:t>的内容”（即按照16进制方式显示这个段寄存器的内容）。</w:t>
      </w:r>
    </w:p>
    <w:p>
      <w:pPr>
        <w:rPr>
          <w:rFonts w:hint="eastAsia" w:ascii="宋体" w:hAnsi="宋体"/>
        </w:rPr>
      </w:pP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ind w:firstLine="420" w:firstLineChars="0"/>
        <w:rPr>
          <w:rFonts w:hint="eastAsia"/>
        </w:rPr>
      </w:pPr>
      <w:r>
        <w:rPr>
          <w:rFonts w:hint="default"/>
          <w:sz w:val="24"/>
          <w:szCs w:val="24"/>
        </w:rPr>
        <w:t>切换堆栈段主要在于切换寄存器SS的值，然后编写中断子程序实现定时切换。</w:t>
      </w:r>
    </w:p>
    <w:p>
      <w:pPr>
        <w:ind w:firstLine="420" w:firstLineChars="0"/>
        <w:jc w:val="center"/>
        <w:rPr>
          <w:rFonts w:hint="eastAsia" w:ascii="宋体" w:hAnsi="宋体"/>
        </w:rPr>
      </w:pPr>
      <w:r>
        <w:rPr>
          <w:rFonts w:hint="eastAsia" w:ascii="宋体" w:hAnsi="宋体"/>
        </w:rPr>
        <w:drawing>
          <wp:inline distT="0" distB="0" distL="114300" distR="114300">
            <wp:extent cx="2544445" cy="7425055"/>
            <wp:effectExtent l="0" t="0" r="20955" b="17145"/>
            <wp:docPr id="30" name="图片 30" descr="截屏2020-04-14 16.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 16.52.04"/>
                    <pic:cNvPicPr>
                      <a:picLocks noChangeAspect="1"/>
                    </pic:cNvPicPr>
                  </pic:nvPicPr>
                  <pic:blipFill>
                    <a:blip r:embed="rId42"/>
                    <a:stretch>
                      <a:fillRect/>
                    </a:stretch>
                  </pic:blipFill>
                  <pic:spPr>
                    <a:xfrm>
                      <a:off x="0" y="0"/>
                      <a:ext cx="2544445" cy="742505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堆栈切换逻辑</w:t>
      </w:r>
    </w:p>
    <w:p>
      <w:pPr>
        <w:ind w:firstLine="420" w:firstLineChars="0"/>
        <w:jc w:val="center"/>
        <w:rPr>
          <w:rFonts w:hint="eastAsia" w:ascii="宋体" w:hAnsi="宋体"/>
        </w:rPr>
      </w:pPr>
    </w:p>
    <w:p>
      <w:pPr>
        <w:pStyle w:val="3"/>
        <w:numPr>
          <w:ilvl w:val="0"/>
          <w:numId w:val="0"/>
        </w:numP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部分代码</w:t>
      </w:r>
      <w:r>
        <w:rPr>
          <w:rFonts w:hint="default" w:asciiTheme="minorEastAsia" w:hAnsiTheme="minorEastAsia" w:eastAsiaTheme="minorEastAsia" w:cstheme="minorEastAsia"/>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Style w:val="88"/>
          <w:rFonts w:hint="eastAsia" w:asciiTheme="minorEastAsia" w:hAnsiTheme="minorEastAsia" w:eastAsiaTheme="minorEastAsia" w:cstheme="minorEastAsia"/>
          <w:b w:val="0"/>
          <w:bCs/>
          <w:sz w:val="21"/>
          <w:szCs w:val="21"/>
          <w:lang w:val="en-US" w:eastAsia="zh-CN" w:bidi="ar"/>
        </w:rPr>
        <w:t>BREAK_STATE DB 0;</w:t>
      </w:r>
      <w:r>
        <w:rPr>
          <w:rFonts w:hint="eastAsia" w:asciiTheme="minorEastAsia" w:hAnsiTheme="minorEastAsia" w:eastAsiaTheme="minorEastAsia" w:cstheme="minorEastAsia"/>
          <w:b w:val="0"/>
          <w:bCs/>
          <w:kern w:val="0"/>
          <w:sz w:val="21"/>
          <w:szCs w:val="21"/>
          <w:lang w:val="en-US" w:eastAsia="zh-CN" w:bidi="ar"/>
        </w:rPr>
        <w:t>记录中断服务程序装载状态。</w:t>
      </w:r>
      <w:r>
        <w:rPr>
          <w:rStyle w:val="88"/>
          <w:rFonts w:hint="eastAsia" w:asciiTheme="minorEastAsia" w:hAnsiTheme="minorEastAsia" w:eastAsiaTheme="minorEastAsia" w:cstheme="minorEastAsia"/>
          <w:b w:val="0"/>
          <w:bCs/>
          <w:sz w:val="21"/>
          <w:szCs w:val="21"/>
          <w:lang w:val="en-US" w:eastAsia="zh-CN" w:bidi="ar"/>
        </w:rPr>
        <w:t>0</w:t>
      </w:r>
      <w:r>
        <w:rPr>
          <w:rFonts w:hint="eastAsia" w:asciiTheme="minorEastAsia" w:hAnsiTheme="minorEastAsia" w:eastAsiaTheme="minorEastAsia" w:cstheme="minorEastAsia"/>
          <w:b w:val="0"/>
          <w:bCs/>
          <w:kern w:val="0"/>
          <w:sz w:val="21"/>
          <w:szCs w:val="21"/>
          <w:lang w:val="en-US" w:eastAsia="zh-CN" w:bidi="ar"/>
        </w:rPr>
        <w:t>是没有装载，</w:t>
      </w:r>
      <w:r>
        <w:rPr>
          <w:rStyle w:val="88"/>
          <w:rFonts w:hint="eastAsia" w:asciiTheme="minorEastAsia" w:hAnsiTheme="minorEastAsia" w:eastAsiaTheme="minorEastAsia" w:cstheme="minorEastAsia"/>
          <w:b w:val="0"/>
          <w:bCs/>
          <w:sz w:val="21"/>
          <w:szCs w:val="21"/>
          <w:lang w:val="en-US" w:eastAsia="zh-CN" w:bidi="ar"/>
        </w:rPr>
        <w:t>1</w:t>
      </w:r>
      <w:r>
        <w:rPr>
          <w:rFonts w:hint="eastAsia" w:asciiTheme="minorEastAsia" w:hAnsiTheme="minorEastAsia" w:eastAsiaTheme="minorEastAsia" w:cstheme="minorEastAsia"/>
          <w:b w:val="0"/>
          <w:bCs/>
          <w:kern w:val="0"/>
          <w:sz w:val="21"/>
          <w:szCs w:val="21"/>
          <w:lang w:val="en-US" w:eastAsia="zh-CN" w:bidi="ar"/>
        </w:rPr>
        <w:t>是已经装载</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DATA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MIN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SEC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;0代表要转到STACK，1代表要转到STACKBAK</w:t>
      </w:r>
    </w:p>
    <w:p>
      <w:pPr>
        <w:ind w:firstLine="420" w:firstLineChars="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;输入参数为DX，DX存储新堆栈段的SS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;该函数功能为将当前堆栈段切换到新堆栈段，并且将旧堆栈段的内容复制到新堆栈段中</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0" w:right="0"/>
        <w:jc w:val="left"/>
      </w:pPr>
    </w:p>
    <w:p>
      <w:pPr>
        <w:ind w:firstLine="420" w:firstLineChars="0"/>
        <w:rPr>
          <w:rFonts w:hint="eastAsia" w:asciiTheme="minorEastAsia" w:hAnsiTheme="minorEastAsia" w:eastAsiaTheme="minorEastAsia" w:cstheme="minorEastAsia"/>
          <w:b w:val="0"/>
          <w:bCs/>
          <w:sz w:val="21"/>
          <w:szCs w:val="21"/>
        </w:rPr>
      </w:pPr>
    </w:p>
    <w:p>
      <w:pPr>
        <w:ind w:firstLine="420" w:firstLineChars="0"/>
        <w:rPr>
          <w:rFonts w:hint="eastAsia" w:asciiTheme="minorEastAsia" w:hAnsiTheme="minorEastAsia" w:eastAsiaTheme="minorEastAsia" w:cstheme="minorEastAsia"/>
          <w:b w:val="0"/>
          <w:bCs/>
          <w:sz w:val="21"/>
          <w:szCs w:val="21"/>
        </w:rPr>
      </w:pPr>
      <w:r>
        <w:rPr>
          <w:rFonts w:hint="default"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;功能7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ind w:firstLine="420" w:firstLineChars="0"/>
        <w:rPr>
          <w:rFonts w:hint="eastAsia"/>
        </w:rPr>
      </w:pPr>
    </w:p>
    <w:p>
      <w:pPr>
        <w:spacing w:line="300" w:lineRule="auto"/>
        <w:ind w:firstLine="420"/>
        <w:rPr>
          <w:rFonts w:ascii="宋体" w:hAnsi="宋体"/>
          <w:sz w:val="21"/>
        </w:rPr>
      </w:pPr>
    </w:p>
    <w:p>
      <w:pPr>
        <w:pStyle w:val="4"/>
        <w:rPr>
          <w:rFonts w:hint="eastAsia"/>
        </w:rPr>
      </w:pPr>
      <w:r>
        <w:rPr>
          <w:rFonts w:hint="eastAsia"/>
        </w:rPr>
        <w:t>实验记录与分析</w:t>
      </w:r>
    </w:p>
    <w:p>
      <w:pPr>
        <w:numPr>
          <w:ilvl w:val="0"/>
          <w:numId w:val="24"/>
        </w:numPr>
        <w:spacing w:line="300" w:lineRule="auto"/>
        <w:ind w:firstLine="420"/>
        <w:rPr>
          <w:rFonts w:ascii="宋体" w:hAnsi="宋体"/>
          <w:sz w:val="21"/>
        </w:rPr>
      </w:pPr>
      <w:r>
        <w:rPr>
          <w:rFonts w:ascii="宋体" w:hAnsi="宋体"/>
          <w:sz w:val="21"/>
        </w:rPr>
        <w:t>为了观察方便，设置每60秒切换一下堆栈，进入dosbox，使用masm编译，link连接后，td运行，定时调用8号功能，</w:t>
      </w:r>
    </w:p>
    <w:p>
      <w:pPr>
        <w:numPr>
          <w:numId w:val="0"/>
        </w:numPr>
        <w:spacing w:line="300" w:lineRule="auto"/>
        <w:ind w:left="420" w:leftChars="0" w:firstLine="420" w:firstLineChars="0"/>
        <w:jc w:val="center"/>
        <w:rPr>
          <w:rFonts w:ascii="宋体" w:hAnsi="宋体"/>
          <w:sz w:val="21"/>
        </w:rPr>
      </w:pPr>
      <w:r>
        <w:rPr>
          <w:rFonts w:ascii="宋体" w:hAnsi="宋体"/>
          <w:sz w:val="21"/>
        </w:rPr>
        <w:drawing>
          <wp:inline distT="0" distB="0" distL="114300" distR="114300">
            <wp:extent cx="3873500" cy="1765300"/>
            <wp:effectExtent l="0" t="0" r="12700" b="12700"/>
            <wp:docPr id="37" name="图片 37" descr="截屏2020-04-15 1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5 11.38.37"/>
                    <pic:cNvPicPr>
                      <a:picLocks noChangeAspect="1"/>
                    </pic:cNvPicPr>
                  </pic:nvPicPr>
                  <pic:blipFill>
                    <a:blip r:embed="rId43"/>
                    <a:stretch>
                      <a:fillRect/>
                    </a:stretch>
                  </pic:blipFill>
                  <pic:spPr>
                    <a:xfrm>
                      <a:off x="0" y="0"/>
                      <a:ext cx="3873500" cy="17653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SS地址改变</w:t>
      </w:r>
    </w:p>
    <w:p>
      <w:pPr>
        <w:numPr>
          <w:ilvl w:val="0"/>
          <w:numId w:val="24"/>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相关问题的回答</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如何直接在TD下使用IN/OUT指令获取CMOS数据？</w:t>
      </w:r>
    </w:p>
    <w:p>
      <w:pPr>
        <w:numPr>
          <w:numId w:val="0"/>
        </w:numPr>
        <w:ind w:left="84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先查</w:t>
      </w:r>
      <w:r>
        <w:rPr>
          <w:rFonts w:hint="eastAsia" w:asciiTheme="minorEastAsia" w:hAnsiTheme="minorEastAsia" w:eastAsiaTheme="minorEastAsia" w:cstheme="minorEastAsia"/>
          <w:kern w:val="0"/>
          <w:sz w:val="21"/>
          <w:szCs w:val="21"/>
          <w:shd w:val="clear" w:color="auto" w:fill="FFFFFF"/>
        </w:rPr>
        <w:t>CMOS中的数据地址对照表</w:t>
      </w:r>
      <w:r>
        <w:rPr>
          <w:rFonts w:hint="default" w:asciiTheme="minorEastAsia" w:hAnsiTheme="minorEastAsia" w:eastAsiaTheme="minorEastAsia" w:cstheme="minorEastAsia"/>
          <w:kern w:val="0"/>
          <w:sz w:val="21"/>
          <w:szCs w:val="21"/>
          <w:shd w:val="clear" w:color="auto" w:fill="FFFFFF"/>
        </w:rPr>
        <w:t>，然后在TD中输入指令段，如读取分钟</w:t>
      </w:r>
    </w:p>
    <w:p>
      <w:pPr>
        <w:numPr>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MOV AL,2</w:t>
      </w:r>
    </w:p>
    <w:p>
      <w:pPr>
        <w:numPr>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OUT 70H,AL</w:t>
      </w:r>
    </w:p>
    <w:p>
      <w:pPr>
        <w:numPr>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JMP $+2</w:t>
      </w:r>
    </w:p>
    <w:p>
      <w:pPr>
        <w:numPr>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kern w:val="0"/>
          <w:sz w:val="21"/>
          <w:szCs w:val="21"/>
          <w:shd w:val="clear" w:color="auto" w:fill="FFFFFF"/>
        </w:rPr>
        <w:t>IN AL,71H</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压缩BCD码：一个字节表示两个十进制数</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如：10010110B表示96D。</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如何计算某个中断入口在中断矢量表内的偏移地址？</w:t>
      </w:r>
    </w:p>
    <w:p>
      <w:pPr>
        <w:numPr>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通过中断号和一个中断矢量的表项（实模式下一个表项为4byte,保护模式下一个表项为8byte）得出偏移地址</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程序中如何使用系统功能调用获取中断入口地址？可以在TD中录入指令语句或编写完整程序来尝试</w:t>
      </w:r>
      <w:r>
        <w:rPr>
          <w:rFonts w:hint="eastAsia"/>
          <w:szCs w:val="21"/>
        </w:rPr>
        <w:t>。</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MOV   AX, 35</w:t>
      </w:r>
      <w:r>
        <w:rPr>
          <w:rFonts w:hint="default" w:asciiTheme="minorEastAsia" w:hAnsiTheme="minorEastAsia" w:eastAsiaTheme="minorEastAsia" w:cstheme="minorEastAsia"/>
          <w:sz w:val="21"/>
          <w:szCs w:val="21"/>
        </w:rPr>
        <w:t>08</w:t>
      </w:r>
      <w:r>
        <w:rPr>
          <w:rFonts w:hint="eastAsia" w:asciiTheme="minorEastAsia" w:hAnsiTheme="minorEastAsia" w:eastAsiaTheme="minorEastAsia" w:cstheme="minorEastAsia"/>
          <w:sz w:val="21"/>
          <w:szCs w:val="21"/>
        </w:rPr>
        <w:t>H</w:t>
      </w:r>
      <w:r>
        <w:rPr>
          <w:rFonts w:hint="default" w:asciiTheme="minorEastAsia" w:hAnsiTheme="minorEastAsia" w:eastAsiaTheme="minorEastAsia" w:cstheme="minorEastAsia"/>
          <w:sz w:val="21"/>
          <w:szCs w:val="21"/>
        </w:rPr>
        <w:t>;获取8号中断的地址</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      21H</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OLD_INT,BX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OLD_INT+2,ES</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eastAsia"/>
          <w:szCs w:val="21"/>
        </w:rPr>
        <w:t>程序中如何通过直接内存访问的方法获取中断入口地址</w:t>
      </w:r>
      <w:r>
        <w:rPr>
          <w:rFonts w:hAnsi="宋体"/>
          <w:szCs w:val="21"/>
        </w:rPr>
        <w:t>？</w:t>
      </w:r>
    </w:p>
    <w:p>
      <w:pPr>
        <w:numPr>
          <w:ilvl w:val="0"/>
          <w:numId w:val="0"/>
        </w:numPr>
        <w:ind w:left="840" w:leftChars="0" w:firstLine="420" w:firstLineChars="0"/>
        <w:jc w:val="both"/>
        <w:rPr>
          <w:rFonts w:hint="default" w:hAnsi="宋体"/>
          <w:szCs w:val="21"/>
        </w:rPr>
      </w:pP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通过直接内存访问</w:t>
      </w:r>
    </w:p>
    <w:p>
      <w:pPr>
        <w:numPr>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XOR AX,AX</w:t>
      </w:r>
    </w:p>
    <w:p>
      <w:pPr>
        <w:numPr>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DS,AX</w:t>
      </w:r>
    </w:p>
    <w:p>
      <w:pPr>
        <w:numPr>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w:t>
      </w:r>
    </w:p>
    <w:p>
      <w:pPr>
        <w:numPr>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OLD_INT,AX</w:t>
      </w:r>
    </w:p>
    <w:p>
      <w:pPr>
        <w:numPr>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AX,DS[08H*4+2]</w:t>
      </w:r>
    </w:p>
    <w:p>
      <w:pPr>
        <w:numPr>
          <w:numId w:val="0"/>
        </w:numPr>
        <w:ind w:left="84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OLD_INT+2,AX</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用TD把中断矢量表里的中断矢量的值随意改成其他值（或改成其他中断的中断矢量）会有什么现象发生？（比如修改21H,1H,3H等的中断矢量，修改后再做些其他操作，比如打开一个执行程序等）</w:t>
      </w:r>
    </w:p>
    <w:p>
      <w:pPr>
        <w:numPr>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中断矢量中保存的是CS和IP的值，如果修改，在执行中断处理程序的时候可能造成程序的崩溃</w:t>
      </w: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4</w:t>
      </w:r>
      <w:r>
        <w:rPr>
          <w:rFonts w:hint="default"/>
          <w:sz w:val="21"/>
          <w:szCs w:val="21"/>
        </w:rPr>
        <w:t>.1主要学会了</w:t>
      </w:r>
      <w:r>
        <w:rPr>
          <w:rFonts w:hint="default"/>
          <w:sz w:val="21"/>
          <w:szCs w:val="21"/>
        </w:rPr>
        <w:t>中断的基本使用，对于中断有了一个基本的认识，但是在开发中仍然碰到了很多问题，最后通过仔细阅读书本得以解决，理论只是还是不够扎实。</w:t>
      </w:r>
      <w:bookmarkStart w:id="41" w:name="_GoBack"/>
      <w:bookmarkEnd w:id="41"/>
    </w:p>
    <w:p>
      <w:pPr>
        <w:numPr>
          <w:numId w:val="0"/>
        </w:numPr>
        <w:jc w:val="both"/>
        <w:rPr>
          <w:rFonts w:hint="eastAsia" w:asciiTheme="minorEastAsia" w:hAnsiTheme="minorEastAsia" w:eastAsiaTheme="minorEastAsia" w:cstheme="minorEastAsia"/>
          <w:b w:val="0"/>
          <w:bCs w:val="0"/>
          <w:sz w:val="21"/>
          <w:szCs w:val="21"/>
        </w:rPr>
      </w:pPr>
    </w:p>
    <w:p>
      <w:pPr>
        <w:numPr>
          <w:numId w:val="0"/>
        </w:numPr>
        <w:ind w:left="840" w:leftChars="0" w:firstLine="420" w:firstLineChars="0"/>
        <w:jc w:val="both"/>
        <w:rPr>
          <w:rFonts w:hint="eastAsia" w:asciiTheme="minorEastAsia" w:hAnsiTheme="minorEastAsia" w:eastAsiaTheme="minorEastAsia" w:cstheme="minorEastAsia"/>
          <w:sz w:val="21"/>
          <w:szCs w:val="21"/>
        </w:rPr>
      </w:pPr>
    </w:p>
    <w:p>
      <w:pPr>
        <w:numPr>
          <w:numId w:val="0"/>
        </w:numPr>
        <w:ind w:left="1260" w:leftChars="0"/>
        <w:jc w:val="both"/>
        <w:rPr>
          <w:rFonts w:hint="eastAsia" w:asciiTheme="minorEastAsia" w:hAnsiTheme="minorEastAsia" w:eastAsiaTheme="minorEastAsia" w:cstheme="minorEastAsia"/>
          <w:sz w:val="21"/>
          <w:szCs w:val="21"/>
        </w:rPr>
      </w:pPr>
    </w:p>
    <w:p>
      <w:pPr>
        <w:numPr>
          <w:numId w:val="0"/>
        </w:numPr>
        <w:jc w:val="both"/>
        <w:rPr>
          <w:rFonts w:hint="eastAsia" w:asciiTheme="minorEastAsia" w:hAnsiTheme="minorEastAsia" w:eastAsiaTheme="minorEastAsia" w:cstheme="minorEastAsia"/>
          <w:sz w:val="21"/>
          <w:szCs w:val="21"/>
        </w:rPr>
      </w:pPr>
    </w:p>
    <w:p>
      <w:pPr>
        <w:numPr>
          <w:numId w:val="0"/>
        </w:numPr>
        <w:spacing w:line="300" w:lineRule="auto"/>
        <w:ind w:left="420" w:leftChars="0" w:firstLine="420" w:firstLineChars="0"/>
        <w:jc w:val="center"/>
        <w:rPr>
          <w:rFonts w:ascii="宋体" w:hAnsi="宋体"/>
          <w:sz w:val="21"/>
        </w:rPr>
      </w:pPr>
    </w:p>
    <w:p>
      <w:pPr>
        <w:spacing w:line="300" w:lineRule="auto"/>
        <w:ind w:firstLine="420"/>
        <w:rPr>
          <w:rFonts w:hint="eastAsia" w:ascii="宋体" w:hAnsi="宋体"/>
          <w:sz w:val="21"/>
        </w:rPr>
      </w:pPr>
    </w:p>
    <w:p>
      <w:pPr>
        <w:pStyle w:val="2"/>
      </w:pPr>
      <w:bookmarkStart w:id="35" w:name="_Toc35182418"/>
      <w:r>
        <w:rPr>
          <w:rFonts w:hint="eastAsia"/>
        </w:rPr>
        <w:t>W</w:t>
      </w:r>
      <w:r>
        <w:t>IN32</w:t>
      </w:r>
      <w:r>
        <w:rPr>
          <w:rFonts w:hint="eastAsia"/>
        </w:rPr>
        <w:t>程序设计</w:t>
      </w:r>
      <w:bookmarkEnd w:id="35"/>
      <w:r>
        <w:rPr>
          <w:rFonts w:hint="eastAsia"/>
        </w:rPr>
        <w:t xml:space="preserve"> </w:t>
      </w:r>
      <w:r>
        <w:t xml:space="preserve">  </w:t>
      </w:r>
    </w:p>
    <w:p>
      <w:pPr>
        <w:pStyle w:val="3"/>
        <w:rPr>
          <w:rFonts w:hint="eastAsia"/>
        </w:rPr>
      </w:pPr>
      <w:bookmarkStart w:id="36" w:name="_Toc35182419"/>
      <w:r>
        <w:rPr>
          <w:rFonts w:hint="eastAsia"/>
        </w:rPr>
        <w:t>实验目的与要求</w:t>
      </w:r>
      <w:bookmarkEnd w:id="36"/>
    </w:p>
    <w:p>
      <w:pPr>
        <w:pStyle w:val="3"/>
        <w:rPr>
          <w:rFonts w:hint="eastAsia"/>
        </w:rPr>
      </w:pPr>
      <w:bookmarkStart w:id="37" w:name="_Toc35182420"/>
      <w:r>
        <w:rPr>
          <w:rFonts w:hint="eastAsia"/>
        </w:rPr>
        <w:t xml:space="preserve">实验内容 </w:t>
      </w:r>
      <w:r>
        <w:t xml:space="preserve">  </w:t>
      </w:r>
      <w:bookmarkEnd w:id="37"/>
    </w:p>
    <w:p>
      <w:pPr>
        <w:spacing w:line="300" w:lineRule="auto"/>
        <w:ind w:firstLine="420"/>
        <w:rPr>
          <w:rFonts w:ascii="宋体" w:hAnsi="宋体"/>
          <w:sz w:val="21"/>
        </w:rPr>
      </w:pPr>
    </w:p>
    <w:p>
      <w:pPr>
        <w:pStyle w:val="3"/>
        <w:numPr>
          <w:ilvl w:val="0"/>
          <w:numId w:val="0"/>
        </w:numPr>
        <w:ind w:left="567" w:hanging="567"/>
      </w:pPr>
      <w:bookmarkStart w:id="38" w:name="_Toc35182421"/>
      <w:r>
        <w:rPr>
          <w:rFonts w:hint="eastAsia"/>
        </w:rPr>
        <w:t>。。。。。。。。</w:t>
      </w:r>
      <w:bookmarkEnd w:id="38"/>
    </w:p>
    <w:p>
      <w:pPr>
        <w:pStyle w:val="2"/>
        <w:keepNext w:val="0"/>
        <w:pageBreakBefore/>
        <w:numPr>
          <w:ilvl w:val="0"/>
          <w:numId w:val="0"/>
        </w:numPr>
        <w:spacing w:line="300" w:lineRule="auto"/>
        <w:ind w:right="-89" w:rightChars="-37"/>
        <w:rPr>
          <w:rFonts w:hint="eastAsia"/>
          <w:sz w:val="30"/>
          <w:szCs w:val="30"/>
        </w:rPr>
      </w:pPr>
      <w:bookmarkStart w:id="39" w:name="_Toc35182422"/>
      <w:bookmarkStart w:id="40" w:name="_Toc20296"/>
      <w:r>
        <w:rPr>
          <w:rFonts w:hint="eastAsia"/>
          <w:sz w:val="30"/>
          <w:szCs w:val="30"/>
        </w:rPr>
        <w:t>参考文献</w:t>
      </w:r>
      <w:bookmarkEnd w:id="39"/>
      <w:bookmarkEnd w:id="40"/>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p>
    <w:p>
      <w:pPr>
        <w:spacing w:line="300" w:lineRule="auto"/>
        <w:ind w:firstLine="420"/>
        <w:rPr>
          <w:rFonts w:hint="eastAsia" w:ascii="宋体" w:hAnsi="宋体"/>
          <w:sz w:val="21"/>
          <w:szCs w:val="21"/>
        </w:rPr>
      </w:pPr>
      <w:bookmarkEnd w:id="0"/>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Ubuntu Mono derivative Powerline">
    <w:panose1 w:val="020B0509030602030204"/>
    <w:charset w:val="00"/>
    <w:family w:val="auto"/>
    <w:pitch w:val="default"/>
    <w:sig w:usb0="E00002FF" w:usb1="5000205B" w:usb2="00000000" w:usb3="00000000" w:csb0="2000009F" w:csb1="56010000"/>
  </w:font>
  <w:font w:name="TT7F5F5B8tCID">
    <w:altName w:val="苹方-简"/>
    <w:panose1 w:val="00000000000000000000"/>
    <w:charset w:val="00"/>
    <w:family w:val="auto"/>
    <w:pitch w:val="default"/>
    <w:sig w:usb0="00000000" w:usb1="00000000" w:usb2="00000000" w:usb3="00000000" w:csb0="00000000" w:csb1="00000000"/>
  </w:font>
  <w:font w:name="TT551F079BtCID">
    <w:altName w:val="苹方-简"/>
    <w:panose1 w:val="00000000000000000000"/>
    <w:charset w:val="00"/>
    <w:family w:val="auto"/>
    <w:pitch w:val="default"/>
    <w:sig w:usb0="00000000" w:usb1="00000000" w:usb2="00000000" w:usb3="00000000" w:csb0="00000000" w:csb1="00000000"/>
  </w:font>
  <w:font w:name="TT9E365D44tCID">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8D2717"/>
    <w:multiLevelType w:val="multilevel"/>
    <w:tmpl w:val="5E8D271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8D2989"/>
    <w:multiLevelType w:val="multilevel"/>
    <w:tmpl w:val="5E8D29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E96AD98"/>
    <w:multiLevelType w:val="multilevel"/>
    <w:tmpl w:val="5E96AD9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1">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3">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3"/>
  </w:num>
  <w:num w:numId="2">
    <w:abstractNumId w:val="0"/>
  </w:num>
  <w:num w:numId="3">
    <w:abstractNumId w:val="21"/>
  </w:num>
  <w:num w:numId="4">
    <w:abstractNumId w:val="4"/>
  </w:num>
  <w:num w:numId="5">
    <w:abstractNumId w:val="7"/>
  </w:num>
  <w:num w:numId="6">
    <w:abstractNumId w:val="22"/>
  </w:num>
  <w:num w:numId="7">
    <w:abstractNumId w:val="5"/>
  </w:num>
  <w:num w:numId="8">
    <w:abstractNumId w:val="2"/>
  </w:num>
  <w:num w:numId="9">
    <w:abstractNumId w:val="20"/>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 w:numId="22">
    <w:abstractNumId w:val="17"/>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ED7815D"/>
    <w:rsid w:val="0FDDFCD9"/>
    <w:rsid w:val="13D77627"/>
    <w:rsid w:val="15F2F28D"/>
    <w:rsid w:val="17763B35"/>
    <w:rsid w:val="179FEA6B"/>
    <w:rsid w:val="17E65B8F"/>
    <w:rsid w:val="193378B6"/>
    <w:rsid w:val="1AE7A821"/>
    <w:rsid w:val="1AED80EC"/>
    <w:rsid w:val="1CF75E9B"/>
    <w:rsid w:val="1D47C1D7"/>
    <w:rsid w:val="1DBB902F"/>
    <w:rsid w:val="1FFFBEA4"/>
    <w:rsid w:val="23BFC342"/>
    <w:rsid w:val="27FDB4E5"/>
    <w:rsid w:val="2DE9DFF8"/>
    <w:rsid w:val="2FF5D298"/>
    <w:rsid w:val="30CF6AC3"/>
    <w:rsid w:val="336BD25E"/>
    <w:rsid w:val="34FB05AB"/>
    <w:rsid w:val="362F27A2"/>
    <w:rsid w:val="36EF6983"/>
    <w:rsid w:val="36FDFE4F"/>
    <w:rsid w:val="37BF69BA"/>
    <w:rsid w:val="37FE9546"/>
    <w:rsid w:val="3AF432DC"/>
    <w:rsid w:val="3B5E5539"/>
    <w:rsid w:val="3B6E720A"/>
    <w:rsid w:val="3BDF3495"/>
    <w:rsid w:val="3BF66331"/>
    <w:rsid w:val="3CEFAD76"/>
    <w:rsid w:val="3DF6D294"/>
    <w:rsid w:val="3DFFEDDC"/>
    <w:rsid w:val="3E5D7B90"/>
    <w:rsid w:val="3EB7ADF3"/>
    <w:rsid w:val="3EFBA7B4"/>
    <w:rsid w:val="3EFFBB3B"/>
    <w:rsid w:val="3F97BDC6"/>
    <w:rsid w:val="3F9D6F41"/>
    <w:rsid w:val="3FBE2DED"/>
    <w:rsid w:val="3FE97D8B"/>
    <w:rsid w:val="3FED73BB"/>
    <w:rsid w:val="3FF6B55D"/>
    <w:rsid w:val="3FF9A25F"/>
    <w:rsid w:val="3FFAF7A4"/>
    <w:rsid w:val="3FFFF931"/>
    <w:rsid w:val="427F2C67"/>
    <w:rsid w:val="43FF2246"/>
    <w:rsid w:val="475F57B1"/>
    <w:rsid w:val="47BF0890"/>
    <w:rsid w:val="4B2B4285"/>
    <w:rsid w:val="4B4B11EA"/>
    <w:rsid w:val="4CF767CB"/>
    <w:rsid w:val="4E6E5767"/>
    <w:rsid w:val="4EBB140C"/>
    <w:rsid w:val="4FF62139"/>
    <w:rsid w:val="50DE2DA2"/>
    <w:rsid w:val="536ED3B9"/>
    <w:rsid w:val="53EF0271"/>
    <w:rsid w:val="55B40D40"/>
    <w:rsid w:val="56BE7A60"/>
    <w:rsid w:val="57FE53DB"/>
    <w:rsid w:val="59778FD1"/>
    <w:rsid w:val="59FD2F02"/>
    <w:rsid w:val="59FFB83E"/>
    <w:rsid w:val="5AFFD840"/>
    <w:rsid w:val="5B2B0EA0"/>
    <w:rsid w:val="5BDF643D"/>
    <w:rsid w:val="5BFECA6A"/>
    <w:rsid w:val="5DCC1A8D"/>
    <w:rsid w:val="5E3F294C"/>
    <w:rsid w:val="5E6E7833"/>
    <w:rsid w:val="5EBE2BDF"/>
    <w:rsid w:val="5EFE56BF"/>
    <w:rsid w:val="5EFF4CB6"/>
    <w:rsid w:val="5F7BFAA0"/>
    <w:rsid w:val="5F9B7473"/>
    <w:rsid w:val="5FAF7E7D"/>
    <w:rsid w:val="5FD66F96"/>
    <w:rsid w:val="5FE8E2CA"/>
    <w:rsid w:val="5FFB20D3"/>
    <w:rsid w:val="5FFDCE77"/>
    <w:rsid w:val="61F0AA53"/>
    <w:rsid w:val="623A5E12"/>
    <w:rsid w:val="67535C24"/>
    <w:rsid w:val="675BCDE3"/>
    <w:rsid w:val="677B6798"/>
    <w:rsid w:val="679C74D7"/>
    <w:rsid w:val="67DE925A"/>
    <w:rsid w:val="68FFA53D"/>
    <w:rsid w:val="6B7D645D"/>
    <w:rsid w:val="6BAD4847"/>
    <w:rsid w:val="6BFDA2B4"/>
    <w:rsid w:val="6BFFCBCA"/>
    <w:rsid w:val="6C5FD7CA"/>
    <w:rsid w:val="6D6EC79D"/>
    <w:rsid w:val="6DFD23B0"/>
    <w:rsid w:val="6EDF770E"/>
    <w:rsid w:val="6F354204"/>
    <w:rsid w:val="6F77043D"/>
    <w:rsid w:val="6F7BA0C3"/>
    <w:rsid w:val="6F9F550E"/>
    <w:rsid w:val="6FDFA844"/>
    <w:rsid w:val="6FFAFBBD"/>
    <w:rsid w:val="6FFC43A6"/>
    <w:rsid w:val="71AF25E6"/>
    <w:rsid w:val="71DF5F57"/>
    <w:rsid w:val="727F2149"/>
    <w:rsid w:val="73CF1F2B"/>
    <w:rsid w:val="74EF9E0C"/>
    <w:rsid w:val="753F9AA7"/>
    <w:rsid w:val="75666B72"/>
    <w:rsid w:val="75D9E2BB"/>
    <w:rsid w:val="76DFFE06"/>
    <w:rsid w:val="76EBC1BC"/>
    <w:rsid w:val="773F03B5"/>
    <w:rsid w:val="777F4077"/>
    <w:rsid w:val="778469F1"/>
    <w:rsid w:val="7795C3EA"/>
    <w:rsid w:val="77DA64AC"/>
    <w:rsid w:val="77DFF69F"/>
    <w:rsid w:val="77ED5FFA"/>
    <w:rsid w:val="77EE0EFE"/>
    <w:rsid w:val="78C66F8B"/>
    <w:rsid w:val="797B3568"/>
    <w:rsid w:val="79FD4BA8"/>
    <w:rsid w:val="7A9BBB0D"/>
    <w:rsid w:val="7B4FF2F3"/>
    <w:rsid w:val="7B54CB75"/>
    <w:rsid w:val="7B6DB867"/>
    <w:rsid w:val="7BB96D3F"/>
    <w:rsid w:val="7BBA74D9"/>
    <w:rsid w:val="7BBF2398"/>
    <w:rsid w:val="7BDC6399"/>
    <w:rsid w:val="7BDEF3D2"/>
    <w:rsid w:val="7BEDAEAA"/>
    <w:rsid w:val="7BF38548"/>
    <w:rsid w:val="7BF6F1DD"/>
    <w:rsid w:val="7BF91374"/>
    <w:rsid w:val="7BF9AC39"/>
    <w:rsid w:val="7BFCD595"/>
    <w:rsid w:val="7BFF2CC0"/>
    <w:rsid w:val="7BFF6A95"/>
    <w:rsid w:val="7CAFA669"/>
    <w:rsid w:val="7CD7933B"/>
    <w:rsid w:val="7D7E007D"/>
    <w:rsid w:val="7D9E8A5D"/>
    <w:rsid w:val="7DBF5C6E"/>
    <w:rsid w:val="7DCDF437"/>
    <w:rsid w:val="7DDCE284"/>
    <w:rsid w:val="7DF80A0A"/>
    <w:rsid w:val="7DFBA1EB"/>
    <w:rsid w:val="7E779325"/>
    <w:rsid w:val="7E7F3D52"/>
    <w:rsid w:val="7E9F4FED"/>
    <w:rsid w:val="7EAF4A37"/>
    <w:rsid w:val="7EBD662E"/>
    <w:rsid w:val="7EBE5F95"/>
    <w:rsid w:val="7ED9AB8F"/>
    <w:rsid w:val="7EF77412"/>
    <w:rsid w:val="7EFD9B1C"/>
    <w:rsid w:val="7F2F0C44"/>
    <w:rsid w:val="7F373F2A"/>
    <w:rsid w:val="7F3B50C8"/>
    <w:rsid w:val="7F3E27D1"/>
    <w:rsid w:val="7F47D57D"/>
    <w:rsid w:val="7F5ECFE3"/>
    <w:rsid w:val="7F7BF064"/>
    <w:rsid w:val="7F7D8D6A"/>
    <w:rsid w:val="7F7DD09B"/>
    <w:rsid w:val="7F7FF819"/>
    <w:rsid w:val="7F976ED5"/>
    <w:rsid w:val="7FAD5AA1"/>
    <w:rsid w:val="7FBBD02D"/>
    <w:rsid w:val="7FBC5662"/>
    <w:rsid w:val="7FBD5D0A"/>
    <w:rsid w:val="7FBF76EF"/>
    <w:rsid w:val="7FC90EF6"/>
    <w:rsid w:val="7FD11AEF"/>
    <w:rsid w:val="7FDF1D72"/>
    <w:rsid w:val="7FDFD203"/>
    <w:rsid w:val="7FE76576"/>
    <w:rsid w:val="7FEA73FF"/>
    <w:rsid w:val="7FEFB696"/>
    <w:rsid w:val="7FF1C4A1"/>
    <w:rsid w:val="7FF25B8B"/>
    <w:rsid w:val="7FF6BE67"/>
    <w:rsid w:val="7FFBD1C2"/>
    <w:rsid w:val="7FFD907E"/>
    <w:rsid w:val="7FFE289F"/>
    <w:rsid w:val="7FFECA66"/>
    <w:rsid w:val="7FFF4C72"/>
    <w:rsid w:val="7FFF72DC"/>
    <w:rsid w:val="80FD7DBB"/>
    <w:rsid w:val="87FEEEC0"/>
    <w:rsid w:val="93F63BE6"/>
    <w:rsid w:val="99BFA19E"/>
    <w:rsid w:val="9BEEE6E4"/>
    <w:rsid w:val="9FA6EB9D"/>
    <w:rsid w:val="9FBB8094"/>
    <w:rsid w:val="9FFEBE68"/>
    <w:rsid w:val="A13FC2EA"/>
    <w:rsid w:val="A3FF988E"/>
    <w:rsid w:val="A6CF8A12"/>
    <w:rsid w:val="ABB957DA"/>
    <w:rsid w:val="ABFB4B1A"/>
    <w:rsid w:val="AEBF16E7"/>
    <w:rsid w:val="AEFD8AC9"/>
    <w:rsid w:val="AEFDE0E8"/>
    <w:rsid w:val="AF59DAE4"/>
    <w:rsid w:val="AFAFD99C"/>
    <w:rsid w:val="B2D53A45"/>
    <w:rsid w:val="B31B7DCF"/>
    <w:rsid w:val="B6FFE436"/>
    <w:rsid w:val="B7FB11D8"/>
    <w:rsid w:val="B7FEE18B"/>
    <w:rsid w:val="BB5F0108"/>
    <w:rsid w:val="BBFB793D"/>
    <w:rsid w:val="BCBE2945"/>
    <w:rsid w:val="BCFC6308"/>
    <w:rsid w:val="BDDFCD8C"/>
    <w:rsid w:val="BDF33426"/>
    <w:rsid w:val="BE3D8B8C"/>
    <w:rsid w:val="BE3EF172"/>
    <w:rsid w:val="BE753493"/>
    <w:rsid w:val="BE7C2961"/>
    <w:rsid w:val="BE7F7B11"/>
    <w:rsid w:val="BEBD15E2"/>
    <w:rsid w:val="BEF0AA4D"/>
    <w:rsid w:val="BEF6F000"/>
    <w:rsid w:val="BF349DF3"/>
    <w:rsid w:val="BF370612"/>
    <w:rsid w:val="BF517C03"/>
    <w:rsid w:val="BF77552B"/>
    <w:rsid w:val="BF7ED463"/>
    <w:rsid w:val="BFB65F8B"/>
    <w:rsid w:val="BFBBA8DE"/>
    <w:rsid w:val="BFBE9108"/>
    <w:rsid w:val="BFFF0FC6"/>
    <w:rsid w:val="BFFF179A"/>
    <w:rsid w:val="BFFF7209"/>
    <w:rsid w:val="C18D3555"/>
    <w:rsid w:val="C3F3FAF0"/>
    <w:rsid w:val="C5BF4878"/>
    <w:rsid w:val="C6A82BE1"/>
    <w:rsid w:val="C78F7275"/>
    <w:rsid w:val="C7A73493"/>
    <w:rsid w:val="C7F62572"/>
    <w:rsid w:val="C9736E04"/>
    <w:rsid w:val="CBF245D0"/>
    <w:rsid w:val="CDED470D"/>
    <w:rsid w:val="CDFF6661"/>
    <w:rsid w:val="CF792161"/>
    <w:rsid w:val="CF9B305E"/>
    <w:rsid w:val="CFFDC8B7"/>
    <w:rsid w:val="D1DCEF73"/>
    <w:rsid w:val="D27F0AB0"/>
    <w:rsid w:val="D3AB41DE"/>
    <w:rsid w:val="D3E5DE77"/>
    <w:rsid w:val="D5AF6AF0"/>
    <w:rsid w:val="D6BEF53A"/>
    <w:rsid w:val="D7BDDED1"/>
    <w:rsid w:val="D7F5BFB0"/>
    <w:rsid w:val="D9FF722F"/>
    <w:rsid w:val="DABBA95E"/>
    <w:rsid w:val="DB5F6DAE"/>
    <w:rsid w:val="DB79F333"/>
    <w:rsid w:val="DBDB72D0"/>
    <w:rsid w:val="DBF4B7C0"/>
    <w:rsid w:val="DC3FF773"/>
    <w:rsid w:val="DCDFAA6F"/>
    <w:rsid w:val="DD7FA996"/>
    <w:rsid w:val="DDBF08A2"/>
    <w:rsid w:val="DDCD0319"/>
    <w:rsid w:val="DE4F262B"/>
    <w:rsid w:val="DE666D54"/>
    <w:rsid w:val="DE7B77F1"/>
    <w:rsid w:val="DEF97648"/>
    <w:rsid w:val="DEFF9CBF"/>
    <w:rsid w:val="DF1733DB"/>
    <w:rsid w:val="DF6F3588"/>
    <w:rsid w:val="DF7C7103"/>
    <w:rsid w:val="DF7F3CF8"/>
    <w:rsid w:val="DF8C933A"/>
    <w:rsid w:val="DF8D5312"/>
    <w:rsid w:val="DFBF7BFF"/>
    <w:rsid w:val="DFC3DDEB"/>
    <w:rsid w:val="DFDBECE4"/>
    <w:rsid w:val="DFF7110E"/>
    <w:rsid w:val="DFFE5305"/>
    <w:rsid w:val="DFFF5DE5"/>
    <w:rsid w:val="E7B4D637"/>
    <w:rsid w:val="E7DF2E07"/>
    <w:rsid w:val="E7F58786"/>
    <w:rsid w:val="E7FD96D2"/>
    <w:rsid w:val="E87E1DC2"/>
    <w:rsid w:val="E9B78E45"/>
    <w:rsid w:val="E9CF1072"/>
    <w:rsid w:val="E9F106A3"/>
    <w:rsid w:val="E9FF028E"/>
    <w:rsid w:val="EB2C51FD"/>
    <w:rsid w:val="EB79C653"/>
    <w:rsid w:val="EBE77BEF"/>
    <w:rsid w:val="ECBF3A00"/>
    <w:rsid w:val="EDCF0443"/>
    <w:rsid w:val="EDEF38CE"/>
    <w:rsid w:val="EE2E666D"/>
    <w:rsid w:val="EEFF3F07"/>
    <w:rsid w:val="EF9EF92C"/>
    <w:rsid w:val="EFBBC810"/>
    <w:rsid w:val="EFD5E8F4"/>
    <w:rsid w:val="EFEF4F65"/>
    <w:rsid w:val="F1FEA463"/>
    <w:rsid w:val="F1FFC392"/>
    <w:rsid w:val="F35FDA8D"/>
    <w:rsid w:val="F5F10EA9"/>
    <w:rsid w:val="F5F82D75"/>
    <w:rsid w:val="F6CE318B"/>
    <w:rsid w:val="F6D56986"/>
    <w:rsid w:val="F7D35F5C"/>
    <w:rsid w:val="F7F5210F"/>
    <w:rsid w:val="F7FD407D"/>
    <w:rsid w:val="F7FF6E85"/>
    <w:rsid w:val="F83F511B"/>
    <w:rsid w:val="F8F3B463"/>
    <w:rsid w:val="F9650A72"/>
    <w:rsid w:val="F98B370B"/>
    <w:rsid w:val="F99A73B5"/>
    <w:rsid w:val="F9AE10EA"/>
    <w:rsid w:val="F9D75BC3"/>
    <w:rsid w:val="FAE581B4"/>
    <w:rsid w:val="FAE76A18"/>
    <w:rsid w:val="FAEF53D5"/>
    <w:rsid w:val="FAF83B05"/>
    <w:rsid w:val="FAFC882A"/>
    <w:rsid w:val="FB1D46B0"/>
    <w:rsid w:val="FB27D52E"/>
    <w:rsid w:val="FB47AD90"/>
    <w:rsid w:val="FB6FA939"/>
    <w:rsid w:val="FB75AA3A"/>
    <w:rsid w:val="FBA72FF9"/>
    <w:rsid w:val="FBBC182B"/>
    <w:rsid w:val="FBBE3C72"/>
    <w:rsid w:val="FBBF24DB"/>
    <w:rsid w:val="FBBFD7E4"/>
    <w:rsid w:val="FBE3D864"/>
    <w:rsid w:val="FBE79DF2"/>
    <w:rsid w:val="FBE7B390"/>
    <w:rsid w:val="FBFF2216"/>
    <w:rsid w:val="FBFFA3F2"/>
    <w:rsid w:val="FCFBCC41"/>
    <w:rsid w:val="FCFE4CAC"/>
    <w:rsid w:val="FD1F44CD"/>
    <w:rsid w:val="FD6B804F"/>
    <w:rsid w:val="FD7B4943"/>
    <w:rsid w:val="FD7C3D7D"/>
    <w:rsid w:val="FD7F14F1"/>
    <w:rsid w:val="FD8E862F"/>
    <w:rsid w:val="FDAF1424"/>
    <w:rsid w:val="FDB70E36"/>
    <w:rsid w:val="FDDA5C6C"/>
    <w:rsid w:val="FDDE1541"/>
    <w:rsid w:val="FDDE833C"/>
    <w:rsid w:val="FDDF4CC2"/>
    <w:rsid w:val="FDFC426C"/>
    <w:rsid w:val="FDFD96D2"/>
    <w:rsid w:val="FDFF3B20"/>
    <w:rsid w:val="FE3F2E88"/>
    <w:rsid w:val="FE9EB371"/>
    <w:rsid w:val="FE9F24A1"/>
    <w:rsid w:val="FEAFBECA"/>
    <w:rsid w:val="FEBE5A07"/>
    <w:rsid w:val="FEBF7895"/>
    <w:rsid w:val="FECF183E"/>
    <w:rsid w:val="FED36A19"/>
    <w:rsid w:val="FEEF0A5B"/>
    <w:rsid w:val="FEEF64FC"/>
    <w:rsid w:val="FEF97221"/>
    <w:rsid w:val="FEFB1658"/>
    <w:rsid w:val="FEFBA5F5"/>
    <w:rsid w:val="FEFD54BB"/>
    <w:rsid w:val="FF27510A"/>
    <w:rsid w:val="FF3ABF3A"/>
    <w:rsid w:val="FF3D2152"/>
    <w:rsid w:val="FF6DFF18"/>
    <w:rsid w:val="FF971DED"/>
    <w:rsid w:val="FF99C83E"/>
    <w:rsid w:val="FFA73BE4"/>
    <w:rsid w:val="FFAD63CC"/>
    <w:rsid w:val="FFAF6F5B"/>
    <w:rsid w:val="FFB71150"/>
    <w:rsid w:val="FFC76E85"/>
    <w:rsid w:val="FFCD68CA"/>
    <w:rsid w:val="FFCF4B52"/>
    <w:rsid w:val="FFCF523A"/>
    <w:rsid w:val="FFD72DB0"/>
    <w:rsid w:val="FFD7C57E"/>
    <w:rsid w:val="FFDA2DAA"/>
    <w:rsid w:val="FFDB08A6"/>
    <w:rsid w:val="FFDD6BE5"/>
    <w:rsid w:val="FFDF0F23"/>
    <w:rsid w:val="FFE72392"/>
    <w:rsid w:val="FFEF3F0A"/>
    <w:rsid w:val="FFEF59F1"/>
    <w:rsid w:val="FFEF86F4"/>
    <w:rsid w:val="FFEFC0EF"/>
    <w:rsid w:val="FFF23CF8"/>
    <w:rsid w:val="FFF4711C"/>
    <w:rsid w:val="FFF7BFE6"/>
    <w:rsid w:val="FFFB49FA"/>
    <w:rsid w:val="FFFB89E0"/>
    <w:rsid w:val="FFFDEF5C"/>
    <w:rsid w:val="FFFE5A9B"/>
    <w:rsid w:val="FFFE7D9F"/>
    <w:rsid w:val="FFFE83B5"/>
    <w:rsid w:val="FFFF1372"/>
    <w:rsid w:val="FFFFEB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 w:type="character" w:customStyle="1" w:styleId="88">
    <w:name w:val="s1"/>
    <w:basedOn w:val="42"/>
    <w:qFormat/>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2015-05-06T22:39:00Z</dcterms:created>
  <dc:creator>bpx</dc:creator>
  <cp:lastModifiedBy>mac</cp:lastModifiedBy>
  <cp:lastPrinted>2012-09-03T09:01:00Z</cp:lastPrinted>
  <dcterms:modified xsi:type="dcterms:W3CDTF">2020-04-15T16:15:10Z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