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当希望一个类中的成员不能在类的外部访问时，应使用_____</w:t>
      </w:r>
      <w:r>
        <w:rPr>
          <w:rFonts w:eastAsia="微软雅黑" w:cstheme="minorHAnsi"/>
          <w:kern w:val="0"/>
          <w:szCs w:val="21"/>
        </w:rPr>
        <w:t>private</w:t>
      </w:r>
      <w:r>
        <w:rPr>
          <w:rFonts w:eastAsia="微软雅黑" w:cstheme="minorHAnsi"/>
          <w:kern w:val="0"/>
          <w:szCs w:val="21"/>
        </w:rPr>
        <w:t>___修饰符定义该成员。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使用___</w:t>
      </w:r>
      <w:r>
        <w:rPr>
          <w:rFonts w:eastAsia="微软雅黑" w:cstheme="minorHAnsi"/>
          <w:kern w:val="0"/>
          <w:szCs w:val="21"/>
        </w:rPr>
        <w:t>static</w:t>
      </w:r>
      <w:r>
        <w:rPr>
          <w:rFonts w:eastAsia="微软雅黑" w:cstheme="minorHAnsi"/>
          <w:kern w:val="0"/>
          <w:szCs w:val="21"/>
        </w:rPr>
        <w:t>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类的中一个成员是一个类的对象时，如果该成员没有被初始化，则该对象的初始值是___</w:t>
      </w:r>
      <w:r>
        <w:rPr>
          <w:rFonts w:eastAsia="微软雅黑" w:cstheme="minorHAnsi"/>
          <w:kern w:val="0"/>
          <w:szCs w:val="21"/>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在类的非静态成员函数中，使用_____</w:t>
      </w:r>
      <w:r>
        <w:rPr>
          <w:rFonts w:eastAsia="微软雅黑" w:cstheme="minorHAnsi"/>
          <w:kern w:val="0"/>
          <w:szCs w:val="21"/>
        </w:rPr>
        <w:t>this</w:t>
      </w:r>
      <w:r>
        <w:rPr>
          <w:rFonts w:eastAsia="微软雅黑" w:cstheme="minorHAnsi"/>
          <w:kern w:val="0"/>
          <w:szCs w:val="21"/>
        </w:rPr>
        <w:t>__关键字来表示当前调用该函数的对象</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w:t>
      </w:r>
      <w:r>
        <w:rPr>
          <w:rFonts w:eastAsia="微软雅黑" w:cstheme="minorHAnsi"/>
          <w:kern w:val="0"/>
          <w:szCs w:val="21"/>
        </w:rPr>
        <w:t>0</w:t>
      </w:r>
      <w:r>
        <w:rPr>
          <w:rFonts w:eastAsia="微软雅黑" w:cstheme="minorHAnsi"/>
          <w:kern w:val="0"/>
          <w:szCs w:val="21"/>
        </w:rPr>
        <w:t>__次A的</w:t>
      </w:r>
      <w:r>
        <w:rPr>
          <w:rFonts w:hint="eastAsia" w:eastAsia="微软雅黑" w:cstheme="minorHAnsi"/>
          <w:kern w:val="0"/>
          <w:szCs w:val="21"/>
        </w:rPr>
        <w:t>构造函数</w:t>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pStyle w:val="12"/>
        <w:widowControl/>
        <w:numPr>
          <w:ilvl w:val="0"/>
          <w:numId w:val="1"/>
        </w:numPr>
        <w:snapToGrid w:val="0"/>
        <w:spacing w:line="288" w:lineRule="auto"/>
        <w:ind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w:t>
      </w:r>
      <w:r>
        <w:rPr>
          <w:rFonts w:eastAsia="微软雅黑" w:cstheme="minorHAnsi"/>
          <w:kern w:val="0"/>
          <w:szCs w:val="21"/>
        </w:rPr>
        <w:t>B</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eastAsia="微软雅黑" w:cstheme="minorHAnsi"/>
          <w:kern w:val="0"/>
          <w:szCs w:val="21"/>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 xml:space="preserve">给出下列代码，如何使成员变量m 被方法fun（）直接访问？ </w:t>
      </w:r>
      <w:r>
        <w:rPr>
          <w:rFonts w:hint="eastAsia" w:eastAsia="微软雅黑" w:cstheme="minorHAnsi"/>
          <w:kern w:val="0"/>
          <w:szCs w:val="21"/>
        </w:rPr>
        <w:t>C</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4. </w:t>
      </w:r>
      <w:r>
        <w:rPr>
          <w:rFonts w:hint="eastAsia" w:eastAsia="微软雅黑" w:cstheme="minorHAnsi"/>
          <w:kern w:val="0"/>
          <w:szCs w:val="21"/>
        </w:rPr>
        <w:t>对于</w:t>
      </w:r>
      <w:r>
        <w:rPr>
          <w:rFonts w:hint="eastAsia" w:eastAsia="微软雅黑" w:cstheme="minorHAnsi"/>
          <w:kern w:val="0"/>
          <w:szCs w:val="21"/>
          <w:lang w:val="fr-FR"/>
        </w:rPr>
        <w:t>class A，</w:t>
      </w:r>
      <w:r>
        <w:rPr>
          <w:rFonts w:hint="eastAsia" w:eastAsia="微软雅黑" w:cstheme="minorHAnsi"/>
          <w:kern w:val="0"/>
          <w:szCs w:val="21"/>
        </w:rPr>
        <w:t>如果在另一个包中的</w:t>
      </w:r>
      <w:r>
        <w:rPr>
          <w:rFonts w:hint="eastAsia" w:eastAsia="微软雅黑" w:cstheme="minorHAnsi"/>
          <w:kern w:val="0"/>
          <w:szCs w:val="21"/>
          <w:lang w:val="fr-FR"/>
        </w:rPr>
        <w:t>class B</w:t>
      </w:r>
      <w:r>
        <w:rPr>
          <w:rFonts w:hint="eastAsia" w:eastAsia="微软雅黑" w:cstheme="minorHAnsi"/>
          <w:kern w:val="0"/>
          <w:szCs w:val="21"/>
        </w:rPr>
        <w:t>中</w:t>
      </w:r>
      <w:r>
        <w:rPr>
          <w:rFonts w:hint="eastAsia" w:eastAsia="微软雅黑" w:cstheme="minorHAnsi"/>
          <w:kern w:val="0"/>
          <w:szCs w:val="21"/>
          <w:lang w:val="fr-FR"/>
        </w:rPr>
        <w:t>，</w:t>
      </w:r>
      <w:r>
        <w:rPr>
          <w:rFonts w:hint="eastAsia" w:eastAsia="微软雅黑" w:cstheme="minorHAnsi"/>
          <w:kern w:val="0"/>
          <w:szCs w:val="21"/>
        </w:rPr>
        <w:t>语句</w:t>
      </w:r>
      <w:r>
        <w:rPr>
          <w:rFonts w:hint="eastAsia" w:eastAsia="微软雅黑" w:cstheme="minorHAnsi"/>
          <w:kern w:val="0"/>
          <w:szCs w:val="21"/>
          <w:lang w:val="fr-FR"/>
        </w:rPr>
        <w:t xml:space="preserve"> A a = new A( ); a.m=10;</w:t>
      </w:r>
      <w:r>
        <w:rPr>
          <w:rFonts w:hint="eastAsia" w:eastAsia="微软雅黑" w:cstheme="minorHAnsi"/>
          <w:kern w:val="0"/>
          <w:szCs w:val="21"/>
        </w:rPr>
        <w:t>成立</w:t>
      </w:r>
      <w:r>
        <w:rPr>
          <w:rFonts w:hint="eastAsia" w:eastAsia="微软雅黑" w:cstheme="minorHAnsi"/>
          <w:kern w:val="0"/>
          <w:szCs w:val="21"/>
          <w:lang w:val="fr-FR"/>
        </w:rPr>
        <w:t>，</w:t>
      </w:r>
      <w:r>
        <w:rPr>
          <w:rFonts w:hint="eastAsia" w:eastAsia="微软雅黑" w:cstheme="minorHAnsi"/>
          <w:kern w:val="0"/>
          <w:szCs w:val="21"/>
        </w:rPr>
        <w:t>则下列定义正确的是</w:t>
      </w:r>
      <w:r>
        <w:rPr>
          <w:rFonts w:hint="eastAsia" w:eastAsia="微软雅黑" w:cstheme="minorHAnsi"/>
          <w:kern w:val="0"/>
          <w:szCs w:val="21"/>
          <w:lang w:val="fr-FR"/>
        </w:rPr>
        <w:t>__</w:t>
      </w:r>
      <w:r>
        <w:rPr>
          <w:rFonts w:hint="default" w:eastAsia="微软雅黑" w:cstheme="minorHAnsi"/>
          <w:kern w:val="0"/>
          <w:szCs w:val="21"/>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w:t>
      </w:r>
      <w:r>
        <w:rPr>
          <w:rFonts w:eastAsia="微软雅黑" w:cstheme="minorHAnsi"/>
          <w:kern w:val="0"/>
          <w:szCs w:val="21"/>
        </w:rPr>
        <w:t>C</w:t>
      </w:r>
      <w:r>
        <w:rPr>
          <w:rFonts w:eastAsia="微软雅黑" w:cstheme="minorHAnsi"/>
          <w:kern w:val="0"/>
          <w:szCs w:val="21"/>
        </w:rPr>
        <w:t>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w:t>
      </w:r>
      <w:r>
        <w:rPr>
          <w:rFonts w:eastAsia="微软雅黑" w:cstheme="minorHAnsi"/>
          <w:kern w:val="0"/>
          <w:szCs w:val="21"/>
        </w:rPr>
        <w:t>C</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snapToGrid w:val="0"/>
        <w:spacing w:line="288" w:lineRule="auto"/>
        <w:rPr>
          <w:rFonts w:eastAsia="微软雅黑" w:cstheme="minorHAnsi"/>
          <w:kern w:val="0"/>
          <w:szCs w:val="21"/>
        </w:rPr>
      </w:pPr>
      <w:r>
        <w:rPr>
          <w:rFonts w:eastAsia="微软雅黑" w:cstheme="minorHAnsi"/>
          <w:kern w:val="0"/>
          <w:szCs w:val="21"/>
        </w:rPr>
        <w:t>三、判断对错题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w:t>
      </w:r>
      <w:r>
        <w:rPr>
          <w:rFonts w:eastAsia="微软雅黑" w:asciiTheme="minorHAnsi" w:hAnsiTheme="minorHAnsi" w:cstheme="minorHAnsi"/>
          <w:kern w:val="0"/>
          <w:szCs w:val="21"/>
        </w:rPr>
        <w:t>FALSE</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 xml:space="preserve">( </w:t>
      </w:r>
      <w:r>
        <w:rPr>
          <w:rFonts w:eastAsia="微软雅黑" w:asciiTheme="minorHAnsi" w:hAnsiTheme="minorHAnsi" w:cstheme="minorHAnsi"/>
          <w:kern w:val="0"/>
          <w:szCs w:val="21"/>
        </w:rPr>
        <w:t>FALSE</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类的静态变量被该类的所有实例共享。(</w:t>
      </w:r>
      <w:r>
        <w:rPr>
          <w:rFonts w:eastAsia="微软雅黑" w:asciiTheme="minorHAnsi" w:hAnsiTheme="minorHAnsi" w:cstheme="minorHAnsi"/>
          <w:kern w:val="0"/>
          <w:szCs w:val="21"/>
        </w:rPr>
        <w:t>TRUE</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Double类型的变量是值类型。(</w:t>
      </w:r>
      <w:r>
        <w:rPr>
          <w:rFonts w:eastAsia="微软雅黑" w:asciiTheme="minorHAnsi" w:hAnsiTheme="minorHAnsi" w:cstheme="minorHAnsi"/>
          <w:kern w:val="0"/>
          <w:szCs w:val="21"/>
        </w:rPr>
        <w:t>FALSE</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 xml:space="preserve">当类的实例方法的形参变量与类的实例变量同名时，优先访问形参变量。( </w:t>
      </w:r>
      <w:r>
        <w:rPr>
          <w:rFonts w:eastAsia="微软雅黑" w:asciiTheme="minorHAnsi" w:hAnsiTheme="minorHAnsi" w:cstheme="minorHAnsi"/>
          <w:kern w:val="0"/>
          <w:szCs w:val="21"/>
        </w:rPr>
        <w:t>TRUE</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288" w:lineRule="auto"/>
        <w:ind w:left="357"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r>
        <w:t xml:space="preserve">public class </w:t>
      </w:r>
      <w:r>
        <w:rPr>
          <w:rFonts w:hint="eastAsia"/>
        </w:rPr>
        <w:t>Circle</w:t>
      </w:r>
      <w:r>
        <w:t xml:space="preserve"> </w:t>
      </w:r>
    </w:p>
    <w:p>
      <w:r>
        <w:t>{</w:t>
      </w:r>
    </w:p>
    <w:p>
      <w:r>
        <w:rPr>
          <w:rFonts w:hint="eastAsia"/>
        </w:rPr>
        <w:tab/>
      </w:r>
      <w:r>
        <w:t>private</w:t>
      </w:r>
      <w:r>
        <w:rPr>
          <w:rFonts w:hint="eastAsia"/>
        </w:rPr>
        <w:t xml:space="preserve"> double radius; </w:t>
      </w:r>
    </w:p>
    <w:p>
      <w:pPr>
        <w:ind w:firstLine="420" w:firstLineChars="200"/>
      </w:pPr>
      <w:r>
        <w:rPr>
          <w:rFonts w:hint="eastAsia"/>
        </w:rPr>
        <w:t>public</w:t>
      </w:r>
      <w:r>
        <w:t xml:space="preserve"> static int </w:t>
      </w:r>
      <w:r>
        <w:rPr>
          <w:rFonts w:hint="eastAsia"/>
        </w:rPr>
        <w:t>count</w:t>
      </w:r>
      <w:r>
        <w:t xml:space="preserve"> = 0;</w:t>
      </w:r>
    </w:p>
    <w:p>
      <w:pPr>
        <w:ind w:firstLine="420" w:firstLineChars="200"/>
      </w:pPr>
      <w:r>
        <w:rPr>
          <w:rFonts w:hint="eastAsia"/>
        </w:rPr>
        <w:t>public Circle(double r){</w:t>
      </w:r>
    </w:p>
    <w:p>
      <w:pPr>
        <w:ind w:firstLine="420" w:firstLineChars="200"/>
      </w:pPr>
      <w:r>
        <w:rPr>
          <w:rFonts w:hint="eastAsia"/>
        </w:rPr>
        <w:tab/>
      </w:r>
      <w:r>
        <w:rPr>
          <w:rFonts w:hint="eastAsia"/>
        </w:rPr>
        <w:t>radius = r;</w:t>
      </w:r>
    </w:p>
    <w:p>
      <w:pPr>
        <w:ind w:firstLine="420" w:firstLineChars="200"/>
      </w:pPr>
      <w:r>
        <w:rPr>
          <w:rFonts w:hint="eastAsia"/>
        </w:rPr>
        <w:tab/>
      </w:r>
      <w:r>
        <w:rPr>
          <w:rFonts w:hint="eastAsia"/>
        </w:rPr>
        <w:t>count ++;</w:t>
      </w:r>
    </w:p>
    <w:p>
      <w:pPr>
        <w:ind w:firstLine="420" w:firstLineChars="200"/>
      </w:pPr>
      <w:r>
        <w:rPr>
          <w:rFonts w:hint="eastAsia"/>
        </w:rPr>
        <w:t>}</w:t>
      </w:r>
    </w:p>
    <w:p>
      <w:pPr>
        <w:ind w:firstLine="420" w:firstLineChars="200"/>
      </w:pPr>
      <w:r>
        <w:t>public</w:t>
      </w:r>
      <w:r>
        <w:rPr>
          <w:rFonts w:hint="eastAsia"/>
        </w:rPr>
        <w:t xml:space="preserve"> Circle(){</w:t>
      </w:r>
    </w:p>
    <w:p>
      <w:pPr>
        <w:ind w:firstLine="420" w:firstLineChars="200"/>
      </w:pPr>
      <w:r>
        <w:rPr>
          <w:rFonts w:hint="eastAsia"/>
        </w:rPr>
        <w:tab/>
      </w:r>
      <w:r>
        <w:rPr>
          <w:rFonts w:hint="eastAsia"/>
        </w:rPr>
        <w:t>this(1.0);</w:t>
      </w:r>
    </w:p>
    <w:p>
      <w:pPr>
        <w:ind w:firstLine="420" w:firstLineChars="200"/>
      </w:pPr>
      <w:r>
        <w:rPr>
          <w:rFonts w:hint="eastAsia"/>
        </w:rPr>
        <w:t>}</w:t>
      </w:r>
    </w:p>
    <w:p>
      <w:pPr>
        <w:ind w:firstLine="420" w:firstLineChars="200"/>
      </w:pPr>
      <w:r>
        <w:t xml:space="preserve">public static void main(String[] args) </w:t>
      </w:r>
    </w:p>
    <w:p>
      <w:pPr>
        <w:ind w:firstLine="420"/>
      </w:pPr>
      <w:r>
        <w:t>{</w:t>
      </w:r>
    </w:p>
    <w:p>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pPr>
        <w:ind w:firstLine="420" w:firstLineChars="200"/>
      </w:pPr>
      <w:r>
        <w:tab/>
      </w:r>
      <w:r>
        <w:rPr>
          <w:rFonts w:hint="eastAsia"/>
        </w:rPr>
        <w:t>c</w:t>
      </w:r>
      <w:r>
        <w:t>1.</w:t>
      </w:r>
      <w:r>
        <w:rPr>
          <w:rFonts w:hint="eastAsia"/>
        </w:rPr>
        <w:t xml:space="preserve"> count</w:t>
      </w:r>
      <w:r>
        <w:t xml:space="preserve"> ++;</w:t>
      </w:r>
    </w:p>
    <w:p>
      <w:pPr>
        <w:ind w:firstLine="420" w:firstLineChars="200"/>
      </w:pPr>
      <w:r>
        <w:tab/>
      </w:r>
      <w:r>
        <w:rPr>
          <w:rFonts w:hint="eastAsia"/>
        </w:rPr>
        <w:t>c2</w:t>
      </w:r>
      <w:r>
        <w:t>.</w:t>
      </w:r>
      <w:r>
        <w:rPr>
          <w:rFonts w:hint="eastAsia"/>
        </w:rPr>
        <w:t xml:space="preserve"> count</w:t>
      </w:r>
      <w:r>
        <w:t xml:space="preserve"> ++;</w:t>
      </w:r>
    </w:p>
    <w:p>
      <w:pPr>
        <w:ind w:firstLine="420" w:firstLineChars="200"/>
      </w:pPr>
      <w:r>
        <w:tab/>
      </w:r>
      <w:r>
        <w:rPr>
          <w:rFonts w:hint="eastAsia"/>
        </w:rPr>
        <w:t>Circle</w:t>
      </w:r>
      <w:r>
        <w:t>.</w:t>
      </w:r>
      <w:r>
        <w:rPr>
          <w:rFonts w:hint="eastAsia"/>
        </w:rPr>
        <w:t xml:space="preserve"> count</w:t>
      </w:r>
      <w:r>
        <w:t xml:space="preserve"> ++;</w:t>
      </w:r>
    </w:p>
    <w:p>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pPr>
        <w:ind w:firstLine="420" w:firstLineChars="200"/>
      </w:pPr>
      <w:r>
        <w:t>}</w:t>
      </w:r>
    </w:p>
    <w:p>
      <w:pPr>
        <w:spacing w:line="360" w:lineRule="auto"/>
      </w:pPr>
      <w:r>
        <w:t>}</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______</w:t>
      </w:r>
      <w:r>
        <w:rPr>
          <w:rFonts w:hint="default" w:eastAsia="微软雅黑" w:cstheme="minorHAnsi"/>
          <w:color w:val="000000" w:themeColor="text1"/>
          <w:kern w:val="0"/>
          <w:szCs w:val="21"/>
          <w14:textFill>
            <w14:solidFill>
              <w14:schemeClr w14:val="tx1"/>
            </w14:solidFill>
          </w14:textFill>
        </w:rPr>
        <w:t>5</w:t>
      </w:r>
      <w:r>
        <w:rPr>
          <w:rFonts w:hint="eastAsia" w:eastAsia="微软雅黑" w:cstheme="minorHAnsi"/>
          <w:color w:val="000000" w:themeColor="text1"/>
          <w:kern w:val="0"/>
          <w:szCs w:val="21"/>
          <w14:textFill>
            <w14:solidFill>
              <w14:schemeClr w14:val="tx1"/>
            </w14:solidFill>
          </w14:textFill>
        </w:rPr>
        <w:t>___________。</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五、编程题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要求：除了提交工程文件外，请给出运行结果屏幕截图并放在Word文档里提交。</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Tips</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在IDEA里可以产生实现好的类的UML图</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首先点击settings</w:t>
      </w:r>
    </w:p>
    <w:p>
      <w:pPr>
        <w:pStyle w:val="12"/>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067" cy="2642663"/>
                    </a:xfrm>
                    <a:prstGeom prst="rect">
                      <a:avLst/>
                    </a:prstGeom>
                  </pic:spPr>
                </pic:pic>
              </a:graphicData>
            </a:graphic>
          </wp:inline>
        </w:drawing>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然后选择一个类，点击鼠标右键。可以将生成的Diagram导出到图片里。</w:t>
      </w:r>
    </w:p>
    <w:p>
      <w:pPr>
        <w:pStyle w:val="12"/>
        <w:widowControl/>
        <w:adjustRightInd w:val="0"/>
        <w:snapToGrid w:val="0"/>
        <w:spacing w:line="300" w:lineRule="auto"/>
        <w:ind w:firstLine="0" w:firstLineChars="0"/>
        <w:jc w:val="center"/>
      </w:pPr>
      <w:r>
        <w:drawing>
          <wp:inline distT="0" distB="0" distL="0" distR="0">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8574" cy="2659823"/>
                    </a:xfrm>
                    <a:prstGeom prst="rect">
                      <a:avLst/>
                    </a:prstGeom>
                  </pic:spPr>
                </pic:pic>
              </a:graphicData>
            </a:graphic>
          </wp:inline>
        </w:drawing>
      </w:r>
    </w:p>
    <w:p>
      <w:pPr>
        <w:pStyle w:val="12"/>
        <w:widowControl/>
        <w:adjustRightInd w:val="0"/>
        <w:snapToGrid w:val="0"/>
        <w:spacing w:line="300" w:lineRule="auto"/>
        <w:ind w:firstLine="0" w:firstLineChars="0"/>
        <w:jc w:val="center"/>
      </w:pPr>
      <w:r>
        <w:drawing>
          <wp:inline distT="0" distB="0" distL="114300" distR="114300">
            <wp:extent cx="3848100" cy="4178300"/>
            <wp:effectExtent l="0" t="0" r="12700" b="12700"/>
            <wp:docPr id="4" name="图片 4" descr="截屏2020-03-1511.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3-1511.25.26"/>
                    <pic:cNvPicPr>
                      <a:picLocks noChangeAspect="1"/>
                    </pic:cNvPicPr>
                  </pic:nvPicPr>
                  <pic:blipFill>
                    <a:blip r:embed="rId6"/>
                    <a:stretch>
                      <a:fillRect/>
                    </a:stretch>
                  </pic:blipFill>
                  <pic:spPr>
                    <a:xfrm>
                      <a:off x="0" y="0"/>
                      <a:ext cx="3848100" cy="4178300"/>
                    </a:xfrm>
                    <a:prstGeom prst="rect">
                      <a:avLst/>
                    </a:prstGeom>
                  </pic:spPr>
                </pic:pic>
              </a:graphicData>
            </a:graphic>
          </wp:inline>
        </w:drawing>
      </w:r>
      <w:bookmarkStart w:id="0" w:name="_GoBack"/>
      <w:bookmarkEnd w:id="0"/>
      <w:r>
        <w:drawing>
          <wp:inline distT="0" distB="0" distL="114300" distR="114300">
            <wp:extent cx="4762500" cy="711200"/>
            <wp:effectExtent l="0" t="0" r="12700" b="0"/>
            <wp:docPr id="3" name="图片 3" descr="截屏2020-03-1511.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3-1511.22.33"/>
                    <pic:cNvPicPr>
                      <a:picLocks noChangeAspect="1"/>
                    </pic:cNvPicPr>
                  </pic:nvPicPr>
                  <pic:blipFill>
                    <a:blip r:embed="rId7"/>
                    <a:stretch>
                      <a:fillRect/>
                    </a:stretch>
                  </pic:blipFill>
                  <pic:spPr>
                    <a:xfrm>
                      <a:off x="0" y="0"/>
                      <a:ext cx="4762500" cy="7112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97104"/>
    <w:rsid w:val="000F5613"/>
    <w:rsid w:val="00196361"/>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 w:val="6FFAC7E4"/>
    <w:rsid w:val="7DE7C9C8"/>
    <w:rsid w:val="7E0FCE4C"/>
    <w:rsid w:val="9F9F63BF"/>
    <w:rsid w:val="BD7FFAF7"/>
    <w:rsid w:val="D7B7F3AF"/>
    <w:rsid w:val="DCFD245B"/>
    <w:rsid w:val="DEFBCFD5"/>
    <w:rsid w:val="E7E39E50"/>
    <w:rsid w:val="FDFBF412"/>
    <w:rsid w:val="FEFBD12F"/>
    <w:rsid w:val="FFBF5970"/>
    <w:rsid w:val="FFFF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First Indent"/>
    <w:basedOn w:val="1"/>
    <w:link w:val="14"/>
    <w:unhideWhenUsed/>
    <w:qFormat/>
    <w:uiPriority w:val="0"/>
    <w:pPr>
      <w:ind w:firstLine="425"/>
    </w:pPr>
    <w:rPr>
      <w:rFonts w:ascii="Times New Roman" w:hAnsi="Times New Roman" w:eastAsia="宋体" w:cs="Times New Roman"/>
      <w:szCs w:val="20"/>
    </w:rPr>
  </w:style>
  <w:style w:type="paragraph" w:styleId="3">
    <w:name w:val="Body Text"/>
    <w:basedOn w:val="1"/>
    <w:link w:val="13"/>
    <w:unhideWhenUsed/>
    <w:qFormat/>
    <w:uiPriority w:val="99"/>
    <w:pPr>
      <w:spacing w:after="120"/>
    </w:pPr>
  </w:style>
  <w:style w:type="paragraph" w:styleId="4">
    <w:name w:val="Balloon Text"/>
    <w:basedOn w:val="1"/>
    <w:link w:val="17"/>
    <w:unhideWhenUsed/>
    <w:qFormat/>
    <w:uiPriority w:val="99"/>
    <w:rPr>
      <w:rFonts w:ascii="Times New Roman" w:hAnsi="Times New Roman" w:eastAsia="宋体" w:cs="Times New Roman"/>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0">
    <w:name w:val="页眉 Char"/>
    <w:basedOn w:val="8"/>
    <w:link w:val="6"/>
    <w:qFormat/>
    <w:uiPriority w:val="99"/>
    <w:rPr>
      <w:sz w:val="18"/>
      <w:szCs w:val="18"/>
    </w:rPr>
  </w:style>
  <w:style w:type="character" w:customStyle="1" w:styleId="11">
    <w:name w:val="页脚 Char"/>
    <w:basedOn w:val="8"/>
    <w:link w:val="5"/>
    <w:qFormat/>
    <w:uiPriority w:val="99"/>
    <w:rPr>
      <w:sz w:val="18"/>
      <w:szCs w:val="18"/>
    </w:rPr>
  </w:style>
  <w:style w:type="paragraph" w:customStyle="1" w:styleId="12">
    <w:name w:val="List Paragraph"/>
    <w:basedOn w:val="1"/>
    <w:qFormat/>
    <w:uiPriority w:val="34"/>
    <w:pPr>
      <w:ind w:firstLine="420" w:firstLineChars="200"/>
    </w:pPr>
    <w:rPr>
      <w:rFonts w:ascii="Calibri" w:hAnsi="Calibri" w:eastAsia="宋体" w:cs="Times New Roman"/>
    </w:rPr>
  </w:style>
  <w:style w:type="character" w:customStyle="1" w:styleId="13">
    <w:name w:val="正文文本 Char"/>
    <w:basedOn w:val="8"/>
    <w:link w:val="3"/>
    <w:semiHidden/>
    <w:qFormat/>
    <w:uiPriority w:val="99"/>
  </w:style>
  <w:style w:type="character" w:customStyle="1" w:styleId="14">
    <w:name w:val="正文首行缩进 Char"/>
    <w:basedOn w:val="13"/>
    <w:link w:val="2"/>
    <w:semiHidden/>
    <w:qFormat/>
    <w:uiPriority w:val="0"/>
    <w:rPr>
      <w:rFonts w:ascii="Times New Roman" w:hAnsi="Times New Roman" w:eastAsia="宋体" w:cs="Times New Roman"/>
      <w:szCs w:val="20"/>
    </w:rPr>
  </w:style>
  <w:style w:type="paragraph" w:customStyle="1" w:styleId="1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6">
    <w:name w:val="HTML 预设格式 Char"/>
    <w:basedOn w:val="8"/>
    <w:link w:val="7"/>
    <w:semiHidden/>
    <w:qFormat/>
    <w:uiPriority w:val="99"/>
    <w:rPr>
      <w:rFonts w:ascii="宋体" w:hAnsi="宋体" w:eastAsia="宋体" w:cs="宋体"/>
      <w:kern w:val="0"/>
      <w:sz w:val="24"/>
      <w:szCs w:val="24"/>
    </w:rPr>
  </w:style>
  <w:style w:type="character" w:customStyle="1" w:styleId="17">
    <w:name w:val="批注框文本 Char"/>
    <w:basedOn w:val="8"/>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391</Words>
  <Characters>2233</Characters>
  <Lines>18</Lines>
  <Paragraphs>5</Paragraphs>
  <TotalTime>0</TotalTime>
  <ScaleCrop>false</ScaleCrop>
  <LinksUpToDate>false</LinksUpToDate>
  <CharactersWithSpaces>2619</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2020-03-01T07:09:00Z</dcterms:created>
  <dc:creator>crackryan</dc:creator>
  <cp:lastModifiedBy>mac</cp:lastModifiedBy>
  <dcterms:modified xsi:type="dcterms:W3CDTF">2020-03-15T11:30:50Z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