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sz w:val="20"/>
                <w:szCs w:val="20"/>
                <w:rtl w:val="0"/>
              </w:rPr>
              <w:t xml:space="preserve">Cotizapp: ecommerce centralizado de cotización y compra multiproveedor para pymes del rubro alimenticio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sz w:val="20"/>
                <w:szCs w:val="20"/>
                <w:rtl w:val="0"/>
              </w:rPr>
              <w:t xml:space="preserve">Desarrollo de Software, Arquitectura de Software e Integración de Tecnologías de la Información.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sz w:val="20"/>
                <w:szCs w:val="20"/>
                <w:rtl w:val="0"/>
              </w:rPr>
              <w:t xml:space="preserve">Ofrecer propuestas de solución informática analizando de forma integral los procesos de acuerdo a los requerimientos de la organización; construir modelos de datos para soportar los requerimientos de la organización de acuerdo a un diseño definido y escalable en el tiempo; construir el modelo arquitectónico de una solución sistémica que soporte los procesos de negocio de acuerdo a los requerimientos de la organización y estándares de la industria; implementar soluciones sistémicas integrales para automatizar y optimizar procesos de negocio de acuerdo a las necesidades de la organización; resolver las vulnerabilidades sistémicas para asegurar que el software construido cumple las normas de seguridad exigidas por la industria; y gestionar proyectos informáticos, ofreciendo alternativas para la toma de decisiones de acuerdo a los requerimientos de la organización.</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b w:val="0"/>
                <w:bCs w:val="0"/>
                <w:smallCaps w:val="0"/>
                <w:strike w:val="0"/>
                <w:sz w:val="18"/>
                <w:szCs w:val="18"/>
                <w:u w:val="none"/>
                <w:shd w:fill="auto" w:val="clear"/>
                <w:vertAlign w:val="baseline"/>
              </w:rPr>
            </w:pPr>
            <w:r w:rsidDel="00000000" w:rsidR="00000000" w:rsidRPr="00000000">
              <w:rPr>
                <w:sz w:val="18"/>
                <w:szCs w:val="18"/>
                <w:rtl w:val="0"/>
              </w:rPr>
              <w:t xml:space="preserve">Cotizapp buscó solucionar la forma dispersa en que las pymes del rubro alimenticio realizan sus compras mayoristas en Chile: cada dueño de almacén, minimarket o emprendimiento gastronómico debe cotizar por separado con distintas distribuidoras (llamadas, WhatsApp o visitas presenciales), sin poder comparar precios, tiempos de entrega o confiabilidad en un solo lugar, y sin poder comprar a más de un distribuidor en una sola transacción. El tema es relevante para la Ingeniería en Informática porque plantea un problema real de integración de sistemas, procesamiento de pagos distribuidos, arquitectura de datos escalable y despliegue en la nube, representativo de los desafíos de digitalización que enfrenta la industria del retail y la distribución. La situación se ubica en Chile, en el ecosistema de distribuidoras pequeñas y medianas de productos alimenticios (abarrotes, insumos gastronómicos y productos envasados) que abastecen a almacenes, minimarkets, restaurantes y emprendimientos. Impacta a dos actores: las pymes y emprendedores compradores, que pierden tiempo cotizando y no tienen visibilidad comparada de precios, y las distribuidoras pequeñas, que no cuentan con canales digitales para competir frente a grandes actores. El aporte de valor (simulado) del proyecto es reducir el tiempo y la complejidad del proceso de cotización y compra, centralizando en una sola plataforma web y móvil la comparación y la compra multiproveedor, y entregar a los distribuidores visibilidad comercial y estadísticas de venta.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18"/>
                <w:szCs w:val="18"/>
                <w:u w:val="none"/>
                <w:shd w:fill="auto" w:val="clear"/>
                <w:vertAlign w:val="baseline"/>
              </w:rPr>
            </w:pPr>
            <w:r w:rsidDel="00000000" w:rsidR="00000000" w:rsidRPr="00000000">
              <w:rPr>
                <w:sz w:val="18"/>
                <w:szCs w:val="18"/>
                <w:rtl w:val="0"/>
              </w:rPr>
              <w:t xml:space="preserve">Objetivo general: diseñar e implementar Cotizapp, un sistema de ecommerce centralizado (web y móvil) que permita a pymes del rubro alimenticio cotizar, comparar y comprar productos de múltiples distribuidores en una sola transacción, entregando además a los distribuidores herramientas de gestión y estadísticas de venta. Objetivos específicos: (1) modelar y construir la base de datos relacional en MySQL que soporte catálogo multidistribuidor, precios por volumen y usuarios con distintos roles; (2) desarrollar el ecommerce web para clientes y proveedores, con registro, catálogo, búsqueda y comparador de productos con filtros por precio, distribuidor y calificación; (3) desarrollar una página de administración de la plataforma para gestionar el catálogo maestro, las categorías y los usuarios; (4) implementar el carrito multiproveedor con checkout único integrado a una pasarela de pago (Webpay/MercadoPago) y la lógica de reparto simulado entre distribuidores; (5) desarrollar la aplicación móvil para clientes y distribuidores; (6) desplegar la solución en Digital Ocean con contenedores, automatización de pruebas y despliegue continuo, seguridad y respaldos; y (7) validar el sistema mediante pruebas funcionales y de usabilidad con usuarios piloto.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1E">
            <w:pPr>
              <w:ind w:left="0" w:firstLine="0"/>
              <w:rPr>
                <w:rFonts w:ascii="Calibri" w:cs="Calibri" w:eastAsia="Calibri" w:hAnsi="Calibri"/>
                <w:sz w:val="18"/>
                <w:szCs w:val="18"/>
              </w:rPr>
            </w:pPr>
            <w:r w:rsidDel="00000000" w:rsidR="00000000" w:rsidRPr="00000000">
              <w:rPr>
                <w:sz w:val="18"/>
                <w:szCs w:val="18"/>
                <w:rtl w:val="0"/>
              </w:rPr>
              <w:t xml:space="preserve">Se utilizó una metodología ágil basada en Kanban, gestionando el trabajo de forma visual en un tablero Jira con los estados Por hacer, En curso, En revisión y Finalizado. El proyecto se organizó en cuatro épicas (ecommerce web, página administradora, app mobile y plataforma) y una épica de documentación, cada una dividida en historias y tareas con responsable y fecha. Las fases fueron: levantamiento de requerimientos, diseño y prototipado, desarrollo iterativo por módulos, y pruebas y cierre. Como procedimientos de apoyo se realizaron revisiones semanales del tablero registradas en actas, y se aplicaron prácticas de integración y despliegue continuo (CI/CD) para probar y publicar cada cambio de forma automática. Esta metodología fue pertinente porque el equipo trabaja con tiempos limitados y en paralelo sobre módulos distintos: Kanban permitió priorizar el trabajo, visualizar atrasos a tiempo y reajustar el alcance sin detener el avance, mientras que CI/CD aseguró la calidad y la integración continua de las partes del sistema, lo que es clave para cumplir objetivos que dependen unos de otros, como la API, la web, la app mobile y la pasarela de pago.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0">
            <w:pPr>
              <w:ind w:left="0" w:firstLine="0"/>
              <w:rPr>
                <w:rFonts w:ascii="Calibri" w:cs="Calibri" w:eastAsia="Calibri" w:hAnsi="Calibri"/>
                <w:sz w:val="18"/>
                <w:szCs w:val="18"/>
              </w:rPr>
            </w:pPr>
            <w:r w:rsidDel="00000000" w:rsidR="00000000" w:rsidRPr="00000000">
              <w:rPr>
                <w:sz w:val="18"/>
                <w:szCs w:val="18"/>
                <w:rtl w:val="0"/>
              </w:rPr>
              <w:t xml:space="preserve">Etapas: el proyecto se desarrolló en cuatro etapas. (1) Levantamiento de requerimientos: se acotó el alcance del MVP al rubro alimenticio y se levantaron los requerimientos funcionales y no funcionales, los casos de uso y el diagrama de actividades. (2) Diseño: se elaboraron los mockups web y mobile, el modelo de base de datos y la arquitectura de la solución. (3) Desarrollo: se configuró la infraestructura en Digital Ocean con contenedores Docker y se automatizaron las pruebas y el despliegue de los entornos; se implementó la base de datos mediante migraciones con Drizzle ORM y datos semilla; y se avanzó en la API, el ecommerce web, la página administradora y la app mobile. (4) Pruebas y cierre: pruebas funcionales y de integración, pruebas de usabilidad y documentación final. Facilitadores: la organización del trabajo en Jira, que dio visibilidad de tareas, responsables y plazos; la experiencia previa del equipo con Digital Ocean y contenedores; y la automatización de pruebas y despliegue, que redujo el trabajo manual y los errores. Dificultades: la carga laboral de los integrantes, que redujo el tiempo disponible; una definición de alcance que no estaba cerrada al inicio; los desafíos técnicos de integrar web, mobile y API; y la comunicación durante el desarrollo. Ajustes: para abordar estas dificultades se cerró el alcance en épicas e historias, se priorizó el flujo principal de compra, se redistribuyeron responsabilidades según la carga de cada integrante, se amplió la app mobile a clientes, se agregó la página administradora y se incorporaron CI/CD, monitoreo y hardening del servidor. Además, se instauraron revisiones semanales del tablero y reuniones breves de sincronización técnica.</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2">
            <w:pPr>
              <w:ind w:left="0" w:firstLine="0"/>
              <w:rPr>
                <w:b w:val="1"/>
                <w:bCs w:val="1"/>
                <w:sz w:val="18"/>
                <w:szCs w:val="18"/>
              </w:rPr>
            </w:pPr>
            <w:r w:rsidDel="00000000" w:rsidR="00000000" w:rsidRPr="00000000">
              <w:rPr>
                <w:sz w:val="18"/>
                <w:szCs w:val="18"/>
                <w:rtl w:val="0"/>
              </w:rPr>
              <w:t xml:space="preserve">Como evidencias del desarrollo y sus resultados se presentan: (1) el tablero Jira del proyecto, que muestra la planificación en épicas e historias, los responsables, las fechas y el estado de cada actividad; (2) los documentos de diseño: casos de uso, diagrama de actividad, modelo de base de datos (dbdiagram) y plan de pruebas; (3) los mockups web y mobile; (4) las actas semanales de seguimiento del equipo; (5) el repositorio de código con el ecommerce, la página administradora, la app mobile y la API; (6) la infraestructura desplegada en Digital Ocean con contenedores y el pipeline de pruebas y despliegue automatizado; y (7) capturas de pantalla de las vistas implementadas. En conjunto, estas evidencias permiten visualizar cada etapa del proyecto, desde el levantamiento de requerimientos y el diseño hasta la implementación y el despliegue del resultado.</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sz w:val="18"/>
                <w:szCs w:val="18"/>
                <w:u w:val="none"/>
                <w:shd w:fill="auto" w:val="clear"/>
                <w:vertAlign w:val="baseline"/>
              </w:rPr>
            </w:pPr>
            <w:r w:rsidDel="00000000" w:rsidR="00000000" w:rsidRPr="00000000">
              <w:rPr>
                <w:sz w:val="18"/>
                <w:szCs w:val="18"/>
                <w:rtl w:val="0"/>
              </w:rPr>
              <w:t xml:space="preserve">El proyecto nos permitió conocer con mayor claridad nuestros intereses profesionales, ya que cada integrante asumió un área concreta del sistema y enfrentó los desafíos reales de esa área. En el caso de Samuel Alarcón, a cargo de la infraestructura, la base de datos y la app mobile, el proyecto confirmó su interés por DevOps, cloud e infraestructura planteado al inicio de la asignatura: automatizar las pruebas y el despliegue de los entornos le mostró el valor de esta área para todo el equipo, y a la vez le hizo ver la necesidad de profundizar en seguridad, monitoreo y automatización de infraestructura. Benjamín González, a cargo del ecommerce web y las pruebas de calidad, y Sebastián Ramírez, a cargo de la API y la página administradora, profundizaron en el desarrollo web y backend, respectivamente. En general, nuestros intereses se mantienen, pero ahora están más definidos. A futuro nos interesa seguir profundizando en arquitectura de software, integración de sistemas y calidad, y nos proyectamos trabajando en equipos de desarrollo que construyan soluciones escalables en la nube; en particular, Samuel se proyecta como jefe técnico en un área de DevOps o infraestructura, liderando decisiones de arquitectura, despliegue y automatización.</w:t>
            </w:r>
            <w:r w:rsidDel="00000000" w:rsidR="00000000" w:rsidRPr="00000000">
              <w:rPr>
                <w:rtl w:val="0"/>
              </w:rPr>
            </w:r>
          </w:p>
        </w:tc>
      </w:tr>
    </w:tbl>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2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2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lecVCPLqxiZTHZ/IslrT6rguPQ==">CgMxLjA4AHIhMVpUbEZiX3JaeVJwS1JCdEdIeTJrcVNlc1R4SzlWRzZP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