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ACTA DE REUNIÓN KICK OFF</w:t>
      </w:r>
    </w:p>
    <w:p>
      <w:pPr>
        <w:jc w:val="center"/>
      </w:pPr>
      <w:r>
        <w:rPr>
          <w:b/>
          <w:color w:val="1F3A68"/>
          <w:sz w:val="26"/>
        </w:rPr>
        <w:t>Kick Off Semanal — Semana 10 — Proyecto CompraMas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26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Fecha: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10 de octubre de 2026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inicio: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10:00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Lugar: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Virtual (Google Meet / Discord)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término: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11:00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Tipo reunión: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Grupal — Virtual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N° Acta: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007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103"/>
        <w:gridCol w:w="1417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510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Funciones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Asistencia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app mobile, base de datos e infraestructura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ecommerce web (cliente y proveedor) y diseño UX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backend/API y página administradora; registro de actas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</w:tbl>
    <w:p/>
    <w:p>
      <w:r>
        <w:rPr>
          <w:b/>
          <w:color w:val="1F3A68"/>
          <w:sz w:val="24"/>
        </w:rPr>
        <w:t>1.  Agenda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839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 compromisos del Acta 006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Planificación de la iteración de implementación (backlog en Jira)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Asignación de tareas técnicas por épica</w:t>
            </w:r>
          </w:p>
        </w:tc>
      </w:tr>
    </w:tbl>
    <w:p/>
    <w:p>
      <w:r>
        <w:rPr>
          <w:b/>
          <w:color w:val="1F3A68"/>
          <w:sz w:val="24"/>
        </w:rPr>
        <w:t>2.  Desarrollo de la Reunión</w:t>
      </w:r>
    </w:p>
    <w:p>
      <w:pPr>
        <w:pStyle w:val="ListBullet"/>
      </w:pPr>
      <w:r>
        <w:rPr>
          <w:sz w:val="20"/>
        </w:rPr>
        <w:t>Se revisa el borrador del plan de pruebas y el avance en la actualización del documento de requerimientos.</w:t>
      </w:r>
    </w:p>
    <w:p>
      <w:pPr>
        <w:pStyle w:val="ListBullet"/>
      </w:pPr>
      <w:r>
        <w:rPr>
          <w:sz w:val="20"/>
        </w:rPr>
        <w:t>Se planifica la primera iteración de implementación: estructura base de cada aplicación, migraciones del modelo de datos y almacenamiento de imágenes y documentos.</w:t>
      </w:r>
    </w:p>
    <w:p>
      <w:pPr>
        <w:pStyle w:val="ListBullet"/>
      </w:pPr>
      <w:r>
        <w:rPr>
          <w:sz w:val="20"/>
        </w:rPr>
        <w:t>Se acuerda cargar en el tablero KAN de Jira las épicas e historias el lunes 13 de octubre y trabajar con columnas Por hacer / En curso / En revisión / Listo.</w:t>
      </w:r>
    </w:p>
    <w:p/>
    <w:p>
      <w:r>
        <w:rPr>
          <w:b/>
          <w:color w:val="1F3A68"/>
          <w:sz w:val="24"/>
        </w:rPr>
        <w:t>3.  Avance por Integrante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652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Avance reportado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Borrador del plan de pruebas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Documento de requerimientos actualizado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Estructura de épicas preparada para Jira</w:t>
            </w:r>
          </w:p>
        </w:tc>
      </w:tr>
    </w:tbl>
    <w:p/>
    <w:p>
      <w:r>
        <w:rPr>
          <w:b/>
          <w:color w:val="1F3A68"/>
          <w:sz w:val="24"/>
        </w:rPr>
        <w:t>4.  Acuerdos y Compromisos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273"/>
        <w:gridCol w:w="1701"/>
        <w:gridCol w:w="1417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27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Compromiso</w:t>
            </w:r>
          </w:p>
        </w:tc>
        <w:tc>
          <w:tcPr>
            <w:tcW w:type="dxa" w:w="170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Estructura base de la app mobile y login por perfil (KAN-125, KAN-126)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17-10-2026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Migraciones Drizzle del modelo completo (KAN-139)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17-10-2026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Estructura base del admin-site (KAN-166)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17-10-2026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Prueba de concepto Fastify vs Express (KAN-169)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17-10-2026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Detalle de vistas del ecommerce web cliente (KAN-89 a KAN-99)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17-10-2026</w:t>
            </w:r>
          </w:p>
        </w:tc>
      </w:tr>
    </w:tbl>
    <w:p/>
    <w:p>
      <w:r>
        <w:rPr>
          <w:b/>
          <w:color w:val="1F3A68"/>
          <w:sz w:val="24"/>
        </w:rPr>
        <w:t>5.  Próxima Reunión</w:t>
      </w:r>
    </w:p>
    <w:p>
      <w:r>
        <w:t>Sábado 17 de octubre de 2026, 10:00 hrs — Virtual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Firma / Conformidad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