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ACTA DE REUNIÓN KICK OFF</w:t>
      </w:r>
    </w:p>
    <w:p>
      <w:pPr>
        <w:jc w:val="center"/>
      </w:pPr>
      <w:r>
        <w:rPr>
          <w:b/>
          <w:color w:val="1F3A68"/>
          <w:sz w:val="26"/>
        </w:rPr>
        <w:t>Kick Off Semanal — Semana 8 — Proyecto CompraMas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226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Fecha: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26 de septiembre de 2026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inicio: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10:00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Lugar: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Virtual (Google Meet / Discord)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Hora término: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11:00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Tipo reunión: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Grupal — Virtual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0"/>
              </w:rPr>
              <w:t>N° Acta: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005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3"/>
        <w:gridCol w:w="1417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type="dxa" w:w="510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Asistencia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app mobile, base de datos e infraestructura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ecommerce web (cliente y proveedor) y diseño UX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Desarrollo backend/API y página administradora; registro de actas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Presente</w:t>
            </w:r>
          </w:p>
        </w:tc>
      </w:tr>
    </w:tbl>
    <w:p/>
    <w:p>
      <w:r>
        <w:rPr>
          <w:b/>
          <w:color w:val="1F3A68"/>
          <w:sz w:val="24"/>
        </w:rPr>
        <w:t>1.  Agenda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839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Revisión de compromisos del Acta 004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Definición de épicas del producto y backlog inicial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b w:val="0"/>
                <w:sz w:val="20"/>
              </w:rPr>
              <w:t>Planificación de la Fase 2 (implementación)</w:t>
            </w:r>
          </w:p>
        </w:tc>
      </w:tr>
    </w:tbl>
    <w:p/>
    <w:p>
      <w:r>
        <w:rPr>
          <w:b/>
          <w:color w:val="1F3A68"/>
          <w:sz w:val="24"/>
        </w:rPr>
        <w:t>2.  Desarrollo de la Reunión</w:t>
      </w:r>
    </w:p>
    <w:p>
      <w:pPr>
        <w:pStyle w:val="ListBullet"/>
      </w:pPr>
      <w:r>
        <w:rPr>
          <w:sz w:val="20"/>
        </w:rPr>
        <w:t>Se aprueba el modelo de BDD ajustado al diagrama de clases.</w:t>
      </w:r>
    </w:p>
    <w:p>
      <w:pPr>
        <w:pStyle w:val="ListBullet"/>
      </w:pPr>
      <w:r>
        <w:rPr>
          <w:sz w:val="20"/>
        </w:rPr>
        <w:t>Se definen cuatro épicas: Ecommerce web (cliente y proveedor), Página administradora, App mobile (cliente y distribuidor) y Plataforma (API, BD, infraestructura, pagos, QA).</w:t>
      </w:r>
    </w:p>
    <w:p>
      <w:pPr>
        <w:pStyle w:val="ListBullet"/>
      </w:pPr>
      <w:r>
        <w:rPr>
          <w:sz w:val="20"/>
        </w:rPr>
        <w:t>Se reparten las épicas según el rol de cada integrante: Benjamín ecommerce web, Sebastián página administradora y API, Samuel app mobile, BD e infraestructura.</w:t>
      </w:r>
    </w:p>
    <w:p>
      <w:pPr>
        <w:pStyle w:val="ListBullet"/>
      </w:pPr>
      <w:r>
        <w:rPr>
          <w:sz w:val="20"/>
        </w:rPr>
        <w:t>Se planifica la Fase 2 en iteraciones semanales, con la Evaluación 2 (avance) a fines de octubre y la entrega final en la semana 15.</w:t>
      </w:r>
    </w:p>
    <w:p/>
    <w:p>
      <w:r>
        <w:rPr>
          <w:b/>
          <w:color w:val="1F3A68"/>
          <w:sz w:val="24"/>
        </w:rPr>
        <w:t>3.  Avance por Integrante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255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652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Avance reportado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Modelo de BDD actualizado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Mockups refinados (comparador y checkout único)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• Propuesta de épicas y backlog inicial</w:t>
            </w:r>
          </w:p>
        </w:tc>
      </w:tr>
    </w:tbl>
    <w:p/>
    <w:p>
      <w:r>
        <w:rPr>
          <w:b/>
          <w:color w:val="1F3A68"/>
          <w:sz w:val="24"/>
        </w:rPr>
        <w:t>4.  Acuerdos y Compromisos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3"/>
        <w:gridCol w:w="1701"/>
        <w:gridCol w:w="1417"/>
      </w:tblGrid>
      <w:tr>
        <w:tc>
          <w:tcPr>
            <w:tcW w:type="dxa" w:w="680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272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Compromiso</w:t>
            </w:r>
          </w:p>
        </w:tc>
        <w:tc>
          <w:tcPr>
            <w:tcW w:type="dxa" w:w="1701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417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Revisar guía 2.4 y rúbrica de la evaluación de avance de la Fase 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03-10-2026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Redactar historias de usuario de cada épica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03-10-2026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b w:val="0"/>
                <w:sz w:val="20"/>
              </w:rPr>
              <w:t>Preparar el entorno de desarrollo y repositorio base (monorepo)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03-10-2026</w:t>
            </w:r>
          </w:p>
        </w:tc>
      </w:tr>
    </w:tbl>
    <w:p/>
    <w:p>
      <w:r>
        <w:rPr>
          <w:b/>
          <w:color w:val="1F3A68"/>
          <w:sz w:val="24"/>
        </w:rPr>
        <w:t>5.  Próxima Reunión</w:t>
      </w:r>
    </w:p>
    <w:p>
      <w:r>
        <w:t>Sábado 3 de octubre de 2026, 10:00 hrs — Virtual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4535"/>
            <w:shd w:val="clear" w:color="auto" w:fill="1F3A68"/>
          </w:tcPr>
          <w:p>
            <w:r/>
            <w:r>
              <w:rPr>
                <w:b/>
                <w:color w:val="FFFFFF"/>
                <w:sz w:val="20"/>
              </w:rPr>
              <w:t>Firma / Conformidad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Samuel Alarcón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Benjamín González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Sebastián Ramírez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