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C49E26" w14:textId="77777777" w:rsidR="00304BA0" w:rsidRDefault="00C53EAE">
      <w:bookmarkStart w:id="0" w:name="_GoBack"/>
      <w:bookmarkEnd w:id="0"/>
      <w:r>
        <w:t>Q1: This question was generally answered well, the students that realized that the axon hillock circuit was the correct one got full points, but it seems many students hadn’t studied this circuit and thus could not remember this.</w:t>
      </w:r>
    </w:p>
    <w:p w14:paraId="0DF3D972" w14:textId="77777777" w:rsidR="00C53EAE" w:rsidRDefault="00C53EAE"/>
    <w:p w14:paraId="5EE9A262" w14:textId="77777777" w:rsidR="00C53EAE" w:rsidRDefault="00C53EAE">
      <w:r>
        <w:t xml:space="preserve">Q2: This question the students found challenging. A lot of the time the drawbacks of weak inversion in terms of low current and temperature sensitivity were not identified and general limitations of trans-linear circuits were stated. Part </w:t>
      </w:r>
      <w:proofErr w:type="spellStart"/>
      <w:r>
        <w:t>b.iii</w:t>
      </w:r>
      <w:proofErr w:type="spellEnd"/>
      <w:r>
        <w:t xml:space="preserve"> the students found difficult because they couldn’t remember of know how to derive the current through the capacitor that is in the notes. In part C many students couldn’t derive the algebraic equations that showed the equivalence of the transfer function of the circuit and the equation and lost points.</w:t>
      </w:r>
    </w:p>
    <w:p w14:paraId="44077DBE" w14:textId="77777777" w:rsidR="00C53EAE" w:rsidRDefault="00C53EAE"/>
    <w:p w14:paraId="6E6FAA54" w14:textId="77777777" w:rsidR="00C53EAE" w:rsidRDefault="00C53EAE">
      <w:r>
        <w:t>Q3: This question was generally answered well by most students getting full marks. Points were lost when mapping equations where not specified for part b.</w:t>
      </w:r>
    </w:p>
    <w:p w14:paraId="4CE63D38" w14:textId="77777777" w:rsidR="00C53EAE" w:rsidRDefault="00C53EAE"/>
    <w:p w14:paraId="37C76BFB" w14:textId="77777777" w:rsidR="00C53EAE" w:rsidRDefault="00C53EAE">
      <w:r>
        <w:t xml:space="preserve">Q4: In this questions students lost points for not showing the regulated </w:t>
      </w:r>
      <w:proofErr w:type="spellStart"/>
      <w:r>
        <w:t>cascode</w:t>
      </w:r>
      <w:proofErr w:type="spellEnd"/>
      <w:r>
        <w:t xml:space="preserve"> and referring to limitation in output impedance. In part C several students could not identify that the input current needs to be copied before being input to the delay cell. Other parts were answered well.</w:t>
      </w:r>
    </w:p>
    <w:p w14:paraId="78863F77" w14:textId="77777777" w:rsidR="00C53EAE" w:rsidRDefault="00C53EAE"/>
    <w:p w14:paraId="513DBCC7" w14:textId="77777777" w:rsidR="00C53EAE" w:rsidRDefault="00C53EAE">
      <w:r>
        <w:t xml:space="preserve">Q5: This question was only partially answered by the students. A common mistake was forgetting to add the amplification term to the trapped charge contribution. Also in the timing diagrams, S0 was mostly forgotten. Part e was answered by several with an </w:t>
      </w:r>
      <w:proofErr w:type="spellStart"/>
      <w:r>
        <w:t>opamp</w:t>
      </w:r>
      <w:proofErr w:type="spellEnd"/>
      <w:r>
        <w:t xml:space="preserve"> in open loop which works with ASICs but not with discrete </w:t>
      </w:r>
      <w:proofErr w:type="spellStart"/>
      <w:r>
        <w:t>opamps</w:t>
      </w:r>
      <w:proofErr w:type="spellEnd"/>
      <w:r>
        <w:t xml:space="preserve"> with high gain.</w:t>
      </w:r>
    </w:p>
    <w:p w14:paraId="48800492" w14:textId="77777777" w:rsidR="00C53EAE" w:rsidRDefault="00C53EAE"/>
    <w:p w14:paraId="723C2C8D" w14:textId="77777777" w:rsidR="00C53EAE" w:rsidRDefault="00C53EAE">
      <w:r>
        <w:t>Q6: This question wa</w:t>
      </w:r>
      <w:r w:rsidR="00A5112B">
        <w:t>s not attempted by the students, which was bookwork from the notes.</w:t>
      </w:r>
    </w:p>
    <w:sectPr w:rsidR="00C53EAE" w:rsidSect="00304BA0">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EAE"/>
    <w:rsid w:val="00304BA0"/>
    <w:rsid w:val="00A5112B"/>
    <w:rsid w:val="00C53EAE"/>
    <w:rsid w:val="00EC7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9A5FF"/>
  <w14:defaultImageDpi w14:val="300"/>
  <w15:docId w15:val="{D29594B0-91DA-400D-B16E-F1704B6E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247</Words>
  <Characters>1409</Characters>
  <Application>Microsoft Office Word</Application>
  <DocSecurity>4</DocSecurity>
  <Lines>11</Lines>
  <Paragraphs>3</Paragraphs>
  <ScaleCrop>false</ScaleCrop>
  <Company>Imperial College London</Company>
  <LinksUpToDate>false</LinksUpToDate>
  <CharactersWithSpaces>1653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Pantelis Georgiou</dc:creator>
  <cp:keywords/>
  <dc:description/>
  <cp:lastModifiedBy>Brazinskaite, Lina</cp:lastModifiedBy>
  <cp:revision>2</cp:revision>
  <dcterms:created xsi:type="dcterms:W3CDTF">2016-06-27T13:26:00Z</dcterms:created>
  <dcterms:modified xsi:type="dcterms:W3CDTF">2016-06-27T13:26:00Z</dcterms:modified>
</cp:coreProperties>
</file>