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64EC3" w14:textId="7811D32C" w:rsidR="00A631AC" w:rsidRPr="00A631AC" w:rsidRDefault="00A631AC" w:rsidP="00A631AC">
      <w:pPr>
        <w:pStyle w:val="Heading2"/>
        <w:shd w:val="clear" w:color="auto" w:fill="FFFFFF" w:themeFill="background1"/>
        <w:jc w:val="both"/>
        <w:rPr>
          <w:rFonts w:ascii="Times New Roman" w:hAnsi="Times New Roman" w:cs="Times New Roman"/>
          <w:color w:val="auto"/>
        </w:rPr>
      </w:pPr>
      <w:r w:rsidRPr="00A631AC">
        <w:rPr>
          <w:rFonts w:ascii="Times New Roman" w:hAnsi="Times New Roman" w:cs="Times New Roman"/>
          <w:color w:val="auto"/>
        </w:rPr>
        <w:t>Risk Assessment Summary Table</w:t>
      </w:r>
    </w:p>
    <w:tbl>
      <w:tblPr>
        <w:tblpPr w:leftFromText="180" w:rightFromText="180" w:vertAnchor="text" w:horzAnchor="page" w:tblpX="1151" w:tblpY="131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3"/>
        <w:gridCol w:w="822"/>
        <w:gridCol w:w="954"/>
        <w:gridCol w:w="601"/>
        <w:gridCol w:w="618"/>
        <w:gridCol w:w="934"/>
        <w:gridCol w:w="924"/>
        <w:gridCol w:w="467"/>
        <w:gridCol w:w="736"/>
        <w:gridCol w:w="776"/>
        <w:gridCol w:w="542"/>
        <w:gridCol w:w="783"/>
      </w:tblGrid>
      <w:tr w:rsidR="00A631AC" w:rsidRPr="00A631AC" w14:paraId="29C29E1C" w14:textId="77777777" w:rsidTr="00A631AC">
        <w:tc>
          <w:tcPr>
            <w:tcW w:w="473" w:type="dxa"/>
          </w:tcPr>
          <w:p w14:paraId="533D8B59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822" w:type="dxa"/>
          </w:tcPr>
          <w:p w14:paraId="7B17BB4E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Asset Name</w:t>
            </w:r>
          </w:p>
        </w:tc>
        <w:tc>
          <w:tcPr>
            <w:tcW w:w="954" w:type="dxa"/>
          </w:tcPr>
          <w:p w14:paraId="5879A7B4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601" w:type="dxa"/>
          </w:tcPr>
          <w:p w14:paraId="4E2394B5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CIA Asset Value</w:t>
            </w:r>
          </w:p>
        </w:tc>
        <w:tc>
          <w:tcPr>
            <w:tcW w:w="618" w:type="dxa"/>
          </w:tcPr>
          <w:p w14:paraId="460CC84F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934" w:type="dxa"/>
          </w:tcPr>
          <w:p w14:paraId="736D4F65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Threat Categorization</w:t>
            </w:r>
          </w:p>
        </w:tc>
        <w:tc>
          <w:tcPr>
            <w:tcW w:w="924" w:type="dxa"/>
          </w:tcPr>
          <w:p w14:paraId="438BC795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Vulnerability Description</w:t>
            </w:r>
          </w:p>
        </w:tc>
        <w:tc>
          <w:tcPr>
            <w:tcW w:w="467" w:type="dxa"/>
          </w:tcPr>
          <w:p w14:paraId="64747C90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ARO</w:t>
            </w:r>
          </w:p>
        </w:tc>
        <w:tc>
          <w:tcPr>
            <w:tcW w:w="736" w:type="dxa"/>
          </w:tcPr>
          <w:p w14:paraId="63DB8D8E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Controls in Place</w:t>
            </w:r>
          </w:p>
        </w:tc>
        <w:tc>
          <w:tcPr>
            <w:tcW w:w="776" w:type="dxa"/>
          </w:tcPr>
          <w:p w14:paraId="78D27A57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Uncertainty</w:t>
            </w:r>
          </w:p>
        </w:tc>
        <w:tc>
          <w:tcPr>
            <w:tcW w:w="542" w:type="dxa"/>
          </w:tcPr>
          <w:p w14:paraId="3DAC622D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Risk Value</w:t>
            </w:r>
          </w:p>
        </w:tc>
        <w:tc>
          <w:tcPr>
            <w:tcW w:w="783" w:type="dxa"/>
          </w:tcPr>
          <w:p w14:paraId="193F3AE2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Controls Needed</w:t>
            </w:r>
          </w:p>
        </w:tc>
      </w:tr>
      <w:tr w:rsidR="00A631AC" w:rsidRPr="00A631AC" w14:paraId="14CAB4C0" w14:textId="77777777" w:rsidTr="00A631AC">
        <w:tc>
          <w:tcPr>
            <w:tcW w:w="473" w:type="dxa"/>
          </w:tcPr>
          <w:p w14:paraId="2A385FE1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822" w:type="dxa"/>
          </w:tcPr>
          <w:p w14:paraId="4FC30E0F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Family &amp; Friends</w:t>
            </w:r>
          </w:p>
        </w:tc>
        <w:tc>
          <w:tcPr>
            <w:tcW w:w="954" w:type="dxa"/>
          </w:tcPr>
          <w:p w14:paraId="08FF2EB1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Social contacts across phone/social media; risk of phishing.</w:t>
            </w:r>
          </w:p>
        </w:tc>
        <w:tc>
          <w:tcPr>
            <w:tcW w:w="601" w:type="dxa"/>
          </w:tcPr>
          <w:p w14:paraId="40AEFC97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$5,000</w:t>
            </w:r>
          </w:p>
        </w:tc>
        <w:tc>
          <w:tcPr>
            <w:tcW w:w="618" w:type="dxa"/>
          </w:tcPr>
          <w:p w14:paraId="141D00DA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934" w:type="dxa"/>
          </w:tcPr>
          <w:p w14:paraId="37B6766D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Confidentiality – High</w:t>
            </w:r>
          </w:p>
        </w:tc>
        <w:tc>
          <w:tcPr>
            <w:tcW w:w="924" w:type="dxa"/>
          </w:tcPr>
          <w:p w14:paraId="6DE9F528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Social engineering and impersonation.</w:t>
            </w:r>
          </w:p>
        </w:tc>
        <w:tc>
          <w:tcPr>
            <w:tcW w:w="467" w:type="dxa"/>
          </w:tcPr>
          <w:p w14:paraId="436EFD43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0.1</w:t>
            </w:r>
          </w:p>
        </w:tc>
        <w:tc>
          <w:tcPr>
            <w:tcW w:w="736" w:type="dxa"/>
          </w:tcPr>
          <w:p w14:paraId="13F6C564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Awareness &amp; privacy settings (.7)</w:t>
            </w:r>
          </w:p>
        </w:tc>
        <w:tc>
          <w:tcPr>
            <w:tcW w:w="776" w:type="dxa"/>
          </w:tcPr>
          <w:p w14:paraId="7CFF3CD4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0.2</w:t>
            </w:r>
          </w:p>
        </w:tc>
        <w:tc>
          <w:tcPr>
            <w:tcW w:w="542" w:type="dxa"/>
          </w:tcPr>
          <w:p w14:paraId="66CD975C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$180</w:t>
            </w:r>
          </w:p>
        </w:tc>
        <w:tc>
          <w:tcPr>
            <w:tcW w:w="783" w:type="dxa"/>
          </w:tcPr>
          <w:p w14:paraId="7834987C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Educate loved ones.</w:t>
            </w:r>
          </w:p>
        </w:tc>
      </w:tr>
      <w:tr w:rsidR="00A631AC" w:rsidRPr="00A631AC" w14:paraId="29A7317A" w14:textId="77777777" w:rsidTr="00A631AC">
        <w:tc>
          <w:tcPr>
            <w:tcW w:w="473" w:type="dxa"/>
          </w:tcPr>
          <w:p w14:paraId="3F84EC36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R2</w:t>
            </w:r>
          </w:p>
        </w:tc>
        <w:tc>
          <w:tcPr>
            <w:tcW w:w="822" w:type="dxa"/>
          </w:tcPr>
          <w:p w14:paraId="6966B1E0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Wi-Fi Rules</w:t>
            </w:r>
          </w:p>
        </w:tc>
        <w:tc>
          <w:tcPr>
            <w:tcW w:w="954" w:type="dxa"/>
          </w:tcPr>
          <w:p w14:paraId="23C2CB8C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Automatic connection to public networks.</w:t>
            </w:r>
          </w:p>
        </w:tc>
        <w:tc>
          <w:tcPr>
            <w:tcW w:w="601" w:type="dxa"/>
          </w:tcPr>
          <w:p w14:paraId="0307864A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$2,000</w:t>
            </w:r>
          </w:p>
        </w:tc>
        <w:tc>
          <w:tcPr>
            <w:tcW w:w="618" w:type="dxa"/>
          </w:tcPr>
          <w:p w14:paraId="52B782D9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934" w:type="dxa"/>
          </w:tcPr>
          <w:p w14:paraId="6523A0FD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Integrity – High</w:t>
            </w:r>
          </w:p>
        </w:tc>
        <w:tc>
          <w:tcPr>
            <w:tcW w:w="924" w:type="dxa"/>
          </w:tcPr>
          <w:p w14:paraId="22E3F8CE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Insecure networks and spoofing.</w:t>
            </w:r>
          </w:p>
        </w:tc>
        <w:tc>
          <w:tcPr>
            <w:tcW w:w="467" w:type="dxa"/>
          </w:tcPr>
          <w:p w14:paraId="1ECCCA15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0.15</w:t>
            </w:r>
          </w:p>
        </w:tc>
        <w:tc>
          <w:tcPr>
            <w:tcW w:w="736" w:type="dxa"/>
          </w:tcPr>
          <w:p w14:paraId="317159E7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WPA2, VPN awareness (.6)</w:t>
            </w:r>
          </w:p>
        </w:tc>
        <w:tc>
          <w:tcPr>
            <w:tcW w:w="776" w:type="dxa"/>
          </w:tcPr>
          <w:p w14:paraId="6492B753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0.3</w:t>
            </w:r>
          </w:p>
        </w:tc>
        <w:tc>
          <w:tcPr>
            <w:tcW w:w="542" w:type="dxa"/>
          </w:tcPr>
          <w:p w14:paraId="6B8FE522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$156</w:t>
            </w:r>
          </w:p>
        </w:tc>
        <w:tc>
          <w:tcPr>
            <w:tcW w:w="783" w:type="dxa"/>
          </w:tcPr>
          <w:p w14:paraId="0A563E78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Disable auto-connect, use VPN.</w:t>
            </w:r>
          </w:p>
        </w:tc>
      </w:tr>
      <w:tr w:rsidR="00A631AC" w:rsidRPr="00A631AC" w14:paraId="55485622" w14:textId="77777777" w:rsidTr="00A631AC">
        <w:tc>
          <w:tcPr>
            <w:tcW w:w="473" w:type="dxa"/>
          </w:tcPr>
          <w:p w14:paraId="0E21CB6C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D3</w:t>
            </w:r>
          </w:p>
        </w:tc>
        <w:tc>
          <w:tcPr>
            <w:tcW w:w="822" w:type="dxa"/>
          </w:tcPr>
          <w:p w14:paraId="4185A741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Hard Drive</w:t>
            </w:r>
          </w:p>
        </w:tc>
        <w:tc>
          <w:tcPr>
            <w:tcW w:w="954" w:type="dxa"/>
          </w:tcPr>
          <w:p w14:paraId="3F6E4B38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Stores backups, passwords, and financial data.</w:t>
            </w:r>
          </w:p>
        </w:tc>
        <w:tc>
          <w:tcPr>
            <w:tcW w:w="601" w:type="dxa"/>
          </w:tcPr>
          <w:p w14:paraId="05487EAF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$10,000</w:t>
            </w:r>
          </w:p>
        </w:tc>
        <w:tc>
          <w:tcPr>
            <w:tcW w:w="618" w:type="dxa"/>
          </w:tcPr>
          <w:p w14:paraId="4930C329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Vital</w:t>
            </w:r>
          </w:p>
        </w:tc>
        <w:tc>
          <w:tcPr>
            <w:tcW w:w="934" w:type="dxa"/>
          </w:tcPr>
          <w:p w14:paraId="6EBBCF96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Confidentiality – High</w:t>
            </w:r>
          </w:p>
        </w:tc>
        <w:tc>
          <w:tcPr>
            <w:tcW w:w="924" w:type="dxa"/>
          </w:tcPr>
          <w:p w14:paraId="3617A993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Unencrypted sensitive files.</w:t>
            </w:r>
          </w:p>
        </w:tc>
        <w:tc>
          <w:tcPr>
            <w:tcW w:w="467" w:type="dxa"/>
          </w:tcPr>
          <w:p w14:paraId="44D13E73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0.05</w:t>
            </w:r>
          </w:p>
        </w:tc>
        <w:tc>
          <w:tcPr>
            <w:tcW w:w="736" w:type="dxa"/>
          </w:tcPr>
          <w:p w14:paraId="2A5597A6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Password-only protection (.5)</w:t>
            </w:r>
          </w:p>
        </w:tc>
        <w:tc>
          <w:tcPr>
            <w:tcW w:w="776" w:type="dxa"/>
          </w:tcPr>
          <w:p w14:paraId="30A774ED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0.3</w:t>
            </w:r>
          </w:p>
        </w:tc>
        <w:tc>
          <w:tcPr>
            <w:tcW w:w="542" w:type="dxa"/>
          </w:tcPr>
          <w:p w14:paraId="233D75BA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$325</w:t>
            </w:r>
          </w:p>
        </w:tc>
        <w:tc>
          <w:tcPr>
            <w:tcW w:w="783" w:type="dxa"/>
          </w:tcPr>
          <w:p w14:paraId="07DA1AF1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Encrypt and store separately.</w:t>
            </w:r>
          </w:p>
        </w:tc>
      </w:tr>
      <w:tr w:rsidR="00A631AC" w:rsidRPr="00A631AC" w14:paraId="0E55A99A" w14:textId="77777777" w:rsidTr="00A631AC">
        <w:tc>
          <w:tcPr>
            <w:tcW w:w="473" w:type="dxa"/>
          </w:tcPr>
          <w:p w14:paraId="531D343C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SW1</w:t>
            </w:r>
          </w:p>
        </w:tc>
        <w:tc>
          <w:tcPr>
            <w:tcW w:w="822" w:type="dxa"/>
          </w:tcPr>
          <w:p w14:paraId="2269D27E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Phone Applications</w:t>
            </w:r>
          </w:p>
        </w:tc>
        <w:tc>
          <w:tcPr>
            <w:tcW w:w="954" w:type="dxa"/>
          </w:tcPr>
          <w:p w14:paraId="50BCE671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Social, financial, and educational apps.</w:t>
            </w:r>
          </w:p>
        </w:tc>
        <w:tc>
          <w:tcPr>
            <w:tcW w:w="601" w:type="dxa"/>
          </w:tcPr>
          <w:p w14:paraId="79E15F81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$5,000</w:t>
            </w:r>
          </w:p>
        </w:tc>
        <w:tc>
          <w:tcPr>
            <w:tcW w:w="618" w:type="dxa"/>
          </w:tcPr>
          <w:p w14:paraId="5619CBA0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934" w:type="dxa"/>
          </w:tcPr>
          <w:p w14:paraId="36A5AB64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Integrity – High</w:t>
            </w:r>
          </w:p>
        </w:tc>
        <w:tc>
          <w:tcPr>
            <w:tcW w:w="924" w:type="dxa"/>
          </w:tcPr>
          <w:p w14:paraId="0CACF53F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Malicious or over-permissioned apps.</w:t>
            </w:r>
          </w:p>
        </w:tc>
        <w:tc>
          <w:tcPr>
            <w:tcW w:w="467" w:type="dxa"/>
          </w:tcPr>
          <w:p w14:paraId="62492429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0.1</w:t>
            </w:r>
          </w:p>
        </w:tc>
        <w:tc>
          <w:tcPr>
            <w:tcW w:w="736" w:type="dxa"/>
          </w:tcPr>
          <w:p w14:paraId="2AFD3487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MFA, password lock (.8)</w:t>
            </w:r>
          </w:p>
        </w:tc>
        <w:tc>
          <w:tcPr>
            <w:tcW w:w="776" w:type="dxa"/>
          </w:tcPr>
          <w:p w14:paraId="4ED4EDA4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0.2</w:t>
            </w:r>
          </w:p>
        </w:tc>
        <w:tc>
          <w:tcPr>
            <w:tcW w:w="542" w:type="dxa"/>
          </w:tcPr>
          <w:p w14:paraId="59AD9B2C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$120</w:t>
            </w:r>
          </w:p>
        </w:tc>
        <w:tc>
          <w:tcPr>
            <w:tcW w:w="783" w:type="dxa"/>
          </w:tcPr>
          <w:p w14:paraId="7426C4B8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Review permissions regularly.</w:t>
            </w:r>
          </w:p>
        </w:tc>
      </w:tr>
      <w:tr w:rsidR="00A631AC" w:rsidRPr="00A631AC" w14:paraId="074B2232" w14:textId="77777777" w:rsidTr="00A631AC">
        <w:tc>
          <w:tcPr>
            <w:tcW w:w="473" w:type="dxa"/>
          </w:tcPr>
          <w:p w14:paraId="07583C03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lastRenderedPageBreak/>
              <w:t>HW1</w:t>
            </w:r>
          </w:p>
        </w:tc>
        <w:tc>
          <w:tcPr>
            <w:tcW w:w="822" w:type="dxa"/>
          </w:tcPr>
          <w:p w14:paraId="5F02E201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Phone</w:t>
            </w:r>
          </w:p>
        </w:tc>
        <w:tc>
          <w:tcPr>
            <w:tcW w:w="954" w:type="dxa"/>
          </w:tcPr>
          <w:p w14:paraId="0CA532EF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Main communication and storage device.</w:t>
            </w:r>
          </w:p>
        </w:tc>
        <w:tc>
          <w:tcPr>
            <w:tcW w:w="601" w:type="dxa"/>
          </w:tcPr>
          <w:p w14:paraId="389FA3E3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$1,200</w:t>
            </w:r>
          </w:p>
        </w:tc>
        <w:tc>
          <w:tcPr>
            <w:tcW w:w="618" w:type="dxa"/>
          </w:tcPr>
          <w:p w14:paraId="5F5F039F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Vital</w:t>
            </w:r>
          </w:p>
        </w:tc>
        <w:tc>
          <w:tcPr>
            <w:tcW w:w="934" w:type="dxa"/>
          </w:tcPr>
          <w:p w14:paraId="5B1AC187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Availability – High</w:t>
            </w:r>
          </w:p>
        </w:tc>
        <w:tc>
          <w:tcPr>
            <w:tcW w:w="924" w:type="dxa"/>
          </w:tcPr>
          <w:p w14:paraId="2C7F3EEC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Loss, theft, or malware infection.</w:t>
            </w:r>
          </w:p>
        </w:tc>
        <w:tc>
          <w:tcPr>
            <w:tcW w:w="467" w:type="dxa"/>
          </w:tcPr>
          <w:p w14:paraId="289DA646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0.1</w:t>
            </w:r>
          </w:p>
        </w:tc>
        <w:tc>
          <w:tcPr>
            <w:tcW w:w="736" w:type="dxa"/>
          </w:tcPr>
          <w:p w14:paraId="43008A4B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631AC">
              <w:rPr>
                <w:rFonts w:ascii="Times New Roman" w:hAnsi="Times New Roman" w:cs="Times New Roman"/>
              </w:rPr>
              <w:t>FaceID</w:t>
            </w:r>
            <w:proofErr w:type="spellEnd"/>
            <w:r w:rsidRPr="00A631AC">
              <w:rPr>
                <w:rFonts w:ascii="Times New Roman" w:hAnsi="Times New Roman" w:cs="Times New Roman"/>
              </w:rPr>
              <w:t>, tracking (.8)</w:t>
            </w:r>
          </w:p>
        </w:tc>
        <w:tc>
          <w:tcPr>
            <w:tcW w:w="776" w:type="dxa"/>
          </w:tcPr>
          <w:p w14:paraId="06C6484D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0.1</w:t>
            </w:r>
          </w:p>
        </w:tc>
        <w:tc>
          <w:tcPr>
            <w:tcW w:w="542" w:type="dxa"/>
          </w:tcPr>
          <w:p w14:paraId="7FD05868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$26.40</w:t>
            </w:r>
          </w:p>
        </w:tc>
        <w:tc>
          <w:tcPr>
            <w:tcW w:w="783" w:type="dxa"/>
          </w:tcPr>
          <w:p w14:paraId="76DC94F3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Regular updates, remote wipe.</w:t>
            </w:r>
          </w:p>
        </w:tc>
      </w:tr>
      <w:tr w:rsidR="00A631AC" w:rsidRPr="00A631AC" w14:paraId="0548224B" w14:textId="77777777" w:rsidTr="00A631AC">
        <w:tc>
          <w:tcPr>
            <w:tcW w:w="473" w:type="dxa"/>
          </w:tcPr>
          <w:p w14:paraId="686B8BA3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NW1</w:t>
            </w:r>
          </w:p>
        </w:tc>
        <w:tc>
          <w:tcPr>
            <w:tcW w:w="822" w:type="dxa"/>
          </w:tcPr>
          <w:p w14:paraId="00D8E441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Wi-Fi Router</w:t>
            </w:r>
          </w:p>
        </w:tc>
        <w:tc>
          <w:tcPr>
            <w:tcW w:w="954" w:type="dxa"/>
          </w:tcPr>
          <w:p w14:paraId="1BB944A4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Home network device for all systems.</w:t>
            </w:r>
          </w:p>
        </w:tc>
        <w:tc>
          <w:tcPr>
            <w:tcW w:w="601" w:type="dxa"/>
          </w:tcPr>
          <w:p w14:paraId="2D8B15CE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$2,000</w:t>
            </w:r>
          </w:p>
        </w:tc>
        <w:tc>
          <w:tcPr>
            <w:tcW w:w="618" w:type="dxa"/>
          </w:tcPr>
          <w:p w14:paraId="4BD05717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934" w:type="dxa"/>
          </w:tcPr>
          <w:p w14:paraId="12A9E7FC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Availability – High</w:t>
            </w:r>
          </w:p>
        </w:tc>
        <w:tc>
          <w:tcPr>
            <w:tcW w:w="924" w:type="dxa"/>
          </w:tcPr>
          <w:p w14:paraId="1B356971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Weak admin password, outdated firmware.</w:t>
            </w:r>
          </w:p>
        </w:tc>
        <w:tc>
          <w:tcPr>
            <w:tcW w:w="467" w:type="dxa"/>
          </w:tcPr>
          <w:p w14:paraId="6B1AE50C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0.1</w:t>
            </w:r>
          </w:p>
        </w:tc>
        <w:tc>
          <w:tcPr>
            <w:tcW w:w="736" w:type="dxa"/>
          </w:tcPr>
          <w:p w14:paraId="01D1E4C4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Firewall, WPA2 (.7)</w:t>
            </w:r>
          </w:p>
        </w:tc>
        <w:tc>
          <w:tcPr>
            <w:tcW w:w="776" w:type="dxa"/>
          </w:tcPr>
          <w:p w14:paraId="6C41D9CA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0.2</w:t>
            </w:r>
          </w:p>
        </w:tc>
        <w:tc>
          <w:tcPr>
            <w:tcW w:w="542" w:type="dxa"/>
          </w:tcPr>
          <w:p w14:paraId="354D0921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$72</w:t>
            </w:r>
          </w:p>
        </w:tc>
        <w:tc>
          <w:tcPr>
            <w:tcW w:w="783" w:type="dxa"/>
          </w:tcPr>
          <w:p w14:paraId="6764135F" w14:textId="77777777" w:rsidR="00A631AC" w:rsidRPr="00A631AC" w:rsidRDefault="00A631AC" w:rsidP="00A631AC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A631AC">
              <w:rPr>
                <w:rFonts w:ascii="Times New Roman" w:hAnsi="Times New Roman" w:cs="Times New Roman"/>
              </w:rPr>
              <w:t>Upgrade to WPA3, isolate IoT.</w:t>
            </w:r>
          </w:p>
        </w:tc>
      </w:tr>
    </w:tbl>
    <w:p w14:paraId="557E2D4A" w14:textId="79DEB74E" w:rsidR="00AD6E37" w:rsidRPr="00A631AC" w:rsidRDefault="00AD6E37">
      <w:pPr>
        <w:rPr>
          <w:rFonts w:ascii="Times New Roman" w:hAnsi="Times New Roman" w:cs="Times New Roman"/>
        </w:rPr>
      </w:pPr>
    </w:p>
    <w:sectPr w:rsidR="00AD6E37" w:rsidRPr="00A631AC" w:rsidSect="00A631AC">
      <w:headerReference w:type="default" r:id="rId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9F0FF" w14:textId="77777777" w:rsidR="00A631AC" w:rsidRDefault="00A631AC" w:rsidP="00A631AC">
      <w:pPr>
        <w:spacing w:after="0" w:line="240" w:lineRule="auto"/>
      </w:pPr>
      <w:r>
        <w:separator/>
      </w:r>
    </w:p>
  </w:endnote>
  <w:endnote w:type="continuationSeparator" w:id="0">
    <w:p w14:paraId="46FFA303" w14:textId="77777777" w:rsidR="00A631AC" w:rsidRDefault="00A631AC" w:rsidP="00A631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6ED69" w14:textId="77777777" w:rsidR="00A631AC" w:rsidRDefault="00A631AC" w:rsidP="00A631AC">
      <w:pPr>
        <w:spacing w:after="0" w:line="240" w:lineRule="auto"/>
      </w:pPr>
      <w:r>
        <w:separator/>
      </w:r>
    </w:p>
  </w:footnote>
  <w:footnote w:type="continuationSeparator" w:id="0">
    <w:p w14:paraId="5E8B2F00" w14:textId="77777777" w:rsidR="00A631AC" w:rsidRDefault="00A631AC" w:rsidP="00A631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7C002" w14:textId="77777777" w:rsidR="00A631AC" w:rsidRDefault="00A631A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1AC"/>
    <w:rsid w:val="00372509"/>
    <w:rsid w:val="007D5025"/>
    <w:rsid w:val="008976CB"/>
    <w:rsid w:val="00A631AC"/>
    <w:rsid w:val="00AD6E37"/>
    <w:rsid w:val="00CC32F2"/>
    <w:rsid w:val="00DB3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C9239"/>
  <w15:chartTrackingRefBased/>
  <w15:docId w15:val="{3C1EFFCC-5BAD-4F95-874F-AF279AC98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1AC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1A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31A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1A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1A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1A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1A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1A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1A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1A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3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1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1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63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1A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63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1AC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63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1AC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631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1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1A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31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31AC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631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31AC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189</Words>
  <Characters>1189</Characters>
  <Application>Microsoft Office Word</Application>
  <DocSecurity>0</DocSecurity>
  <Lines>29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Igweze</dc:creator>
  <cp:keywords/>
  <dc:description/>
  <cp:lastModifiedBy>Benjamin Igweze</cp:lastModifiedBy>
  <cp:revision>1</cp:revision>
  <dcterms:created xsi:type="dcterms:W3CDTF">2025-11-11T17:42:00Z</dcterms:created>
  <dcterms:modified xsi:type="dcterms:W3CDTF">2025-11-15T04:26:00Z</dcterms:modified>
</cp:coreProperties>
</file>