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DE116" w14:textId="77777777" w:rsidR="000C61FC" w:rsidRPr="00A97A1E" w:rsidRDefault="000C61FC" w:rsidP="00896D88">
      <w:pPr>
        <w:jc w:val="center"/>
        <w:rPr>
          <w:rFonts w:asciiTheme="majorHAnsi" w:hAnsiTheme="majorHAnsi" w:cstheme="majorHAnsi"/>
          <w:sz w:val="24"/>
          <w:szCs w:val="24"/>
        </w:rPr>
      </w:pPr>
    </w:p>
    <w:p w14:paraId="74A0D6D7" w14:textId="00116EAB" w:rsidR="000C61FC" w:rsidRPr="00A97A1E" w:rsidRDefault="00000000" w:rsidP="00896D88">
      <w:pPr>
        <w:jc w:val="center"/>
        <w:rPr>
          <w:rFonts w:asciiTheme="majorHAnsi" w:hAnsiTheme="majorHAnsi" w:cstheme="majorHAnsi"/>
          <w:b/>
          <w:bCs/>
          <w:sz w:val="24"/>
          <w:szCs w:val="24"/>
        </w:rPr>
      </w:pPr>
      <w:r w:rsidRPr="00A97A1E">
        <w:rPr>
          <w:rFonts w:asciiTheme="majorHAnsi" w:hAnsiTheme="majorHAnsi" w:cstheme="majorHAnsi"/>
          <w:b/>
          <w:bCs/>
          <w:sz w:val="24"/>
          <w:szCs w:val="24"/>
        </w:rPr>
        <w:t>CMMC LEVEL 1 AUDIT REPORT</w:t>
      </w:r>
    </w:p>
    <w:p w14:paraId="2986B8C2" w14:textId="508DFB75" w:rsidR="000C61FC" w:rsidRPr="00896D88" w:rsidRDefault="00000000" w:rsidP="00A97A1E">
      <w:pPr>
        <w:jc w:val="both"/>
        <w:rPr>
          <w:rFonts w:asciiTheme="majorHAnsi" w:hAnsiTheme="majorHAnsi" w:cstheme="majorHAnsi"/>
          <w:b/>
          <w:bCs/>
          <w:sz w:val="24"/>
          <w:szCs w:val="24"/>
        </w:rPr>
      </w:pPr>
      <w:r w:rsidRPr="00896D88">
        <w:rPr>
          <w:rFonts w:asciiTheme="majorHAnsi" w:hAnsiTheme="majorHAnsi" w:cstheme="majorHAnsi"/>
          <w:b/>
          <w:bCs/>
          <w:sz w:val="24"/>
          <w:szCs w:val="24"/>
        </w:rPr>
        <w:t xml:space="preserve">TALON LPE  </w:t>
      </w:r>
    </w:p>
    <w:p w14:paraId="306AB10F" w14:textId="53B15370"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Prepared by: Jake Burleson, Francis Kelechi Njoku</w:t>
      </w:r>
      <w:r w:rsidR="00A97A1E" w:rsidRPr="00A97A1E">
        <w:rPr>
          <w:rFonts w:asciiTheme="majorHAnsi" w:hAnsiTheme="majorHAnsi" w:cstheme="majorHAnsi"/>
          <w:sz w:val="24"/>
          <w:szCs w:val="24"/>
        </w:rPr>
        <w:t xml:space="preserve">, </w:t>
      </w:r>
      <w:r w:rsidRPr="00A97A1E">
        <w:rPr>
          <w:rFonts w:asciiTheme="majorHAnsi" w:hAnsiTheme="majorHAnsi" w:cstheme="majorHAnsi"/>
          <w:sz w:val="24"/>
          <w:szCs w:val="24"/>
        </w:rPr>
        <w:t xml:space="preserve">Emmanuel </w:t>
      </w:r>
      <w:r w:rsidR="00A97A1E" w:rsidRPr="00A97A1E">
        <w:rPr>
          <w:rFonts w:asciiTheme="majorHAnsi" w:hAnsiTheme="majorHAnsi" w:cstheme="majorHAnsi"/>
          <w:sz w:val="24"/>
          <w:szCs w:val="24"/>
        </w:rPr>
        <w:t xml:space="preserve">Nwokike and Benjamin </w:t>
      </w:r>
      <w:proofErr w:type="spellStart"/>
      <w:r w:rsidR="00A97A1E" w:rsidRPr="00A97A1E">
        <w:rPr>
          <w:rFonts w:asciiTheme="majorHAnsi" w:hAnsiTheme="majorHAnsi" w:cstheme="majorHAnsi"/>
          <w:sz w:val="24"/>
          <w:szCs w:val="24"/>
        </w:rPr>
        <w:t>Igweze</w:t>
      </w:r>
      <w:proofErr w:type="spellEnd"/>
    </w:p>
    <w:p w14:paraId="08176A57"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Assessment Type: CMMC Level 1 (FCI Safeguarding)  </w:t>
      </w:r>
    </w:p>
    <w:p w14:paraId="68978198" w14:textId="54004F56" w:rsidR="000C61FC" w:rsidRPr="00A97A1E" w:rsidRDefault="00000000" w:rsidP="00A97A1E">
      <w:pPr>
        <w:jc w:val="both"/>
        <w:rPr>
          <w:rFonts w:asciiTheme="majorHAnsi" w:hAnsiTheme="majorHAnsi" w:cstheme="majorHAnsi"/>
          <w:b/>
          <w:bCs/>
          <w:sz w:val="24"/>
          <w:szCs w:val="24"/>
        </w:rPr>
      </w:pPr>
      <w:r w:rsidRPr="00A97A1E">
        <w:rPr>
          <w:rFonts w:asciiTheme="majorHAnsi" w:hAnsiTheme="majorHAnsi" w:cstheme="majorHAnsi"/>
          <w:b/>
          <w:bCs/>
          <w:sz w:val="24"/>
          <w:szCs w:val="24"/>
        </w:rPr>
        <w:t>1. EXECUTIVE SUMMARY</w:t>
      </w:r>
    </w:p>
    <w:p w14:paraId="175381BB" w14:textId="14B9B2D3"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This report presents the findings of the CMMC Level 1 Audit conducted at Talon LPE</w:t>
      </w:r>
      <w:r w:rsidR="00896D88">
        <w:rPr>
          <w:rFonts w:asciiTheme="majorHAnsi" w:hAnsiTheme="majorHAnsi" w:cstheme="majorHAnsi"/>
          <w:sz w:val="24"/>
          <w:szCs w:val="24"/>
        </w:rPr>
        <w:t xml:space="preserve"> on </w:t>
      </w:r>
      <w:r w:rsidR="00524EE7">
        <w:rPr>
          <w:rFonts w:asciiTheme="majorHAnsi" w:hAnsiTheme="majorHAnsi" w:cstheme="majorHAnsi"/>
          <w:sz w:val="24"/>
          <w:szCs w:val="24"/>
        </w:rPr>
        <w:t>the 26</w:t>
      </w:r>
      <w:r w:rsidR="00524EE7" w:rsidRPr="00524EE7">
        <w:rPr>
          <w:rFonts w:asciiTheme="majorHAnsi" w:hAnsiTheme="majorHAnsi" w:cstheme="majorHAnsi"/>
          <w:sz w:val="24"/>
          <w:szCs w:val="24"/>
          <w:vertAlign w:val="superscript"/>
        </w:rPr>
        <w:t>th</w:t>
      </w:r>
      <w:r w:rsidR="00524EE7">
        <w:rPr>
          <w:rFonts w:asciiTheme="majorHAnsi" w:hAnsiTheme="majorHAnsi" w:cstheme="majorHAnsi"/>
          <w:sz w:val="24"/>
          <w:szCs w:val="24"/>
        </w:rPr>
        <w:t xml:space="preserve"> of November 2025</w:t>
      </w:r>
      <w:r w:rsidRPr="00A97A1E">
        <w:rPr>
          <w:rFonts w:asciiTheme="majorHAnsi" w:hAnsiTheme="majorHAnsi" w:cstheme="majorHAnsi"/>
          <w:sz w:val="24"/>
          <w:szCs w:val="24"/>
        </w:rPr>
        <w:t xml:space="preserve">. </w:t>
      </w:r>
    </w:p>
    <w:p w14:paraId="7B8C4F16" w14:textId="60B173FB"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The purpose of this assessment was to determine the organization’s compliance with the security practices mandated for the protection of Federal Contract Information (FCI) as outlined in FAR 52.20421 and implemented within CMMC Level 1. These practices are derived from NIST SP 800171A assessment guidance and serve as the minimum cybersecurity baseline for companies handling FCI.</w:t>
      </w:r>
    </w:p>
    <w:p w14:paraId="6171ED9B"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The audit revealed that Talon LPE exhibits strong foundational cybersecurity capabilities. </w:t>
      </w:r>
    </w:p>
    <w:p w14:paraId="7096D4A8" w14:textId="14149CDB"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Several controls are effectively implemented, including identity management, authentication requirements, SOC</w:t>
      </w:r>
      <w:r w:rsidR="00A97A1E">
        <w:rPr>
          <w:rFonts w:asciiTheme="majorHAnsi" w:hAnsiTheme="majorHAnsi" w:cstheme="majorHAnsi"/>
          <w:sz w:val="24"/>
          <w:szCs w:val="24"/>
        </w:rPr>
        <w:t xml:space="preserve"> </w:t>
      </w:r>
      <w:r w:rsidRPr="00A97A1E">
        <w:rPr>
          <w:rFonts w:asciiTheme="majorHAnsi" w:hAnsiTheme="majorHAnsi" w:cstheme="majorHAnsi"/>
          <w:sz w:val="24"/>
          <w:szCs w:val="24"/>
        </w:rPr>
        <w:t>driven malware monitoring, and boundary protection. However, three critical areas require remediation before full compliance can be confirmed:</w:t>
      </w:r>
    </w:p>
    <w:p w14:paraId="65693427"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Absence of a formal media sanitization and disposal procedure  </w:t>
      </w:r>
    </w:p>
    <w:p w14:paraId="1002B794"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Inconsistent physical access logging across all sensitive areas  </w:t>
      </w:r>
    </w:p>
    <w:p w14:paraId="41531D76" w14:textId="75D22ABD"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Lack of a documented flaw remediation (vulnerability/patch management) policy  </w:t>
      </w:r>
    </w:p>
    <w:p w14:paraId="478479A4" w14:textId="1ABE82CF"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With appropriate remediation, Talon LPE is projected to meet full CMMC Level 1 requirements within 60–90 days.</w:t>
      </w:r>
    </w:p>
    <w:p w14:paraId="403B62F1" w14:textId="77777777" w:rsidR="000C61FC" w:rsidRDefault="000C61FC" w:rsidP="00A97A1E">
      <w:pPr>
        <w:jc w:val="both"/>
        <w:rPr>
          <w:rFonts w:asciiTheme="majorHAnsi" w:hAnsiTheme="majorHAnsi" w:cstheme="majorHAnsi"/>
          <w:sz w:val="24"/>
          <w:szCs w:val="24"/>
        </w:rPr>
      </w:pPr>
    </w:p>
    <w:p w14:paraId="1AFDA77D" w14:textId="77777777" w:rsidR="00A97A1E" w:rsidRDefault="00A97A1E" w:rsidP="00A97A1E">
      <w:pPr>
        <w:jc w:val="both"/>
        <w:rPr>
          <w:rFonts w:asciiTheme="majorHAnsi" w:hAnsiTheme="majorHAnsi" w:cstheme="majorHAnsi"/>
          <w:sz w:val="24"/>
          <w:szCs w:val="24"/>
        </w:rPr>
      </w:pPr>
    </w:p>
    <w:p w14:paraId="2F1EA29A" w14:textId="77777777" w:rsidR="00A97A1E" w:rsidRPr="00A97A1E" w:rsidRDefault="00A97A1E" w:rsidP="00A97A1E">
      <w:pPr>
        <w:jc w:val="both"/>
        <w:rPr>
          <w:rFonts w:asciiTheme="majorHAnsi" w:hAnsiTheme="majorHAnsi" w:cstheme="majorHAnsi"/>
          <w:sz w:val="24"/>
          <w:szCs w:val="24"/>
        </w:rPr>
      </w:pPr>
    </w:p>
    <w:p w14:paraId="414F93A3" w14:textId="59B17FC6" w:rsidR="000C61FC" w:rsidRPr="00A97A1E" w:rsidRDefault="000C61FC" w:rsidP="00A97A1E">
      <w:pPr>
        <w:jc w:val="both"/>
        <w:rPr>
          <w:rFonts w:asciiTheme="majorHAnsi" w:hAnsiTheme="majorHAnsi" w:cstheme="majorHAnsi"/>
          <w:sz w:val="24"/>
          <w:szCs w:val="24"/>
        </w:rPr>
      </w:pPr>
    </w:p>
    <w:p w14:paraId="2EAE98A3" w14:textId="7AC57D8D" w:rsidR="000C61FC" w:rsidRPr="00A97A1E" w:rsidRDefault="00000000" w:rsidP="00A97A1E">
      <w:pPr>
        <w:jc w:val="both"/>
        <w:rPr>
          <w:rFonts w:asciiTheme="majorHAnsi" w:hAnsiTheme="majorHAnsi" w:cstheme="majorHAnsi"/>
          <w:b/>
          <w:bCs/>
          <w:sz w:val="24"/>
          <w:szCs w:val="24"/>
        </w:rPr>
      </w:pPr>
      <w:r w:rsidRPr="00A97A1E">
        <w:rPr>
          <w:rFonts w:asciiTheme="majorHAnsi" w:hAnsiTheme="majorHAnsi" w:cstheme="majorHAnsi"/>
          <w:b/>
          <w:bCs/>
          <w:sz w:val="24"/>
          <w:szCs w:val="24"/>
        </w:rPr>
        <w:lastRenderedPageBreak/>
        <w:t>2. AUDIT SCOPE &amp; OBJECTIVES</w:t>
      </w:r>
    </w:p>
    <w:p w14:paraId="7B227A68"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2.1 Scope</w:t>
      </w:r>
    </w:p>
    <w:p w14:paraId="74BED5C6"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This assessment covered all organizational processes, personnel, systems, and physical/</w:t>
      </w:r>
    </w:p>
    <w:p w14:paraId="581BFFA5"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logical security controls involved in processing, storing, or transmitting FCI. The review </w:t>
      </w:r>
    </w:p>
    <w:p w14:paraId="452B3A61"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included interviews, documentation analysis, system configuration review, and physical </w:t>
      </w:r>
    </w:p>
    <w:p w14:paraId="00A012A9" w14:textId="056E7839"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site inspection.</w:t>
      </w:r>
    </w:p>
    <w:p w14:paraId="17F8973E"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2.2 Objectives</w:t>
      </w:r>
    </w:p>
    <w:p w14:paraId="36CEE1B1" w14:textId="7A06C8B1"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Validate the presence and effectiveness of all CMMC Level 1 controls  </w:t>
      </w:r>
    </w:p>
    <w:p w14:paraId="39B5232C" w14:textId="007CE892"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Identify nonconformities requiring remediation  </w:t>
      </w:r>
    </w:p>
    <w:p w14:paraId="7513254D"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Produce a structured POA&amp;M to guide corrective actions  </w:t>
      </w:r>
    </w:p>
    <w:p w14:paraId="065B0624" w14:textId="330E0DD0"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Confirm readiness for DoD contract participation  </w:t>
      </w:r>
    </w:p>
    <w:p w14:paraId="769A553C" w14:textId="714E3206" w:rsidR="000C61FC" w:rsidRPr="00A97A1E" w:rsidRDefault="00000000" w:rsidP="00A97A1E">
      <w:pPr>
        <w:jc w:val="both"/>
        <w:rPr>
          <w:rFonts w:asciiTheme="majorHAnsi" w:hAnsiTheme="majorHAnsi" w:cstheme="majorHAnsi"/>
          <w:b/>
          <w:bCs/>
          <w:sz w:val="24"/>
          <w:szCs w:val="24"/>
        </w:rPr>
      </w:pPr>
      <w:r w:rsidRPr="00A97A1E">
        <w:rPr>
          <w:rFonts w:asciiTheme="majorHAnsi" w:hAnsiTheme="majorHAnsi" w:cstheme="majorHAnsi"/>
          <w:b/>
          <w:bCs/>
          <w:sz w:val="24"/>
          <w:szCs w:val="24"/>
        </w:rPr>
        <w:t>3. AUDIT METHODOLOGY</w:t>
      </w:r>
    </w:p>
    <w:p w14:paraId="6AE4C1CD" w14:textId="64EBC5CA" w:rsidR="00A97A1E"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The methodology followed the process outlined in the audit plan:</w:t>
      </w:r>
    </w:p>
    <w:p w14:paraId="471DBEA4"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1. Arrival &amp; Physical Access Test  </w:t>
      </w:r>
    </w:p>
    <w:p w14:paraId="11617A1E" w14:textId="5429E1BC"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Audit team </w:t>
      </w:r>
      <w:r w:rsidR="00A97A1E">
        <w:rPr>
          <w:rFonts w:asciiTheme="majorHAnsi" w:hAnsiTheme="majorHAnsi" w:cstheme="majorHAnsi"/>
          <w:sz w:val="24"/>
          <w:szCs w:val="24"/>
        </w:rPr>
        <w:t>were welcome by the staff and escorted to the meeting room</w:t>
      </w:r>
      <w:r w:rsidRPr="00A97A1E">
        <w:rPr>
          <w:rFonts w:asciiTheme="majorHAnsi" w:hAnsiTheme="majorHAnsi" w:cstheme="majorHAnsi"/>
          <w:sz w:val="24"/>
          <w:szCs w:val="24"/>
        </w:rPr>
        <w:t>.</w:t>
      </w:r>
    </w:p>
    <w:p w14:paraId="639693A8"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2. Introduction &amp; Scoping Meeting  </w:t>
      </w:r>
    </w:p>
    <w:p w14:paraId="2A79BDF2" w14:textId="14B3A960"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Conducted with Mr. Tim </w:t>
      </w:r>
      <w:proofErr w:type="spellStart"/>
      <w:r w:rsidRPr="00A97A1E">
        <w:rPr>
          <w:rFonts w:asciiTheme="majorHAnsi" w:hAnsiTheme="majorHAnsi" w:cstheme="majorHAnsi"/>
          <w:sz w:val="24"/>
          <w:szCs w:val="24"/>
        </w:rPr>
        <w:t>Sellmyer</w:t>
      </w:r>
      <w:proofErr w:type="spellEnd"/>
      <w:r w:rsidRPr="00A97A1E">
        <w:rPr>
          <w:rFonts w:asciiTheme="majorHAnsi" w:hAnsiTheme="majorHAnsi" w:cstheme="majorHAnsi"/>
          <w:sz w:val="24"/>
          <w:szCs w:val="24"/>
        </w:rPr>
        <w:t>.</w:t>
      </w:r>
    </w:p>
    <w:p w14:paraId="1B78BAD8"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3. Documentation Review  </w:t>
      </w:r>
    </w:p>
    <w:p w14:paraId="01A4A05A"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Included:</w:t>
      </w:r>
    </w:p>
    <w:p w14:paraId="23A852CC" w14:textId="76828C6C"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Existing SOPs  </w:t>
      </w:r>
    </w:p>
    <w:p w14:paraId="0B7D1522" w14:textId="743DD593"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Onboarding/offboarding procedures  </w:t>
      </w:r>
    </w:p>
    <w:p w14:paraId="58A08118" w14:textId="003D80A5"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Server room access controls  </w:t>
      </w:r>
    </w:p>
    <w:p w14:paraId="20855FB5" w14:textId="18F6C816"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Password/identity management policies  </w:t>
      </w:r>
    </w:p>
    <w:p w14:paraId="37B566CA" w14:textId="223BE4D2"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Boundary protection configurations  </w:t>
      </w:r>
    </w:p>
    <w:p w14:paraId="45352A86" w14:textId="7A18F5B5" w:rsidR="000C61FC" w:rsidRPr="00A97A1E" w:rsidRDefault="00000000" w:rsidP="00A97A1E">
      <w:pPr>
        <w:pStyle w:val="ListParagraph"/>
        <w:numPr>
          <w:ilvl w:val="0"/>
          <w:numId w:val="10"/>
        </w:numPr>
        <w:jc w:val="both"/>
        <w:rPr>
          <w:rFonts w:asciiTheme="majorHAnsi" w:hAnsiTheme="majorHAnsi" w:cstheme="majorHAnsi"/>
          <w:sz w:val="24"/>
          <w:szCs w:val="24"/>
        </w:rPr>
      </w:pPr>
      <w:r w:rsidRPr="00A97A1E">
        <w:rPr>
          <w:rFonts w:asciiTheme="majorHAnsi" w:hAnsiTheme="majorHAnsi" w:cstheme="majorHAnsi"/>
          <w:sz w:val="24"/>
          <w:szCs w:val="24"/>
        </w:rPr>
        <w:t xml:space="preserve">SOC monitoring procedures  </w:t>
      </w:r>
    </w:p>
    <w:p w14:paraId="23AD3A09" w14:textId="77777777" w:rsidR="000C61FC" w:rsidRPr="00A97A1E" w:rsidRDefault="000C61FC" w:rsidP="00896D88">
      <w:pPr>
        <w:spacing w:line="240" w:lineRule="auto"/>
        <w:jc w:val="both"/>
        <w:rPr>
          <w:rFonts w:asciiTheme="majorHAnsi" w:hAnsiTheme="majorHAnsi" w:cstheme="majorHAnsi"/>
          <w:sz w:val="24"/>
          <w:szCs w:val="24"/>
        </w:rPr>
      </w:pPr>
    </w:p>
    <w:p w14:paraId="47983F90" w14:textId="77777777" w:rsidR="000C61FC" w:rsidRPr="00A97A1E" w:rsidRDefault="00000000" w:rsidP="00524EE7">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4. Staff Interviews  </w:t>
      </w:r>
    </w:p>
    <w:p w14:paraId="32F1DFF3" w14:textId="142E869D" w:rsidR="000C61FC" w:rsidRPr="00A97A1E" w:rsidRDefault="00000000" w:rsidP="00524EE7">
      <w:pPr>
        <w:pStyle w:val="ListParagraph"/>
        <w:numPr>
          <w:ilvl w:val="0"/>
          <w:numId w:val="11"/>
        </w:num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Interviews conducted with </w:t>
      </w:r>
      <w:r w:rsidR="00A97A1E" w:rsidRPr="00A97A1E">
        <w:rPr>
          <w:rFonts w:asciiTheme="majorHAnsi" w:hAnsiTheme="majorHAnsi" w:cstheme="majorHAnsi"/>
          <w:sz w:val="24"/>
          <w:szCs w:val="24"/>
        </w:rPr>
        <w:t xml:space="preserve">Mr. Tim </w:t>
      </w:r>
      <w:proofErr w:type="spellStart"/>
      <w:r w:rsidR="00A97A1E" w:rsidRPr="00A97A1E">
        <w:rPr>
          <w:rFonts w:asciiTheme="majorHAnsi" w:hAnsiTheme="majorHAnsi" w:cstheme="majorHAnsi"/>
          <w:sz w:val="24"/>
          <w:szCs w:val="24"/>
        </w:rPr>
        <w:t>Sellmyer</w:t>
      </w:r>
      <w:proofErr w:type="spellEnd"/>
      <w:r w:rsidRPr="00A97A1E">
        <w:rPr>
          <w:rFonts w:asciiTheme="majorHAnsi" w:hAnsiTheme="majorHAnsi" w:cstheme="majorHAnsi"/>
          <w:sz w:val="24"/>
          <w:szCs w:val="24"/>
        </w:rPr>
        <w:t>.</w:t>
      </w:r>
    </w:p>
    <w:p w14:paraId="27EF5218" w14:textId="77777777" w:rsidR="00A97A1E" w:rsidRPr="00A97A1E" w:rsidRDefault="00A97A1E" w:rsidP="00524EE7">
      <w:pPr>
        <w:spacing w:after="0" w:line="240" w:lineRule="auto"/>
        <w:jc w:val="both"/>
        <w:rPr>
          <w:rFonts w:asciiTheme="majorHAnsi" w:hAnsiTheme="majorHAnsi" w:cstheme="majorHAnsi"/>
          <w:sz w:val="24"/>
          <w:szCs w:val="24"/>
        </w:rPr>
      </w:pPr>
    </w:p>
    <w:p w14:paraId="04294625" w14:textId="77777777" w:rsidR="000C61FC" w:rsidRPr="00A97A1E" w:rsidRDefault="00000000" w:rsidP="00524EE7">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5. Gap Analysis  </w:t>
      </w:r>
    </w:p>
    <w:p w14:paraId="3E74BD40" w14:textId="623ED62B" w:rsidR="000C61FC" w:rsidRPr="00A97A1E" w:rsidRDefault="00000000" w:rsidP="00524EE7">
      <w:pPr>
        <w:pStyle w:val="ListParagraph"/>
        <w:numPr>
          <w:ilvl w:val="0"/>
          <w:numId w:val="11"/>
        </w:num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Controls evaluated against CMMC Level 1 objectives.</w:t>
      </w:r>
    </w:p>
    <w:p w14:paraId="1F8D28DA" w14:textId="77777777" w:rsidR="000C61FC" w:rsidRPr="00A97A1E" w:rsidRDefault="000C61FC" w:rsidP="00524EE7">
      <w:pPr>
        <w:spacing w:after="0" w:line="240" w:lineRule="auto"/>
        <w:jc w:val="both"/>
        <w:rPr>
          <w:rFonts w:asciiTheme="majorHAnsi" w:hAnsiTheme="majorHAnsi" w:cstheme="majorHAnsi"/>
          <w:sz w:val="24"/>
          <w:szCs w:val="24"/>
        </w:rPr>
      </w:pPr>
    </w:p>
    <w:p w14:paraId="0564FC8E" w14:textId="77777777" w:rsidR="000C61FC" w:rsidRPr="00A97A1E" w:rsidRDefault="00000000" w:rsidP="00524EE7">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6. Hot Wash Meeting  </w:t>
      </w:r>
    </w:p>
    <w:p w14:paraId="4EFF6DFE" w14:textId="01022FCE" w:rsidR="000C61FC" w:rsidRPr="00A97A1E" w:rsidRDefault="00000000" w:rsidP="00524EE7">
      <w:pPr>
        <w:pStyle w:val="ListParagraph"/>
        <w:numPr>
          <w:ilvl w:val="0"/>
          <w:numId w:val="11"/>
        </w:num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Preliminary results shared with Talon LPE leadership.</w:t>
      </w:r>
    </w:p>
    <w:p w14:paraId="382B982B" w14:textId="439B747D" w:rsidR="000C61FC" w:rsidRPr="00A97A1E" w:rsidRDefault="000C61FC" w:rsidP="00896D88">
      <w:pPr>
        <w:spacing w:line="240" w:lineRule="auto"/>
        <w:jc w:val="both"/>
        <w:rPr>
          <w:rFonts w:asciiTheme="majorHAnsi" w:hAnsiTheme="majorHAnsi" w:cstheme="majorHAnsi"/>
          <w:sz w:val="24"/>
          <w:szCs w:val="24"/>
        </w:rPr>
      </w:pPr>
    </w:p>
    <w:p w14:paraId="79207C4A" w14:textId="54BA9204" w:rsidR="000C61FC" w:rsidRPr="00A97A1E" w:rsidRDefault="00000000" w:rsidP="00896D88">
      <w:pPr>
        <w:spacing w:line="240" w:lineRule="auto"/>
        <w:jc w:val="both"/>
        <w:rPr>
          <w:rFonts w:asciiTheme="majorHAnsi" w:hAnsiTheme="majorHAnsi" w:cstheme="majorHAnsi"/>
          <w:b/>
          <w:bCs/>
          <w:sz w:val="24"/>
          <w:szCs w:val="24"/>
        </w:rPr>
      </w:pPr>
      <w:r w:rsidRPr="00A97A1E">
        <w:rPr>
          <w:rFonts w:asciiTheme="majorHAnsi" w:hAnsiTheme="majorHAnsi" w:cstheme="majorHAnsi"/>
          <w:b/>
          <w:bCs/>
          <w:sz w:val="24"/>
          <w:szCs w:val="24"/>
        </w:rPr>
        <w:t>4. DETAILED AUDIT RESULTS</w:t>
      </w:r>
    </w:p>
    <w:p w14:paraId="6E4D2AE0" w14:textId="77777777" w:rsidR="000C61FC" w:rsidRPr="00A97A1E" w:rsidRDefault="00000000" w:rsidP="00896D88">
      <w:pPr>
        <w:spacing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The following section outlines each CMMC Level 1 practice, assessment criteria, and </w:t>
      </w:r>
    </w:p>
    <w:p w14:paraId="7983F9E0" w14:textId="1480786D" w:rsidR="000C61FC" w:rsidRPr="00A97A1E" w:rsidRDefault="00000000" w:rsidP="00896D88">
      <w:pPr>
        <w:spacing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observed compliance status.</w:t>
      </w:r>
    </w:p>
    <w:p w14:paraId="2FC35F9B" w14:textId="3D4B68DE" w:rsidR="000C61FC" w:rsidRPr="00896D88"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4.1 ACCESS CONTROL (AC)</w:t>
      </w:r>
    </w:p>
    <w:p w14:paraId="36D5E12C" w14:textId="77777777" w:rsidR="00896D88" w:rsidRPr="00A97A1E" w:rsidRDefault="00896D88" w:rsidP="00896D88">
      <w:pPr>
        <w:spacing w:after="0" w:line="240" w:lineRule="auto"/>
        <w:jc w:val="both"/>
        <w:rPr>
          <w:rFonts w:asciiTheme="majorHAnsi" w:hAnsiTheme="majorHAnsi" w:cstheme="majorHAnsi"/>
          <w:sz w:val="24"/>
          <w:szCs w:val="24"/>
        </w:rPr>
      </w:pPr>
    </w:p>
    <w:p w14:paraId="48A9B18E" w14:textId="462C254F" w:rsidR="00A97A1E"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AC.L13.1.1 – Limit Information System Access  </w:t>
      </w:r>
    </w:p>
    <w:p w14:paraId="6DFC9484"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0DDA7A53"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Observations: Access limited to authorized staff; onboarding/offboarding exists but </w:t>
      </w:r>
    </w:p>
    <w:p w14:paraId="644A8E2C" w14:textId="1102E8E3"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requires documented SOP.</w:t>
      </w:r>
    </w:p>
    <w:p w14:paraId="73F865E5" w14:textId="2E14A34A" w:rsidR="00AB5153" w:rsidRPr="00AB5153" w:rsidRDefault="00AB5153" w:rsidP="00AB5153">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06560A86" w14:textId="77777777" w:rsidR="00A97A1E" w:rsidRPr="00A97A1E" w:rsidRDefault="00A97A1E" w:rsidP="00896D88">
      <w:pPr>
        <w:spacing w:after="0" w:line="240" w:lineRule="auto"/>
        <w:jc w:val="both"/>
        <w:rPr>
          <w:rFonts w:asciiTheme="majorHAnsi" w:hAnsiTheme="majorHAnsi" w:cstheme="majorHAnsi"/>
          <w:sz w:val="24"/>
          <w:szCs w:val="24"/>
        </w:rPr>
      </w:pPr>
    </w:p>
    <w:p w14:paraId="1B3D1204" w14:textId="2210731A"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AC.L13.1.2 – Limit Transactions &amp; Functions  </w:t>
      </w:r>
    </w:p>
    <w:p w14:paraId="10E8E9BD"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23EED64D" w14:textId="2A35C492"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Observations: </w:t>
      </w:r>
      <w:r w:rsidR="00A97A1E" w:rsidRPr="00A97A1E">
        <w:rPr>
          <w:rFonts w:asciiTheme="majorHAnsi" w:hAnsiTheme="majorHAnsi" w:cstheme="majorHAnsi"/>
          <w:sz w:val="24"/>
          <w:szCs w:val="24"/>
        </w:rPr>
        <w:t>Role based</w:t>
      </w:r>
      <w:r w:rsidRPr="00A97A1E">
        <w:rPr>
          <w:rFonts w:asciiTheme="majorHAnsi" w:hAnsiTheme="majorHAnsi" w:cstheme="majorHAnsi"/>
          <w:sz w:val="24"/>
          <w:szCs w:val="24"/>
        </w:rPr>
        <w:t xml:space="preserve"> permissions defined and implemented; documentation needed.</w:t>
      </w:r>
    </w:p>
    <w:p w14:paraId="46D02CEF" w14:textId="437A99D0" w:rsidR="00AB5153"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66958F6D" w14:textId="77777777" w:rsidR="00896D88" w:rsidRPr="00A97A1E" w:rsidRDefault="00896D88" w:rsidP="00896D88">
      <w:pPr>
        <w:spacing w:after="0" w:line="240" w:lineRule="auto"/>
        <w:jc w:val="both"/>
        <w:rPr>
          <w:rFonts w:asciiTheme="majorHAnsi" w:hAnsiTheme="majorHAnsi" w:cstheme="majorHAnsi"/>
          <w:sz w:val="24"/>
          <w:szCs w:val="24"/>
        </w:rPr>
      </w:pPr>
    </w:p>
    <w:p w14:paraId="1CA00125" w14:textId="1C27BDE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AC.L13.1.20 – External Connections  </w:t>
      </w:r>
    </w:p>
    <w:p w14:paraId="4158B29F"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02C950DC"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External connections identified and controlled.</w:t>
      </w:r>
    </w:p>
    <w:p w14:paraId="29C6FF4E" w14:textId="6BB9BB4E"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002FCC43" w14:textId="77777777" w:rsidR="000C61FC" w:rsidRPr="00A97A1E" w:rsidRDefault="000C61FC" w:rsidP="00896D88">
      <w:pPr>
        <w:spacing w:after="0" w:line="240" w:lineRule="auto"/>
        <w:jc w:val="both"/>
        <w:rPr>
          <w:rFonts w:asciiTheme="majorHAnsi" w:hAnsiTheme="majorHAnsi" w:cstheme="majorHAnsi"/>
          <w:sz w:val="24"/>
          <w:szCs w:val="24"/>
        </w:rPr>
      </w:pPr>
    </w:p>
    <w:p w14:paraId="44BBCCA1" w14:textId="3BAD08C8"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AC.L13.1.22 – Control Public Information  </w:t>
      </w:r>
    </w:p>
    <w:p w14:paraId="73A6265B"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481A53E4"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No FCI is posted publicly; review mechanism in place.</w:t>
      </w:r>
    </w:p>
    <w:p w14:paraId="54FCCFD0" w14:textId="6AE622C5"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6C63AC35" w14:textId="061CD68E" w:rsidR="000C61FC" w:rsidRPr="00A97A1E" w:rsidRDefault="000C61FC" w:rsidP="00896D88">
      <w:pPr>
        <w:spacing w:after="0" w:line="240" w:lineRule="auto"/>
        <w:jc w:val="both"/>
        <w:rPr>
          <w:rFonts w:asciiTheme="majorHAnsi" w:hAnsiTheme="majorHAnsi" w:cstheme="majorHAnsi"/>
          <w:sz w:val="24"/>
          <w:szCs w:val="24"/>
        </w:rPr>
      </w:pPr>
    </w:p>
    <w:p w14:paraId="319B47F3" w14:textId="6BC2E895" w:rsidR="000C61FC" w:rsidRPr="00896D88"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4.2 IDENTIFICATION &amp; AUTHENTICATION (IA)</w:t>
      </w:r>
    </w:p>
    <w:p w14:paraId="4C0279DE" w14:textId="77777777" w:rsidR="00A97A1E" w:rsidRPr="00A97A1E" w:rsidRDefault="00A97A1E" w:rsidP="00896D88">
      <w:pPr>
        <w:spacing w:after="0" w:line="240" w:lineRule="auto"/>
        <w:jc w:val="both"/>
        <w:rPr>
          <w:rFonts w:asciiTheme="majorHAnsi" w:hAnsiTheme="majorHAnsi" w:cstheme="majorHAnsi"/>
          <w:sz w:val="24"/>
          <w:szCs w:val="24"/>
        </w:rPr>
      </w:pPr>
    </w:p>
    <w:p w14:paraId="2D23F80A" w14:textId="7836AD88"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IA.L13.5.1 – Identify Users, Processes, Devices  </w:t>
      </w:r>
    </w:p>
    <w:p w14:paraId="57EF6B67"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499A78BC" w14:textId="160A1CB5"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lastRenderedPageBreak/>
        <w:t>Observations: Unique usernames, group policies, and device tracking implemented.</w:t>
      </w:r>
    </w:p>
    <w:p w14:paraId="7AEC33EB" w14:textId="332DCBA4" w:rsidR="00AB5153"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73529618" w14:textId="77777777" w:rsidR="00896D88" w:rsidRPr="00A97A1E" w:rsidRDefault="00896D88" w:rsidP="00896D88">
      <w:pPr>
        <w:spacing w:after="0" w:line="240" w:lineRule="auto"/>
        <w:jc w:val="both"/>
        <w:rPr>
          <w:rFonts w:asciiTheme="majorHAnsi" w:hAnsiTheme="majorHAnsi" w:cstheme="majorHAnsi"/>
          <w:sz w:val="24"/>
          <w:szCs w:val="24"/>
        </w:rPr>
      </w:pPr>
    </w:p>
    <w:p w14:paraId="46169A8A" w14:textId="64AC222E"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IA.L13.5.2 – Authenticate Identities  </w:t>
      </w:r>
    </w:p>
    <w:p w14:paraId="6C337C98"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5225FC6E" w14:textId="618DD273"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Strong password standards (</w:t>
      </w:r>
      <w:r w:rsidR="00A97A1E" w:rsidRPr="00A97A1E">
        <w:rPr>
          <w:rFonts w:asciiTheme="majorHAnsi" w:hAnsiTheme="majorHAnsi" w:cstheme="majorHAnsi"/>
          <w:sz w:val="24"/>
          <w:szCs w:val="24"/>
        </w:rPr>
        <w:t>16</w:t>
      </w:r>
      <w:r w:rsidR="00A97A1E">
        <w:rPr>
          <w:rFonts w:asciiTheme="majorHAnsi" w:hAnsiTheme="majorHAnsi" w:cstheme="majorHAnsi"/>
          <w:sz w:val="24"/>
          <w:szCs w:val="24"/>
        </w:rPr>
        <w:t>-character</w:t>
      </w:r>
      <w:r w:rsidRPr="00A97A1E">
        <w:rPr>
          <w:rFonts w:asciiTheme="majorHAnsi" w:hAnsiTheme="majorHAnsi" w:cstheme="majorHAnsi"/>
          <w:sz w:val="24"/>
          <w:szCs w:val="24"/>
        </w:rPr>
        <w:t xml:space="preserve"> passphrases) enforced.</w:t>
      </w:r>
    </w:p>
    <w:p w14:paraId="788038FF" w14:textId="32744CEA" w:rsidR="00AB5153"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68E9E72B" w14:textId="77777777" w:rsidR="00A97A1E" w:rsidRPr="00A97A1E" w:rsidRDefault="00A97A1E" w:rsidP="00896D88">
      <w:pPr>
        <w:spacing w:after="0" w:line="240" w:lineRule="auto"/>
        <w:jc w:val="both"/>
        <w:rPr>
          <w:rFonts w:asciiTheme="majorHAnsi" w:hAnsiTheme="majorHAnsi" w:cstheme="majorHAnsi"/>
          <w:sz w:val="24"/>
          <w:szCs w:val="24"/>
        </w:rPr>
      </w:pPr>
    </w:p>
    <w:p w14:paraId="34C85E57" w14:textId="70564F2F" w:rsidR="000C61FC"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4.3 MEDIA PROTECTION (MP)</w:t>
      </w:r>
    </w:p>
    <w:p w14:paraId="4FBF162C" w14:textId="77777777" w:rsidR="00896D88" w:rsidRPr="00896D88" w:rsidRDefault="00896D88" w:rsidP="00896D88">
      <w:pPr>
        <w:spacing w:after="0" w:line="240" w:lineRule="auto"/>
        <w:jc w:val="both"/>
        <w:rPr>
          <w:rFonts w:asciiTheme="majorHAnsi" w:hAnsiTheme="majorHAnsi" w:cstheme="majorHAnsi"/>
          <w:i/>
          <w:iCs/>
          <w:sz w:val="24"/>
          <w:szCs w:val="24"/>
        </w:rPr>
      </w:pPr>
    </w:p>
    <w:p w14:paraId="05D7ED0D" w14:textId="610FC4DF"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MP.L13.8.3 – Media Disposal  </w:t>
      </w:r>
    </w:p>
    <w:p w14:paraId="47ADBD1A"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FAIL  </w:t>
      </w:r>
    </w:p>
    <w:p w14:paraId="6F3C5CD1"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No formal documentation or consistent sanitization procedure.</w:t>
      </w:r>
    </w:p>
    <w:p w14:paraId="79C1BDFA" w14:textId="77777777" w:rsidR="000C61FC" w:rsidRPr="00A97A1E" w:rsidRDefault="000C61FC" w:rsidP="00896D88">
      <w:pPr>
        <w:spacing w:after="0" w:line="240" w:lineRule="auto"/>
        <w:jc w:val="both"/>
        <w:rPr>
          <w:rFonts w:asciiTheme="majorHAnsi" w:hAnsiTheme="majorHAnsi" w:cstheme="majorHAnsi"/>
          <w:sz w:val="24"/>
          <w:szCs w:val="24"/>
        </w:rPr>
      </w:pPr>
    </w:p>
    <w:p w14:paraId="18A209FF" w14:textId="3D080706" w:rsidR="000C61FC" w:rsidRPr="00A97A1E" w:rsidRDefault="000C61FC" w:rsidP="00896D88">
      <w:pPr>
        <w:spacing w:after="0" w:line="240" w:lineRule="auto"/>
        <w:jc w:val="both"/>
        <w:rPr>
          <w:rFonts w:asciiTheme="majorHAnsi" w:hAnsiTheme="majorHAnsi" w:cstheme="majorHAnsi"/>
          <w:sz w:val="24"/>
          <w:szCs w:val="24"/>
        </w:rPr>
      </w:pPr>
    </w:p>
    <w:p w14:paraId="5482B74F" w14:textId="66DA1AA9" w:rsidR="00896D88" w:rsidRPr="00896D88"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4.4 PHYSICAL PROTECTION (PE)</w:t>
      </w:r>
    </w:p>
    <w:p w14:paraId="70344D35" w14:textId="77777777" w:rsidR="00896D88" w:rsidRPr="00A97A1E" w:rsidRDefault="00896D88" w:rsidP="00896D88">
      <w:pPr>
        <w:spacing w:after="0" w:line="240" w:lineRule="auto"/>
        <w:jc w:val="both"/>
        <w:rPr>
          <w:rFonts w:asciiTheme="majorHAnsi" w:hAnsiTheme="majorHAnsi" w:cstheme="majorHAnsi"/>
          <w:sz w:val="24"/>
          <w:szCs w:val="24"/>
        </w:rPr>
      </w:pPr>
    </w:p>
    <w:p w14:paraId="71E7D750" w14:textId="35008870"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PE.L13.10.1 – Limit Physical Access  </w:t>
      </w:r>
    </w:p>
    <w:p w14:paraId="663C036F"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275C9E68"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Server rooms secured; limited personnel access.</w:t>
      </w:r>
    </w:p>
    <w:p w14:paraId="44C5CFA0" w14:textId="1D93343D"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2735B088" w14:textId="77777777" w:rsidR="000C61FC" w:rsidRPr="00A97A1E" w:rsidRDefault="000C61FC" w:rsidP="00896D88">
      <w:pPr>
        <w:spacing w:after="0" w:line="240" w:lineRule="auto"/>
        <w:jc w:val="both"/>
        <w:rPr>
          <w:rFonts w:asciiTheme="majorHAnsi" w:hAnsiTheme="majorHAnsi" w:cstheme="majorHAnsi"/>
          <w:sz w:val="24"/>
          <w:szCs w:val="24"/>
        </w:rPr>
      </w:pPr>
    </w:p>
    <w:p w14:paraId="51C22673" w14:textId="707EF9F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PE.L13.10.3 – Escort Visitors  </w:t>
      </w:r>
    </w:p>
    <w:p w14:paraId="2049E9D6"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4E9C8B56"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Visitors escorted; visitor badges not used.</w:t>
      </w:r>
    </w:p>
    <w:p w14:paraId="64603214" w14:textId="3114D05D"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669A3EDA" w14:textId="77777777" w:rsidR="000C61FC" w:rsidRPr="00A97A1E" w:rsidRDefault="000C61FC" w:rsidP="00896D88">
      <w:pPr>
        <w:spacing w:after="0" w:line="240" w:lineRule="auto"/>
        <w:jc w:val="both"/>
        <w:rPr>
          <w:rFonts w:asciiTheme="majorHAnsi" w:hAnsiTheme="majorHAnsi" w:cstheme="majorHAnsi"/>
          <w:sz w:val="24"/>
          <w:szCs w:val="24"/>
        </w:rPr>
      </w:pPr>
    </w:p>
    <w:p w14:paraId="466A1E84" w14:textId="52486B4C"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PE.L13.10.4 – Physical Access Logs  </w:t>
      </w:r>
    </w:p>
    <w:p w14:paraId="70218850"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PARTIAL / FAIL  </w:t>
      </w:r>
    </w:p>
    <w:p w14:paraId="51776783"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Logs kept in business office; not enforced across main office.</w:t>
      </w:r>
    </w:p>
    <w:p w14:paraId="6CCAEF91" w14:textId="77777777" w:rsidR="000C61FC" w:rsidRPr="00A97A1E" w:rsidRDefault="000C61FC" w:rsidP="00896D88">
      <w:pPr>
        <w:spacing w:after="0" w:line="240" w:lineRule="auto"/>
        <w:jc w:val="both"/>
        <w:rPr>
          <w:rFonts w:asciiTheme="majorHAnsi" w:hAnsiTheme="majorHAnsi" w:cstheme="majorHAnsi"/>
          <w:sz w:val="24"/>
          <w:szCs w:val="24"/>
        </w:rPr>
      </w:pPr>
    </w:p>
    <w:p w14:paraId="40558BDB" w14:textId="3F49121C"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PE.L13.10.5 – Manage Physical Access Devices  </w:t>
      </w:r>
    </w:p>
    <w:p w14:paraId="2CE325E7"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2131E47D"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Access device management tied to offboarding; lacks formal SOP.</w:t>
      </w:r>
    </w:p>
    <w:p w14:paraId="028C3899" w14:textId="7160D606"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23EBF36E" w14:textId="057B5FF4" w:rsidR="000C61FC" w:rsidRPr="00A97A1E" w:rsidRDefault="000C61FC" w:rsidP="00896D88">
      <w:pPr>
        <w:spacing w:after="0" w:line="240" w:lineRule="auto"/>
        <w:jc w:val="both"/>
        <w:rPr>
          <w:rFonts w:asciiTheme="majorHAnsi" w:hAnsiTheme="majorHAnsi" w:cstheme="majorHAnsi"/>
          <w:sz w:val="24"/>
          <w:szCs w:val="24"/>
        </w:rPr>
      </w:pPr>
    </w:p>
    <w:p w14:paraId="169602F1" w14:textId="0E09DED2" w:rsidR="000C61FC" w:rsidRPr="00896D88"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4.5 SYSTEM &amp; COMMUNICATION PROTECTION (SC)</w:t>
      </w:r>
    </w:p>
    <w:p w14:paraId="343BB557" w14:textId="77777777" w:rsidR="00896D88" w:rsidRPr="00A97A1E" w:rsidRDefault="00896D88" w:rsidP="00896D88">
      <w:pPr>
        <w:spacing w:after="0" w:line="240" w:lineRule="auto"/>
        <w:jc w:val="both"/>
        <w:rPr>
          <w:rFonts w:asciiTheme="majorHAnsi" w:hAnsiTheme="majorHAnsi" w:cstheme="majorHAnsi"/>
          <w:sz w:val="24"/>
          <w:szCs w:val="24"/>
        </w:rPr>
      </w:pPr>
    </w:p>
    <w:p w14:paraId="13FB9A77" w14:textId="71488B4B"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SC.L13.13.1 – Boundary Protection  </w:t>
      </w:r>
    </w:p>
    <w:p w14:paraId="36618293"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55DB15D8"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Firewalls configured; monitoring active.</w:t>
      </w:r>
    </w:p>
    <w:p w14:paraId="2AFF8C42" w14:textId="77777777" w:rsidR="00AB5153" w:rsidRPr="00AB5153" w:rsidRDefault="00AB5153" w:rsidP="00AB5153">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50E1F482" w14:textId="77777777" w:rsidR="000C61FC" w:rsidRDefault="000C61FC" w:rsidP="00896D88">
      <w:pPr>
        <w:spacing w:after="0" w:line="240" w:lineRule="auto"/>
        <w:jc w:val="both"/>
        <w:rPr>
          <w:rFonts w:asciiTheme="majorHAnsi" w:hAnsiTheme="majorHAnsi" w:cstheme="majorHAnsi"/>
          <w:sz w:val="24"/>
          <w:szCs w:val="24"/>
        </w:rPr>
      </w:pPr>
    </w:p>
    <w:p w14:paraId="7B31475E" w14:textId="77777777" w:rsidR="00A97A1E" w:rsidRPr="00A97A1E" w:rsidRDefault="00A97A1E" w:rsidP="00896D88">
      <w:pPr>
        <w:spacing w:after="0" w:line="240" w:lineRule="auto"/>
        <w:jc w:val="both"/>
        <w:rPr>
          <w:rFonts w:asciiTheme="majorHAnsi" w:hAnsiTheme="majorHAnsi" w:cstheme="majorHAnsi"/>
          <w:sz w:val="24"/>
          <w:szCs w:val="24"/>
        </w:rPr>
      </w:pPr>
    </w:p>
    <w:p w14:paraId="076DEE6E" w14:textId="0714B542"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lastRenderedPageBreak/>
        <w:t xml:space="preserve">SC.L13.13.5 – Public System Separation  </w:t>
      </w:r>
    </w:p>
    <w:p w14:paraId="1F60A537"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59AEEBBF" w14:textId="2C8BECBE"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Public</w:t>
      </w:r>
      <w:r w:rsidR="00A97A1E">
        <w:rPr>
          <w:rFonts w:asciiTheme="majorHAnsi" w:hAnsiTheme="majorHAnsi" w:cstheme="majorHAnsi"/>
          <w:sz w:val="24"/>
          <w:szCs w:val="24"/>
        </w:rPr>
        <w:t xml:space="preserve"> </w:t>
      </w:r>
      <w:r w:rsidRPr="00A97A1E">
        <w:rPr>
          <w:rFonts w:asciiTheme="majorHAnsi" w:hAnsiTheme="majorHAnsi" w:cstheme="majorHAnsi"/>
          <w:sz w:val="24"/>
          <w:szCs w:val="24"/>
        </w:rPr>
        <w:t>facing components separated from internal networks.</w:t>
      </w:r>
    </w:p>
    <w:p w14:paraId="6E05B332" w14:textId="464DA8A0" w:rsidR="00AB5153" w:rsidRPr="00A97A1E" w:rsidRDefault="00AB5153" w:rsidP="00896D88">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05BB062F" w14:textId="6D077212" w:rsidR="000C61FC" w:rsidRPr="00A97A1E" w:rsidRDefault="000C61FC" w:rsidP="00896D88">
      <w:pPr>
        <w:spacing w:after="0" w:line="240" w:lineRule="auto"/>
        <w:jc w:val="both"/>
        <w:rPr>
          <w:rFonts w:asciiTheme="majorHAnsi" w:hAnsiTheme="majorHAnsi" w:cstheme="majorHAnsi"/>
          <w:sz w:val="24"/>
          <w:szCs w:val="24"/>
        </w:rPr>
      </w:pPr>
    </w:p>
    <w:p w14:paraId="049FEFCC" w14:textId="0F05F7CA" w:rsidR="000C61FC" w:rsidRDefault="00000000" w:rsidP="00896D88">
      <w:pPr>
        <w:spacing w:after="0" w:line="240" w:lineRule="auto"/>
        <w:jc w:val="both"/>
        <w:rPr>
          <w:rFonts w:asciiTheme="majorHAnsi" w:hAnsiTheme="majorHAnsi" w:cstheme="majorHAnsi"/>
          <w:i/>
          <w:iCs/>
          <w:sz w:val="24"/>
          <w:szCs w:val="24"/>
        </w:rPr>
      </w:pPr>
      <w:r w:rsidRPr="00896D88">
        <w:rPr>
          <w:rFonts w:asciiTheme="majorHAnsi" w:hAnsiTheme="majorHAnsi" w:cstheme="majorHAnsi"/>
          <w:i/>
          <w:iCs/>
          <w:sz w:val="24"/>
          <w:szCs w:val="24"/>
        </w:rPr>
        <w:t>4.6 SYSTEM INTEGRITY (SI)</w:t>
      </w:r>
    </w:p>
    <w:p w14:paraId="6DC7DA70" w14:textId="77777777" w:rsidR="00896D88" w:rsidRPr="00896D88" w:rsidRDefault="00896D88" w:rsidP="00896D88">
      <w:pPr>
        <w:spacing w:after="0" w:line="240" w:lineRule="auto"/>
        <w:jc w:val="both"/>
        <w:rPr>
          <w:rFonts w:asciiTheme="majorHAnsi" w:hAnsiTheme="majorHAnsi" w:cstheme="majorHAnsi"/>
          <w:i/>
          <w:iCs/>
          <w:sz w:val="24"/>
          <w:szCs w:val="24"/>
        </w:rPr>
      </w:pPr>
    </w:p>
    <w:p w14:paraId="06BF28C6" w14:textId="32A59489"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SI.L13.14.1 – Flaw Remediation  </w:t>
      </w:r>
    </w:p>
    <w:p w14:paraId="6E8BE83A"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FAIL  </w:t>
      </w:r>
    </w:p>
    <w:p w14:paraId="18E76701" w14:textId="006749F0" w:rsidR="00896D88"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No formal patch/vulnerability remediation policy exists.</w:t>
      </w:r>
    </w:p>
    <w:p w14:paraId="3ED97540" w14:textId="77777777" w:rsidR="00896D88" w:rsidRPr="00A97A1E" w:rsidRDefault="00896D88" w:rsidP="00896D88">
      <w:pPr>
        <w:spacing w:after="0" w:line="240" w:lineRule="auto"/>
        <w:jc w:val="both"/>
        <w:rPr>
          <w:rFonts w:asciiTheme="majorHAnsi" w:hAnsiTheme="majorHAnsi" w:cstheme="majorHAnsi"/>
          <w:sz w:val="24"/>
          <w:szCs w:val="24"/>
        </w:rPr>
      </w:pPr>
    </w:p>
    <w:p w14:paraId="0AB452BC" w14:textId="15401846"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SI.L13.14.2–14.5 – Malware Protection &amp; Scanning  </w:t>
      </w:r>
    </w:p>
    <w:p w14:paraId="42D6BD8E" w14:textId="77777777" w:rsidR="000C61FC" w:rsidRPr="00A97A1E"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 xml:space="preserve">Status: PASS  </w:t>
      </w:r>
    </w:p>
    <w:p w14:paraId="4332C076" w14:textId="77777777" w:rsidR="000C61FC" w:rsidRDefault="00000000" w:rsidP="00896D88">
      <w:pPr>
        <w:spacing w:after="0" w:line="240" w:lineRule="auto"/>
        <w:jc w:val="both"/>
        <w:rPr>
          <w:rFonts w:asciiTheme="majorHAnsi" w:hAnsiTheme="majorHAnsi" w:cstheme="majorHAnsi"/>
          <w:sz w:val="24"/>
          <w:szCs w:val="24"/>
        </w:rPr>
      </w:pPr>
      <w:r w:rsidRPr="00A97A1E">
        <w:rPr>
          <w:rFonts w:asciiTheme="majorHAnsi" w:hAnsiTheme="majorHAnsi" w:cstheme="majorHAnsi"/>
          <w:sz w:val="24"/>
          <w:szCs w:val="24"/>
        </w:rPr>
        <w:t>Observations: SOC provides continuous monitoring and scanning.</w:t>
      </w:r>
    </w:p>
    <w:p w14:paraId="0026216A" w14:textId="77777777" w:rsidR="00AB5153" w:rsidRPr="00AB5153" w:rsidRDefault="00AB5153" w:rsidP="00AB5153">
      <w:pPr>
        <w:spacing w:after="0" w:line="240" w:lineRule="auto"/>
        <w:jc w:val="both"/>
        <w:rPr>
          <w:rFonts w:asciiTheme="majorHAnsi" w:hAnsiTheme="majorHAnsi" w:cstheme="majorHAnsi"/>
          <w:sz w:val="24"/>
          <w:szCs w:val="24"/>
        </w:rPr>
      </w:pPr>
      <w:r>
        <w:rPr>
          <w:rFonts w:asciiTheme="majorHAnsi" w:hAnsiTheme="majorHAnsi" w:cstheme="majorHAnsi"/>
          <w:sz w:val="24"/>
          <w:szCs w:val="24"/>
        </w:rPr>
        <w:t>Evidence: I</w:t>
      </w:r>
      <w:r w:rsidRPr="00AB5153">
        <w:rPr>
          <w:rFonts w:asciiTheme="majorHAnsi" w:hAnsiTheme="majorHAnsi" w:cstheme="majorHAnsi"/>
          <w:sz w:val="24"/>
          <w:szCs w:val="24"/>
        </w:rPr>
        <w:t>nterview of the IT manager</w:t>
      </w:r>
    </w:p>
    <w:p w14:paraId="514C88BA" w14:textId="77777777" w:rsidR="00AB5153" w:rsidRPr="00A97A1E" w:rsidRDefault="00AB5153" w:rsidP="00896D88">
      <w:pPr>
        <w:spacing w:after="0" w:line="240" w:lineRule="auto"/>
        <w:jc w:val="both"/>
        <w:rPr>
          <w:rFonts w:asciiTheme="majorHAnsi" w:hAnsiTheme="majorHAnsi" w:cstheme="majorHAnsi"/>
          <w:sz w:val="24"/>
          <w:szCs w:val="24"/>
        </w:rPr>
      </w:pPr>
    </w:p>
    <w:p w14:paraId="0D0E3A79" w14:textId="77777777" w:rsidR="000C61FC" w:rsidRPr="00A97A1E" w:rsidRDefault="000C61FC" w:rsidP="00896D88">
      <w:pPr>
        <w:spacing w:after="0" w:line="240" w:lineRule="auto"/>
        <w:jc w:val="both"/>
        <w:rPr>
          <w:rFonts w:asciiTheme="majorHAnsi" w:hAnsiTheme="majorHAnsi" w:cstheme="majorHAnsi"/>
          <w:sz w:val="24"/>
          <w:szCs w:val="24"/>
        </w:rPr>
      </w:pPr>
    </w:p>
    <w:p w14:paraId="75E5F1FF" w14:textId="724AB492" w:rsidR="000C61FC" w:rsidRPr="00A97A1E" w:rsidRDefault="000C61FC" w:rsidP="00A97A1E">
      <w:pPr>
        <w:jc w:val="both"/>
        <w:rPr>
          <w:rFonts w:asciiTheme="majorHAnsi" w:hAnsiTheme="majorHAnsi" w:cstheme="majorHAnsi"/>
          <w:sz w:val="24"/>
          <w:szCs w:val="24"/>
        </w:rPr>
      </w:pPr>
    </w:p>
    <w:p w14:paraId="7C041348" w14:textId="721169B1" w:rsidR="00896D88" w:rsidRPr="00A97A1E" w:rsidRDefault="00000000" w:rsidP="00A97A1E">
      <w:pPr>
        <w:jc w:val="both"/>
        <w:rPr>
          <w:rFonts w:asciiTheme="majorHAnsi" w:hAnsiTheme="majorHAnsi" w:cstheme="majorHAnsi"/>
          <w:b/>
          <w:bCs/>
          <w:sz w:val="24"/>
          <w:szCs w:val="24"/>
        </w:rPr>
      </w:pPr>
      <w:r w:rsidRPr="00A97A1E">
        <w:rPr>
          <w:rFonts w:asciiTheme="majorHAnsi" w:hAnsiTheme="majorHAnsi" w:cstheme="majorHAnsi"/>
          <w:b/>
          <w:bCs/>
          <w:sz w:val="24"/>
          <w:szCs w:val="24"/>
        </w:rPr>
        <w:t>5. SUMMARY OF FINDINGS</w:t>
      </w:r>
    </w:p>
    <w:tbl>
      <w:tblPr>
        <w:tblW w:w="5000" w:type="pct"/>
        <w:tblLook w:val="04A0" w:firstRow="1" w:lastRow="0" w:firstColumn="1" w:lastColumn="0" w:noHBand="0" w:noVBand="1"/>
      </w:tblPr>
      <w:tblGrid>
        <w:gridCol w:w="2380"/>
        <w:gridCol w:w="1766"/>
        <w:gridCol w:w="1586"/>
        <w:gridCol w:w="2898"/>
      </w:tblGrid>
      <w:tr w:rsidR="00896D88" w:rsidRPr="00896D88" w14:paraId="247641C6" w14:textId="77777777" w:rsidTr="00896D88">
        <w:trPr>
          <w:trHeight w:val="288"/>
        </w:trPr>
        <w:tc>
          <w:tcPr>
            <w:tcW w:w="13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9F5F63" w14:textId="77777777" w:rsidR="00896D88" w:rsidRPr="00896D88" w:rsidRDefault="00896D88" w:rsidP="00896D88">
            <w:pPr>
              <w:spacing w:after="0" w:line="240" w:lineRule="auto"/>
              <w:rPr>
                <w:rFonts w:ascii="Aptos Narrow" w:eastAsia="Times New Roman" w:hAnsi="Aptos Narrow" w:cs="Times New Roman"/>
                <w:b/>
                <w:bCs/>
                <w:color w:val="000000"/>
              </w:rPr>
            </w:pPr>
            <w:r w:rsidRPr="00896D88">
              <w:rPr>
                <w:rFonts w:ascii="Aptos Narrow" w:eastAsia="Times New Roman" w:hAnsi="Aptos Narrow" w:cs="Times New Roman"/>
                <w:b/>
                <w:bCs/>
                <w:color w:val="000000"/>
              </w:rPr>
              <w:t>Category</w:t>
            </w:r>
          </w:p>
        </w:tc>
        <w:tc>
          <w:tcPr>
            <w:tcW w:w="1023" w:type="pct"/>
            <w:tcBorders>
              <w:top w:val="single" w:sz="4" w:space="0" w:color="auto"/>
              <w:left w:val="nil"/>
              <w:bottom w:val="single" w:sz="4" w:space="0" w:color="auto"/>
              <w:right w:val="single" w:sz="4" w:space="0" w:color="auto"/>
            </w:tcBorders>
            <w:shd w:val="clear" w:color="auto" w:fill="auto"/>
            <w:vAlign w:val="center"/>
            <w:hideMark/>
          </w:tcPr>
          <w:p w14:paraId="081B009B" w14:textId="77777777" w:rsidR="00896D88" w:rsidRPr="00896D88" w:rsidRDefault="00896D88" w:rsidP="00896D88">
            <w:pPr>
              <w:spacing w:after="0" w:line="240" w:lineRule="auto"/>
              <w:rPr>
                <w:rFonts w:ascii="Aptos Narrow" w:eastAsia="Times New Roman" w:hAnsi="Aptos Narrow" w:cs="Times New Roman"/>
                <w:b/>
                <w:bCs/>
                <w:color w:val="000000"/>
              </w:rPr>
            </w:pPr>
            <w:r w:rsidRPr="00896D88">
              <w:rPr>
                <w:rFonts w:ascii="Aptos Narrow" w:eastAsia="Times New Roman" w:hAnsi="Aptos Narrow" w:cs="Times New Roman"/>
                <w:b/>
                <w:bCs/>
                <w:color w:val="000000"/>
              </w:rPr>
              <w:t>Controls Passed</w:t>
            </w:r>
          </w:p>
        </w:tc>
        <w:tc>
          <w:tcPr>
            <w:tcW w:w="919" w:type="pct"/>
            <w:tcBorders>
              <w:top w:val="single" w:sz="4" w:space="0" w:color="auto"/>
              <w:left w:val="nil"/>
              <w:bottom w:val="single" w:sz="4" w:space="0" w:color="auto"/>
              <w:right w:val="single" w:sz="4" w:space="0" w:color="auto"/>
            </w:tcBorders>
            <w:shd w:val="clear" w:color="auto" w:fill="auto"/>
            <w:vAlign w:val="center"/>
            <w:hideMark/>
          </w:tcPr>
          <w:p w14:paraId="0EF2F129" w14:textId="77777777" w:rsidR="00896D88" w:rsidRPr="00896D88" w:rsidRDefault="00896D88" w:rsidP="00896D88">
            <w:pPr>
              <w:spacing w:after="0" w:line="240" w:lineRule="auto"/>
              <w:rPr>
                <w:rFonts w:ascii="Aptos Narrow" w:eastAsia="Times New Roman" w:hAnsi="Aptos Narrow" w:cs="Times New Roman"/>
                <w:b/>
                <w:bCs/>
                <w:color w:val="000000"/>
              </w:rPr>
            </w:pPr>
            <w:r w:rsidRPr="00896D88">
              <w:rPr>
                <w:rFonts w:ascii="Aptos Narrow" w:eastAsia="Times New Roman" w:hAnsi="Aptos Narrow" w:cs="Times New Roman"/>
                <w:b/>
                <w:bCs/>
                <w:color w:val="000000"/>
              </w:rPr>
              <w:t>Controls Failed</w:t>
            </w:r>
          </w:p>
        </w:tc>
        <w:tc>
          <w:tcPr>
            <w:tcW w:w="1679" w:type="pct"/>
            <w:tcBorders>
              <w:top w:val="single" w:sz="4" w:space="0" w:color="auto"/>
              <w:left w:val="nil"/>
              <w:bottom w:val="single" w:sz="4" w:space="0" w:color="auto"/>
              <w:right w:val="single" w:sz="4" w:space="0" w:color="auto"/>
            </w:tcBorders>
            <w:shd w:val="clear" w:color="auto" w:fill="auto"/>
            <w:vAlign w:val="center"/>
            <w:hideMark/>
          </w:tcPr>
          <w:p w14:paraId="191A63E0" w14:textId="77777777" w:rsidR="00896D88" w:rsidRPr="00896D88" w:rsidRDefault="00896D88" w:rsidP="00896D88">
            <w:pPr>
              <w:spacing w:after="0" w:line="240" w:lineRule="auto"/>
              <w:rPr>
                <w:rFonts w:ascii="Aptos Narrow" w:eastAsia="Times New Roman" w:hAnsi="Aptos Narrow" w:cs="Times New Roman"/>
                <w:b/>
                <w:bCs/>
                <w:color w:val="000000"/>
              </w:rPr>
            </w:pPr>
            <w:r w:rsidRPr="00896D88">
              <w:rPr>
                <w:rFonts w:ascii="Aptos Narrow" w:eastAsia="Times New Roman" w:hAnsi="Aptos Narrow" w:cs="Times New Roman"/>
                <w:b/>
                <w:bCs/>
                <w:color w:val="000000"/>
              </w:rPr>
              <w:t>Notes</w:t>
            </w:r>
          </w:p>
        </w:tc>
      </w:tr>
      <w:tr w:rsidR="00896D88" w:rsidRPr="00896D88" w14:paraId="52801B95" w14:textId="77777777" w:rsidTr="00896D88">
        <w:trPr>
          <w:trHeight w:val="576"/>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67C601A6"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Access Control</w:t>
            </w:r>
          </w:p>
        </w:tc>
        <w:tc>
          <w:tcPr>
            <w:tcW w:w="1023" w:type="pct"/>
            <w:tcBorders>
              <w:top w:val="nil"/>
              <w:left w:val="nil"/>
              <w:bottom w:val="single" w:sz="4" w:space="0" w:color="auto"/>
              <w:right w:val="single" w:sz="4" w:space="0" w:color="auto"/>
            </w:tcBorders>
            <w:shd w:val="clear" w:color="auto" w:fill="auto"/>
            <w:vAlign w:val="center"/>
            <w:hideMark/>
          </w:tcPr>
          <w:p w14:paraId="323A2A67"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4</w:t>
            </w:r>
          </w:p>
        </w:tc>
        <w:tc>
          <w:tcPr>
            <w:tcW w:w="919" w:type="pct"/>
            <w:tcBorders>
              <w:top w:val="nil"/>
              <w:left w:val="nil"/>
              <w:bottom w:val="single" w:sz="4" w:space="0" w:color="auto"/>
              <w:right w:val="single" w:sz="4" w:space="0" w:color="auto"/>
            </w:tcBorders>
            <w:shd w:val="clear" w:color="auto" w:fill="auto"/>
            <w:vAlign w:val="center"/>
            <w:hideMark/>
          </w:tcPr>
          <w:p w14:paraId="7C7976E0"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0</w:t>
            </w:r>
          </w:p>
        </w:tc>
        <w:tc>
          <w:tcPr>
            <w:tcW w:w="1679" w:type="pct"/>
            <w:tcBorders>
              <w:top w:val="nil"/>
              <w:left w:val="nil"/>
              <w:bottom w:val="single" w:sz="4" w:space="0" w:color="auto"/>
              <w:right w:val="single" w:sz="4" w:space="0" w:color="auto"/>
            </w:tcBorders>
            <w:shd w:val="clear" w:color="auto" w:fill="auto"/>
            <w:vAlign w:val="center"/>
            <w:hideMark/>
          </w:tcPr>
          <w:p w14:paraId="5AD257D3"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Documentation required for AC.L1-3.1.1 &amp; 3.1.2</w:t>
            </w:r>
          </w:p>
        </w:tc>
      </w:tr>
      <w:tr w:rsidR="00896D88" w:rsidRPr="00896D88" w14:paraId="1506C28D" w14:textId="77777777" w:rsidTr="00896D88">
        <w:trPr>
          <w:trHeight w:val="288"/>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17AF0C7B"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Identification &amp; Authentication</w:t>
            </w:r>
          </w:p>
        </w:tc>
        <w:tc>
          <w:tcPr>
            <w:tcW w:w="1023" w:type="pct"/>
            <w:tcBorders>
              <w:top w:val="nil"/>
              <w:left w:val="nil"/>
              <w:bottom w:val="single" w:sz="4" w:space="0" w:color="auto"/>
              <w:right w:val="single" w:sz="4" w:space="0" w:color="auto"/>
            </w:tcBorders>
            <w:shd w:val="clear" w:color="auto" w:fill="auto"/>
            <w:vAlign w:val="center"/>
            <w:hideMark/>
          </w:tcPr>
          <w:p w14:paraId="317E8CFF"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2</w:t>
            </w:r>
          </w:p>
        </w:tc>
        <w:tc>
          <w:tcPr>
            <w:tcW w:w="919" w:type="pct"/>
            <w:tcBorders>
              <w:top w:val="nil"/>
              <w:left w:val="nil"/>
              <w:bottom w:val="single" w:sz="4" w:space="0" w:color="auto"/>
              <w:right w:val="single" w:sz="4" w:space="0" w:color="auto"/>
            </w:tcBorders>
            <w:shd w:val="clear" w:color="auto" w:fill="auto"/>
            <w:vAlign w:val="center"/>
            <w:hideMark/>
          </w:tcPr>
          <w:p w14:paraId="5EF3E2F5"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0</w:t>
            </w:r>
          </w:p>
        </w:tc>
        <w:tc>
          <w:tcPr>
            <w:tcW w:w="1679" w:type="pct"/>
            <w:tcBorders>
              <w:top w:val="nil"/>
              <w:left w:val="nil"/>
              <w:bottom w:val="single" w:sz="4" w:space="0" w:color="auto"/>
              <w:right w:val="single" w:sz="4" w:space="0" w:color="auto"/>
            </w:tcBorders>
            <w:shd w:val="clear" w:color="auto" w:fill="auto"/>
            <w:vAlign w:val="center"/>
            <w:hideMark/>
          </w:tcPr>
          <w:p w14:paraId="4D56C66B"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Strong password practices</w:t>
            </w:r>
          </w:p>
        </w:tc>
      </w:tr>
      <w:tr w:rsidR="00896D88" w:rsidRPr="00896D88" w14:paraId="7425702D" w14:textId="77777777" w:rsidTr="00896D88">
        <w:trPr>
          <w:trHeight w:val="288"/>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3F62603B"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Media Protection</w:t>
            </w:r>
          </w:p>
        </w:tc>
        <w:tc>
          <w:tcPr>
            <w:tcW w:w="1023" w:type="pct"/>
            <w:tcBorders>
              <w:top w:val="nil"/>
              <w:left w:val="nil"/>
              <w:bottom w:val="single" w:sz="4" w:space="0" w:color="auto"/>
              <w:right w:val="single" w:sz="4" w:space="0" w:color="auto"/>
            </w:tcBorders>
            <w:shd w:val="clear" w:color="auto" w:fill="auto"/>
            <w:vAlign w:val="center"/>
            <w:hideMark/>
          </w:tcPr>
          <w:p w14:paraId="3C129C70"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0</w:t>
            </w:r>
          </w:p>
        </w:tc>
        <w:tc>
          <w:tcPr>
            <w:tcW w:w="919" w:type="pct"/>
            <w:tcBorders>
              <w:top w:val="nil"/>
              <w:left w:val="nil"/>
              <w:bottom w:val="single" w:sz="4" w:space="0" w:color="auto"/>
              <w:right w:val="single" w:sz="4" w:space="0" w:color="auto"/>
            </w:tcBorders>
            <w:shd w:val="clear" w:color="auto" w:fill="auto"/>
            <w:vAlign w:val="center"/>
            <w:hideMark/>
          </w:tcPr>
          <w:p w14:paraId="310848D5"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1</w:t>
            </w:r>
          </w:p>
        </w:tc>
        <w:tc>
          <w:tcPr>
            <w:tcW w:w="1679" w:type="pct"/>
            <w:tcBorders>
              <w:top w:val="nil"/>
              <w:left w:val="nil"/>
              <w:bottom w:val="single" w:sz="4" w:space="0" w:color="auto"/>
              <w:right w:val="single" w:sz="4" w:space="0" w:color="auto"/>
            </w:tcBorders>
            <w:shd w:val="clear" w:color="auto" w:fill="auto"/>
            <w:vAlign w:val="center"/>
            <w:hideMark/>
          </w:tcPr>
          <w:p w14:paraId="25DEEC8C"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No media sanitization SOP</w:t>
            </w:r>
          </w:p>
        </w:tc>
      </w:tr>
      <w:tr w:rsidR="00896D88" w:rsidRPr="00896D88" w14:paraId="09B2F154" w14:textId="77777777" w:rsidTr="00896D88">
        <w:trPr>
          <w:trHeight w:val="288"/>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5B4D6CD3"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Physical Protection</w:t>
            </w:r>
          </w:p>
        </w:tc>
        <w:tc>
          <w:tcPr>
            <w:tcW w:w="1023" w:type="pct"/>
            <w:tcBorders>
              <w:top w:val="nil"/>
              <w:left w:val="nil"/>
              <w:bottom w:val="single" w:sz="4" w:space="0" w:color="auto"/>
              <w:right w:val="single" w:sz="4" w:space="0" w:color="auto"/>
            </w:tcBorders>
            <w:shd w:val="clear" w:color="auto" w:fill="auto"/>
            <w:vAlign w:val="center"/>
            <w:hideMark/>
          </w:tcPr>
          <w:p w14:paraId="4454CBDE"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3</w:t>
            </w:r>
          </w:p>
        </w:tc>
        <w:tc>
          <w:tcPr>
            <w:tcW w:w="919" w:type="pct"/>
            <w:tcBorders>
              <w:top w:val="nil"/>
              <w:left w:val="nil"/>
              <w:bottom w:val="single" w:sz="4" w:space="0" w:color="auto"/>
              <w:right w:val="single" w:sz="4" w:space="0" w:color="auto"/>
            </w:tcBorders>
            <w:shd w:val="clear" w:color="auto" w:fill="auto"/>
            <w:vAlign w:val="center"/>
            <w:hideMark/>
          </w:tcPr>
          <w:p w14:paraId="041DEF19"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1</w:t>
            </w:r>
          </w:p>
        </w:tc>
        <w:tc>
          <w:tcPr>
            <w:tcW w:w="1679" w:type="pct"/>
            <w:tcBorders>
              <w:top w:val="nil"/>
              <w:left w:val="nil"/>
              <w:bottom w:val="single" w:sz="4" w:space="0" w:color="auto"/>
              <w:right w:val="single" w:sz="4" w:space="0" w:color="auto"/>
            </w:tcBorders>
            <w:shd w:val="clear" w:color="auto" w:fill="auto"/>
            <w:vAlign w:val="center"/>
            <w:hideMark/>
          </w:tcPr>
          <w:p w14:paraId="0B6A57B2"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Access logs incomplete</w:t>
            </w:r>
          </w:p>
        </w:tc>
      </w:tr>
      <w:tr w:rsidR="00896D88" w:rsidRPr="00896D88" w14:paraId="12A0A898" w14:textId="77777777" w:rsidTr="00896D88">
        <w:trPr>
          <w:trHeight w:val="288"/>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30E0D6B1"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System Protection</w:t>
            </w:r>
          </w:p>
        </w:tc>
        <w:tc>
          <w:tcPr>
            <w:tcW w:w="1023" w:type="pct"/>
            <w:tcBorders>
              <w:top w:val="nil"/>
              <w:left w:val="nil"/>
              <w:bottom w:val="single" w:sz="4" w:space="0" w:color="auto"/>
              <w:right w:val="single" w:sz="4" w:space="0" w:color="auto"/>
            </w:tcBorders>
            <w:shd w:val="clear" w:color="auto" w:fill="auto"/>
            <w:vAlign w:val="center"/>
            <w:hideMark/>
          </w:tcPr>
          <w:p w14:paraId="3C992077"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2</w:t>
            </w:r>
          </w:p>
        </w:tc>
        <w:tc>
          <w:tcPr>
            <w:tcW w:w="919" w:type="pct"/>
            <w:tcBorders>
              <w:top w:val="nil"/>
              <w:left w:val="nil"/>
              <w:bottom w:val="single" w:sz="4" w:space="0" w:color="auto"/>
              <w:right w:val="single" w:sz="4" w:space="0" w:color="auto"/>
            </w:tcBorders>
            <w:shd w:val="clear" w:color="auto" w:fill="auto"/>
            <w:vAlign w:val="center"/>
            <w:hideMark/>
          </w:tcPr>
          <w:p w14:paraId="597F38BD"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0</w:t>
            </w:r>
          </w:p>
        </w:tc>
        <w:tc>
          <w:tcPr>
            <w:tcW w:w="1679" w:type="pct"/>
            <w:tcBorders>
              <w:top w:val="nil"/>
              <w:left w:val="nil"/>
              <w:bottom w:val="single" w:sz="4" w:space="0" w:color="auto"/>
              <w:right w:val="single" w:sz="4" w:space="0" w:color="auto"/>
            </w:tcBorders>
            <w:shd w:val="clear" w:color="auto" w:fill="auto"/>
            <w:vAlign w:val="center"/>
            <w:hideMark/>
          </w:tcPr>
          <w:p w14:paraId="00B09DC1"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Firewall configurations adequate</w:t>
            </w:r>
          </w:p>
        </w:tc>
      </w:tr>
      <w:tr w:rsidR="00896D88" w:rsidRPr="00896D88" w14:paraId="76EE38DD" w14:textId="77777777" w:rsidTr="00896D88">
        <w:trPr>
          <w:trHeight w:val="288"/>
        </w:trPr>
        <w:tc>
          <w:tcPr>
            <w:tcW w:w="1379" w:type="pct"/>
            <w:tcBorders>
              <w:top w:val="nil"/>
              <w:left w:val="single" w:sz="4" w:space="0" w:color="auto"/>
              <w:bottom w:val="single" w:sz="4" w:space="0" w:color="auto"/>
              <w:right w:val="single" w:sz="4" w:space="0" w:color="auto"/>
            </w:tcBorders>
            <w:shd w:val="clear" w:color="auto" w:fill="auto"/>
            <w:vAlign w:val="center"/>
            <w:hideMark/>
          </w:tcPr>
          <w:p w14:paraId="38707A87"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System Integrity</w:t>
            </w:r>
          </w:p>
        </w:tc>
        <w:tc>
          <w:tcPr>
            <w:tcW w:w="1023" w:type="pct"/>
            <w:tcBorders>
              <w:top w:val="nil"/>
              <w:left w:val="nil"/>
              <w:bottom w:val="single" w:sz="4" w:space="0" w:color="auto"/>
              <w:right w:val="single" w:sz="4" w:space="0" w:color="auto"/>
            </w:tcBorders>
            <w:shd w:val="clear" w:color="auto" w:fill="auto"/>
            <w:vAlign w:val="center"/>
            <w:hideMark/>
          </w:tcPr>
          <w:p w14:paraId="4E1971EF"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1</w:t>
            </w:r>
          </w:p>
        </w:tc>
        <w:tc>
          <w:tcPr>
            <w:tcW w:w="919" w:type="pct"/>
            <w:tcBorders>
              <w:top w:val="nil"/>
              <w:left w:val="nil"/>
              <w:bottom w:val="single" w:sz="4" w:space="0" w:color="auto"/>
              <w:right w:val="single" w:sz="4" w:space="0" w:color="auto"/>
            </w:tcBorders>
            <w:shd w:val="clear" w:color="auto" w:fill="auto"/>
            <w:vAlign w:val="center"/>
            <w:hideMark/>
          </w:tcPr>
          <w:p w14:paraId="4134BABC" w14:textId="77777777" w:rsidR="00896D88" w:rsidRPr="00896D88" w:rsidRDefault="00896D88" w:rsidP="00896D88">
            <w:pPr>
              <w:spacing w:after="0" w:line="240" w:lineRule="auto"/>
              <w:jc w:val="right"/>
              <w:rPr>
                <w:rFonts w:ascii="Aptos Narrow" w:eastAsia="Times New Roman" w:hAnsi="Aptos Narrow" w:cs="Times New Roman"/>
                <w:color w:val="000000"/>
              </w:rPr>
            </w:pPr>
            <w:r w:rsidRPr="00896D88">
              <w:rPr>
                <w:rFonts w:ascii="Aptos Narrow" w:eastAsia="Times New Roman" w:hAnsi="Aptos Narrow" w:cs="Times New Roman"/>
                <w:color w:val="000000"/>
              </w:rPr>
              <w:t>1</w:t>
            </w:r>
          </w:p>
        </w:tc>
        <w:tc>
          <w:tcPr>
            <w:tcW w:w="1679" w:type="pct"/>
            <w:tcBorders>
              <w:top w:val="nil"/>
              <w:left w:val="nil"/>
              <w:bottom w:val="single" w:sz="4" w:space="0" w:color="auto"/>
              <w:right w:val="single" w:sz="4" w:space="0" w:color="auto"/>
            </w:tcBorders>
            <w:shd w:val="clear" w:color="auto" w:fill="auto"/>
            <w:vAlign w:val="center"/>
            <w:hideMark/>
          </w:tcPr>
          <w:p w14:paraId="1EECA121" w14:textId="77777777" w:rsidR="00896D88" w:rsidRPr="00896D88" w:rsidRDefault="00896D88" w:rsidP="00896D88">
            <w:pPr>
              <w:spacing w:after="0" w:line="240" w:lineRule="auto"/>
              <w:rPr>
                <w:rFonts w:ascii="Aptos Narrow" w:eastAsia="Times New Roman" w:hAnsi="Aptos Narrow" w:cs="Times New Roman"/>
                <w:color w:val="000000"/>
              </w:rPr>
            </w:pPr>
            <w:r w:rsidRPr="00896D88">
              <w:rPr>
                <w:rFonts w:ascii="Aptos Narrow" w:eastAsia="Times New Roman" w:hAnsi="Aptos Narrow" w:cs="Times New Roman"/>
                <w:color w:val="000000"/>
              </w:rPr>
              <w:t>No flaw remediation policy</w:t>
            </w:r>
          </w:p>
        </w:tc>
      </w:tr>
    </w:tbl>
    <w:p w14:paraId="686798EE" w14:textId="767D13C5" w:rsidR="000C61FC" w:rsidRPr="00A97A1E" w:rsidRDefault="000C61FC" w:rsidP="00A97A1E">
      <w:pPr>
        <w:jc w:val="both"/>
        <w:rPr>
          <w:rFonts w:asciiTheme="majorHAnsi" w:hAnsiTheme="majorHAnsi" w:cstheme="majorHAnsi"/>
          <w:sz w:val="24"/>
          <w:szCs w:val="24"/>
        </w:rPr>
      </w:pPr>
    </w:p>
    <w:p w14:paraId="5A13BE4D" w14:textId="6E52FBDA" w:rsidR="000C61FC" w:rsidRPr="00896D88" w:rsidRDefault="00000000" w:rsidP="00A97A1E">
      <w:pPr>
        <w:jc w:val="both"/>
        <w:rPr>
          <w:rFonts w:asciiTheme="majorHAnsi" w:hAnsiTheme="majorHAnsi" w:cstheme="majorHAnsi"/>
          <w:b/>
          <w:bCs/>
          <w:sz w:val="24"/>
          <w:szCs w:val="24"/>
        </w:rPr>
      </w:pPr>
      <w:r w:rsidRPr="00A97A1E">
        <w:rPr>
          <w:rFonts w:asciiTheme="majorHAnsi" w:hAnsiTheme="majorHAnsi" w:cstheme="majorHAnsi"/>
          <w:b/>
          <w:bCs/>
          <w:sz w:val="24"/>
          <w:szCs w:val="24"/>
        </w:rPr>
        <w:t>6. POA&amp;M SUMMARY</w:t>
      </w:r>
    </w:p>
    <w:p w14:paraId="24EF8F27" w14:textId="0094C62C"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The following actions are derived from the POA&amp;M spreadsheet:</w:t>
      </w:r>
    </w:p>
    <w:p w14:paraId="15539400"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1. Media Sanitization Program  </w:t>
      </w:r>
    </w:p>
    <w:p w14:paraId="42618CC1" w14:textId="1F56EF5B" w:rsidR="000C61FC" w:rsidRPr="00896D88" w:rsidRDefault="00000000" w:rsidP="00896D88">
      <w:pPr>
        <w:pStyle w:val="ListParagraph"/>
        <w:numPr>
          <w:ilvl w:val="0"/>
          <w:numId w:val="11"/>
        </w:numPr>
        <w:jc w:val="both"/>
        <w:rPr>
          <w:rFonts w:asciiTheme="majorHAnsi" w:hAnsiTheme="majorHAnsi" w:cstheme="majorHAnsi"/>
          <w:sz w:val="24"/>
          <w:szCs w:val="24"/>
        </w:rPr>
      </w:pPr>
      <w:r w:rsidRPr="00896D88">
        <w:rPr>
          <w:rFonts w:asciiTheme="majorHAnsi" w:hAnsiTheme="majorHAnsi" w:cstheme="majorHAnsi"/>
          <w:sz w:val="24"/>
          <w:szCs w:val="24"/>
        </w:rPr>
        <w:t xml:space="preserve">Develop SOP, train staff, enforce sanitization  </w:t>
      </w:r>
    </w:p>
    <w:p w14:paraId="3361B044" w14:textId="0918A61F" w:rsidR="000C61FC" w:rsidRPr="00896D88" w:rsidRDefault="00000000" w:rsidP="00896D88">
      <w:pPr>
        <w:pStyle w:val="ListParagraph"/>
        <w:numPr>
          <w:ilvl w:val="0"/>
          <w:numId w:val="11"/>
        </w:numPr>
        <w:jc w:val="both"/>
        <w:rPr>
          <w:rFonts w:asciiTheme="majorHAnsi" w:hAnsiTheme="majorHAnsi" w:cstheme="majorHAnsi"/>
          <w:sz w:val="24"/>
          <w:szCs w:val="24"/>
        </w:rPr>
      </w:pPr>
      <w:r w:rsidRPr="00896D88">
        <w:rPr>
          <w:rFonts w:asciiTheme="majorHAnsi" w:hAnsiTheme="majorHAnsi" w:cstheme="majorHAnsi"/>
          <w:sz w:val="24"/>
          <w:szCs w:val="24"/>
        </w:rPr>
        <w:t>Completion: 30 days</w:t>
      </w:r>
    </w:p>
    <w:p w14:paraId="45B3E69C" w14:textId="77777777" w:rsidR="000C61FC" w:rsidRPr="00A97A1E" w:rsidRDefault="000C61FC" w:rsidP="00A97A1E">
      <w:pPr>
        <w:jc w:val="both"/>
        <w:rPr>
          <w:rFonts w:asciiTheme="majorHAnsi" w:hAnsiTheme="majorHAnsi" w:cstheme="majorHAnsi"/>
          <w:sz w:val="24"/>
          <w:szCs w:val="24"/>
        </w:rPr>
      </w:pPr>
    </w:p>
    <w:p w14:paraId="21A2DA92"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lastRenderedPageBreak/>
        <w:t xml:space="preserve">2. Physical Access Logging Enforcement  </w:t>
      </w:r>
    </w:p>
    <w:p w14:paraId="7FA7DC17" w14:textId="1198C6C5" w:rsidR="000C61FC" w:rsidRPr="00896D88" w:rsidRDefault="00000000" w:rsidP="00896D88">
      <w:pPr>
        <w:pStyle w:val="ListParagraph"/>
        <w:numPr>
          <w:ilvl w:val="0"/>
          <w:numId w:val="12"/>
        </w:numPr>
        <w:jc w:val="both"/>
        <w:rPr>
          <w:rFonts w:asciiTheme="majorHAnsi" w:hAnsiTheme="majorHAnsi" w:cstheme="majorHAnsi"/>
          <w:sz w:val="24"/>
          <w:szCs w:val="24"/>
        </w:rPr>
      </w:pPr>
      <w:r w:rsidRPr="00896D88">
        <w:rPr>
          <w:rFonts w:asciiTheme="majorHAnsi" w:hAnsiTheme="majorHAnsi" w:cstheme="majorHAnsi"/>
          <w:sz w:val="24"/>
          <w:szCs w:val="24"/>
        </w:rPr>
        <w:t xml:space="preserve">Implement unified logbook/electronic system  </w:t>
      </w:r>
    </w:p>
    <w:p w14:paraId="65B36261" w14:textId="373D078C" w:rsidR="000C61FC" w:rsidRPr="00896D88" w:rsidRDefault="00000000" w:rsidP="00896D88">
      <w:pPr>
        <w:pStyle w:val="ListParagraph"/>
        <w:numPr>
          <w:ilvl w:val="0"/>
          <w:numId w:val="12"/>
        </w:numPr>
        <w:jc w:val="both"/>
        <w:rPr>
          <w:rFonts w:asciiTheme="majorHAnsi" w:hAnsiTheme="majorHAnsi" w:cstheme="majorHAnsi"/>
          <w:sz w:val="24"/>
          <w:szCs w:val="24"/>
        </w:rPr>
      </w:pPr>
      <w:r w:rsidRPr="00896D88">
        <w:rPr>
          <w:rFonts w:asciiTheme="majorHAnsi" w:hAnsiTheme="majorHAnsi" w:cstheme="majorHAnsi"/>
          <w:sz w:val="24"/>
          <w:szCs w:val="24"/>
        </w:rPr>
        <w:t>Completion: 45 days</w:t>
      </w:r>
    </w:p>
    <w:p w14:paraId="2DD1FF2D" w14:textId="77777777" w:rsidR="000C61FC" w:rsidRPr="00A97A1E" w:rsidRDefault="000C61FC" w:rsidP="00A97A1E">
      <w:pPr>
        <w:jc w:val="both"/>
        <w:rPr>
          <w:rFonts w:asciiTheme="majorHAnsi" w:hAnsiTheme="majorHAnsi" w:cstheme="majorHAnsi"/>
          <w:sz w:val="24"/>
          <w:szCs w:val="24"/>
        </w:rPr>
      </w:pPr>
    </w:p>
    <w:p w14:paraId="6C373650"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3. Flaw Remediation Policy  </w:t>
      </w:r>
    </w:p>
    <w:p w14:paraId="1D2B9A85" w14:textId="4FEB7B20" w:rsidR="000C61FC" w:rsidRPr="00896D88" w:rsidRDefault="00000000" w:rsidP="00896D88">
      <w:pPr>
        <w:pStyle w:val="ListParagraph"/>
        <w:numPr>
          <w:ilvl w:val="0"/>
          <w:numId w:val="13"/>
        </w:numPr>
        <w:jc w:val="both"/>
        <w:rPr>
          <w:rFonts w:asciiTheme="majorHAnsi" w:hAnsiTheme="majorHAnsi" w:cstheme="majorHAnsi"/>
          <w:sz w:val="24"/>
          <w:szCs w:val="24"/>
        </w:rPr>
      </w:pPr>
      <w:r w:rsidRPr="00896D88">
        <w:rPr>
          <w:rFonts w:asciiTheme="majorHAnsi" w:hAnsiTheme="majorHAnsi" w:cstheme="majorHAnsi"/>
          <w:sz w:val="24"/>
          <w:szCs w:val="24"/>
        </w:rPr>
        <w:t xml:space="preserve">Define timelines for vulnerability identification, reporting &amp; patching  </w:t>
      </w:r>
    </w:p>
    <w:p w14:paraId="2CD392BF" w14:textId="4BB0ACB1" w:rsidR="000C61FC" w:rsidRPr="00896D88" w:rsidRDefault="00000000" w:rsidP="00896D88">
      <w:pPr>
        <w:pStyle w:val="ListParagraph"/>
        <w:numPr>
          <w:ilvl w:val="0"/>
          <w:numId w:val="13"/>
        </w:numPr>
        <w:jc w:val="both"/>
        <w:rPr>
          <w:rFonts w:asciiTheme="majorHAnsi" w:hAnsiTheme="majorHAnsi" w:cstheme="majorHAnsi"/>
          <w:sz w:val="24"/>
          <w:szCs w:val="24"/>
        </w:rPr>
      </w:pPr>
      <w:r w:rsidRPr="00896D88">
        <w:rPr>
          <w:rFonts w:asciiTheme="majorHAnsi" w:hAnsiTheme="majorHAnsi" w:cstheme="majorHAnsi"/>
          <w:sz w:val="24"/>
          <w:szCs w:val="24"/>
        </w:rPr>
        <w:t>Completion: 60 days</w:t>
      </w:r>
    </w:p>
    <w:p w14:paraId="4BB1663A" w14:textId="77777777" w:rsidR="000C61FC" w:rsidRPr="00A97A1E" w:rsidRDefault="000C61FC" w:rsidP="00A97A1E">
      <w:pPr>
        <w:jc w:val="both"/>
        <w:rPr>
          <w:rFonts w:asciiTheme="majorHAnsi" w:hAnsiTheme="majorHAnsi" w:cstheme="majorHAnsi"/>
          <w:sz w:val="24"/>
          <w:szCs w:val="24"/>
        </w:rPr>
      </w:pPr>
    </w:p>
    <w:p w14:paraId="6FABABCA"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4. Annual Cybersecurity Training  </w:t>
      </w:r>
    </w:p>
    <w:p w14:paraId="27EA53BA" w14:textId="7965BEEC" w:rsidR="000C61FC" w:rsidRPr="00896D88" w:rsidRDefault="00000000" w:rsidP="00896D88">
      <w:pPr>
        <w:pStyle w:val="ListParagraph"/>
        <w:numPr>
          <w:ilvl w:val="0"/>
          <w:numId w:val="14"/>
        </w:numPr>
        <w:jc w:val="both"/>
        <w:rPr>
          <w:rFonts w:asciiTheme="majorHAnsi" w:hAnsiTheme="majorHAnsi" w:cstheme="majorHAnsi"/>
          <w:sz w:val="24"/>
          <w:szCs w:val="24"/>
        </w:rPr>
      </w:pPr>
      <w:r w:rsidRPr="00896D88">
        <w:rPr>
          <w:rFonts w:asciiTheme="majorHAnsi" w:hAnsiTheme="majorHAnsi" w:cstheme="majorHAnsi"/>
          <w:sz w:val="24"/>
          <w:szCs w:val="24"/>
        </w:rPr>
        <w:t xml:space="preserve">Implement formal required training for all staff  </w:t>
      </w:r>
    </w:p>
    <w:p w14:paraId="639ADD69" w14:textId="6389E4D0" w:rsidR="000C61FC" w:rsidRPr="00896D88" w:rsidRDefault="00000000" w:rsidP="00896D88">
      <w:pPr>
        <w:pStyle w:val="ListParagraph"/>
        <w:numPr>
          <w:ilvl w:val="0"/>
          <w:numId w:val="14"/>
        </w:numPr>
        <w:jc w:val="both"/>
        <w:rPr>
          <w:rFonts w:asciiTheme="majorHAnsi" w:hAnsiTheme="majorHAnsi" w:cstheme="majorHAnsi"/>
          <w:sz w:val="24"/>
          <w:szCs w:val="24"/>
        </w:rPr>
      </w:pPr>
      <w:r w:rsidRPr="00896D88">
        <w:rPr>
          <w:rFonts w:asciiTheme="majorHAnsi" w:hAnsiTheme="majorHAnsi" w:cstheme="majorHAnsi"/>
          <w:sz w:val="24"/>
          <w:szCs w:val="24"/>
        </w:rPr>
        <w:t>Completion: 90 days</w:t>
      </w:r>
    </w:p>
    <w:p w14:paraId="472CF2FD" w14:textId="77777777" w:rsidR="000C61FC" w:rsidRPr="00A97A1E" w:rsidRDefault="000C61FC" w:rsidP="00A97A1E">
      <w:pPr>
        <w:jc w:val="both"/>
        <w:rPr>
          <w:rFonts w:asciiTheme="majorHAnsi" w:hAnsiTheme="majorHAnsi" w:cstheme="majorHAnsi"/>
          <w:sz w:val="24"/>
          <w:szCs w:val="24"/>
        </w:rPr>
      </w:pPr>
    </w:p>
    <w:p w14:paraId="2272B8B1"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5. Vulnerability Scanning Enhancement  </w:t>
      </w:r>
    </w:p>
    <w:p w14:paraId="26241D8B" w14:textId="50690028" w:rsidR="000C61FC" w:rsidRPr="00896D88" w:rsidRDefault="00000000" w:rsidP="00896D88">
      <w:pPr>
        <w:pStyle w:val="ListParagraph"/>
        <w:numPr>
          <w:ilvl w:val="0"/>
          <w:numId w:val="15"/>
        </w:numPr>
        <w:jc w:val="both"/>
        <w:rPr>
          <w:rFonts w:asciiTheme="majorHAnsi" w:hAnsiTheme="majorHAnsi" w:cstheme="majorHAnsi"/>
          <w:sz w:val="24"/>
          <w:szCs w:val="24"/>
        </w:rPr>
      </w:pPr>
      <w:r w:rsidRPr="00896D88">
        <w:rPr>
          <w:rFonts w:asciiTheme="majorHAnsi" w:hAnsiTheme="majorHAnsi" w:cstheme="majorHAnsi"/>
          <w:sz w:val="24"/>
          <w:szCs w:val="24"/>
        </w:rPr>
        <w:t xml:space="preserve">Acquire Nessus/other tools when contracts require  </w:t>
      </w:r>
    </w:p>
    <w:p w14:paraId="43973C52" w14:textId="5A41ED38" w:rsidR="000C61FC" w:rsidRPr="00896D88" w:rsidRDefault="00000000" w:rsidP="00A97A1E">
      <w:pPr>
        <w:pStyle w:val="ListParagraph"/>
        <w:numPr>
          <w:ilvl w:val="0"/>
          <w:numId w:val="15"/>
        </w:numPr>
        <w:jc w:val="both"/>
        <w:rPr>
          <w:rFonts w:asciiTheme="majorHAnsi" w:hAnsiTheme="majorHAnsi" w:cstheme="majorHAnsi"/>
          <w:sz w:val="24"/>
          <w:szCs w:val="24"/>
        </w:rPr>
      </w:pPr>
      <w:r w:rsidRPr="00896D88">
        <w:rPr>
          <w:rFonts w:asciiTheme="majorHAnsi" w:hAnsiTheme="majorHAnsi" w:cstheme="majorHAnsi"/>
          <w:sz w:val="24"/>
          <w:szCs w:val="24"/>
        </w:rPr>
        <w:t>Ongoing</w:t>
      </w:r>
    </w:p>
    <w:p w14:paraId="7FE74CED" w14:textId="28D36940" w:rsidR="000C61FC" w:rsidRPr="00896D88" w:rsidRDefault="00000000" w:rsidP="00A97A1E">
      <w:pPr>
        <w:jc w:val="both"/>
        <w:rPr>
          <w:rFonts w:asciiTheme="majorHAnsi" w:hAnsiTheme="majorHAnsi" w:cstheme="majorHAnsi"/>
          <w:b/>
          <w:bCs/>
          <w:sz w:val="24"/>
          <w:szCs w:val="24"/>
        </w:rPr>
      </w:pPr>
      <w:r w:rsidRPr="00896D88">
        <w:rPr>
          <w:rFonts w:asciiTheme="majorHAnsi" w:hAnsiTheme="majorHAnsi" w:cstheme="majorHAnsi"/>
          <w:b/>
          <w:bCs/>
          <w:sz w:val="24"/>
          <w:szCs w:val="24"/>
        </w:rPr>
        <w:t>7. COMMENDATIONS</w:t>
      </w:r>
    </w:p>
    <w:p w14:paraId="677F18A8"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Strong disaster recovery plan with system prioritization  </w:t>
      </w:r>
    </w:p>
    <w:p w14:paraId="11E1C8EA" w14:textId="517988D3"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SOC</w:t>
      </w:r>
      <w:r w:rsidR="00896D88">
        <w:rPr>
          <w:rFonts w:asciiTheme="majorHAnsi" w:hAnsiTheme="majorHAnsi" w:cstheme="majorHAnsi"/>
          <w:sz w:val="24"/>
          <w:szCs w:val="24"/>
        </w:rPr>
        <w:t xml:space="preserve"> </w:t>
      </w:r>
      <w:r w:rsidRPr="00A97A1E">
        <w:rPr>
          <w:rFonts w:asciiTheme="majorHAnsi" w:hAnsiTheme="majorHAnsi" w:cstheme="majorHAnsi"/>
          <w:sz w:val="24"/>
          <w:szCs w:val="24"/>
        </w:rPr>
        <w:t xml:space="preserve">driven threat monitoring  </w:t>
      </w:r>
    </w:p>
    <w:p w14:paraId="1DE5715B"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Excellent password policies and authentication strength  </w:t>
      </w:r>
    </w:p>
    <w:p w14:paraId="0C732921" w14:textId="3E82F8EB"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Several SOPs well developed and operational  </w:t>
      </w:r>
    </w:p>
    <w:p w14:paraId="38FD9734" w14:textId="22E2F568" w:rsidR="000C61FC" w:rsidRPr="00A97A1E" w:rsidRDefault="000C61FC" w:rsidP="00A97A1E">
      <w:pPr>
        <w:jc w:val="both"/>
        <w:rPr>
          <w:rFonts w:asciiTheme="majorHAnsi" w:hAnsiTheme="majorHAnsi" w:cstheme="majorHAnsi"/>
          <w:sz w:val="24"/>
          <w:szCs w:val="24"/>
        </w:rPr>
      </w:pPr>
    </w:p>
    <w:p w14:paraId="6C102A78" w14:textId="41942949" w:rsidR="000C61FC" w:rsidRPr="00896D88" w:rsidRDefault="00000000" w:rsidP="00A97A1E">
      <w:pPr>
        <w:jc w:val="both"/>
        <w:rPr>
          <w:rFonts w:asciiTheme="majorHAnsi" w:hAnsiTheme="majorHAnsi" w:cstheme="majorHAnsi"/>
          <w:b/>
          <w:bCs/>
          <w:sz w:val="24"/>
          <w:szCs w:val="24"/>
        </w:rPr>
      </w:pPr>
      <w:r w:rsidRPr="00896D88">
        <w:rPr>
          <w:rFonts w:asciiTheme="majorHAnsi" w:hAnsiTheme="majorHAnsi" w:cstheme="majorHAnsi"/>
          <w:b/>
          <w:bCs/>
          <w:sz w:val="24"/>
          <w:szCs w:val="24"/>
        </w:rPr>
        <w:t>8. RECOMMENDATIONS</w:t>
      </w:r>
    </w:p>
    <w:p w14:paraId="433A1F73" w14:textId="106CE4B4" w:rsidR="000C61FC" w:rsidRPr="00896D88" w:rsidRDefault="00000000" w:rsidP="00896D88">
      <w:pPr>
        <w:pStyle w:val="ListParagraph"/>
        <w:numPr>
          <w:ilvl w:val="0"/>
          <w:numId w:val="16"/>
        </w:numPr>
        <w:jc w:val="both"/>
        <w:rPr>
          <w:rFonts w:asciiTheme="majorHAnsi" w:hAnsiTheme="majorHAnsi" w:cstheme="majorHAnsi"/>
          <w:sz w:val="24"/>
          <w:szCs w:val="24"/>
        </w:rPr>
      </w:pPr>
      <w:r w:rsidRPr="00896D88">
        <w:rPr>
          <w:rFonts w:asciiTheme="majorHAnsi" w:hAnsiTheme="majorHAnsi" w:cstheme="majorHAnsi"/>
          <w:sz w:val="24"/>
          <w:szCs w:val="24"/>
        </w:rPr>
        <w:t xml:space="preserve">Formalize all undocumented SOPs.  </w:t>
      </w:r>
    </w:p>
    <w:p w14:paraId="27D5614F" w14:textId="2FFDE6FE" w:rsidR="000C61FC" w:rsidRPr="00896D88" w:rsidRDefault="00000000" w:rsidP="00896D88">
      <w:pPr>
        <w:pStyle w:val="ListParagraph"/>
        <w:numPr>
          <w:ilvl w:val="0"/>
          <w:numId w:val="16"/>
        </w:numPr>
        <w:jc w:val="both"/>
        <w:rPr>
          <w:rFonts w:asciiTheme="majorHAnsi" w:hAnsiTheme="majorHAnsi" w:cstheme="majorHAnsi"/>
          <w:sz w:val="24"/>
          <w:szCs w:val="24"/>
        </w:rPr>
      </w:pPr>
      <w:r w:rsidRPr="00896D88">
        <w:rPr>
          <w:rFonts w:asciiTheme="majorHAnsi" w:hAnsiTheme="majorHAnsi" w:cstheme="majorHAnsi"/>
          <w:sz w:val="24"/>
          <w:szCs w:val="24"/>
        </w:rPr>
        <w:t xml:space="preserve">Enforce consistent physical access logging across all sensitive areas.  </w:t>
      </w:r>
    </w:p>
    <w:p w14:paraId="4002E812" w14:textId="30CD84A8" w:rsidR="000C61FC" w:rsidRPr="00896D88" w:rsidRDefault="00000000" w:rsidP="00896D88">
      <w:pPr>
        <w:pStyle w:val="ListParagraph"/>
        <w:numPr>
          <w:ilvl w:val="0"/>
          <w:numId w:val="16"/>
        </w:numPr>
        <w:jc w:val="both"/>
        <w:rPr>
          <w:rFonts w:asciiTheme="majorHAnsi" w:hAnsiTheme="majorHAnsi" w:cstheme="majorHAnsi"/>
          <w:sz w:val="24"/>
          <w:szCs w:val="24"/>
        </w:rPr>
      </w:pPr>
      <w:r w:rsidRPr="00896D88">
        <w:rPr>
          <w:rFonts w:asciiTheme="majorHAnsi" w:hAnsiTheme="majorHAnsi" w:cstheme="majorHAnsi"/>
          <w:sz w:val="24"/>
          <w:szCs w:val="24"/>
        </w:rPr>
        <w:t xml:space="preserve">Implement visitor badges.  </w:t>
      </w:r>
    </w:p>
    <w:p w14:paraId="4A8DC23F" w14:textId="56D513FF" w:rsidR="000C61FC" w:rsidRPr="00896D88" w:rsidRDefault="00000000" w:rsidP="00896D88">
      <w:pPr>
        <w:pStyle w:val="ListParagraph"/>
        <w:numPr>
          <w:ilvl w:val="0"/>
          <w:numId w:val="16"/>
        </w:numPr>
        <w:jc w:val="both"/>
        <w:rPr>
          <w:rFonts w:asciiTheme="majorHAnsi" w:hAnsiTheme="majorHAnsi" w:cstheme="majorHAnsi"/>
          <w:sz w:val="24"/>
          <w:szCs w:val="24"/>
        </w:rPr>
      </w:pPr>
      <w:r w:rsidRPr="00896D88">
        <w:rPr>
          <w:rFonts w:asciiTheme="majorHAnsi" w:hAnsiTheme="majorHAnsi" w:cstheme="majorHAnsi"/>
          <w:sz w:val="24"/>
          <w:szCs w:val="24"/>
        </w:rPr>
        <w:t xml:space="preserve">Create vulnerability and patch management policy.  </w:t>
      </w:r>
    </w:p>
    <w:p w14:paraId="3B61BE35" w14:textId="3B4167C8" w:rsidR="000C61FC" w:rsidRPr="00896D88" w:rsidRDefault="00000000" w:rsidP="00896D88">
      <w:pPr>
        <w:pStyle w:val="ListParagraph"/>
        <w:numPr>
          <w:ilvl w:val="0"/>
          <w:numId w:val="16"/>
        </w:numPr>
        <w:jc w:val="both"/>
        <w:rPr>
          <w:rFonts w:asciiTheme="majorHAnsi" w:hAnsiTheme="majorHAnsi" w:cstheme="majorHAnsi"/>
          <w:sz w:val="24"/>
          <w:szCs w:val="24"/>
        </w:rPr>
      </w:pPr>
      <w:r w:rsidRPr="00896D88">
        <w:rPr>
          <w:rFonts w:asciiTheme="majorHAnsi" w:hAnsiTheme="majorHAnsi" w:cstheme="majorHAnsi"/>
          <w:sz w:val="24"/>
          <w:szCs w:val="24"/>
        </w:rPr>
        <w:t xml:space="preserve">Consider compliance automation tools for </w:t>
      </w:r>
      <w:r w:rsidR="00896D88" w:rsidRPr="00896D88">
        <w:rPr>
          <w:rFonts w:asciiTheme="majorHAnsi" w:hAnsiTheme="majorHAnsi" w:cstheme="majorHAnsi"/>
          <w:sz w:val="24"/>
          <w:szCs w:val="24"/>
        </w:rPr>
        <w:t>long-term</w:t>
      </w:r>
      <w:r w:rsidRPr="00896D88">
        <w:rPr>
          <w:rFonts w:asciiTheme="majorHAnsi" w:hAnsiTheme="majorHAnsi" w:cstheme="majorHAnsi"/>
          <w:sz w:val="24"/>
          <w:szCs w:val="24"/>
        </w:rPr>
        <w:t xml:space="preserve"> efficiency.  </w:t>
      </w:r>
    </w:p>
    <w:p w14:paraId="12AD586E" w14:textId="4A3CD482" w:rsidR="000C61FC" w:rsidRPr="00A97A1E" w:rsidRDefault="000C61FC" w:rsidP="00A97A1E">
      <w:pPr>
        <w:jc w:val="both"/>
        <w:rPr>
          <w:rFonts w:asciiTheme="majorHAnsi" w:hAnsiTheme="majorHAnsi" w:cstheme="majorHAnsi"/>
          <w:sz w:val="24"/>
          <w:szCs w:val="24"/>
        </w:rPr>
      </w:pPr>
    </w:p>
    <w:p w14:paraId="7902F056" w14:textId="67C10625" w:rsidR="000C61FC" w:rsidRPr="00896D88" w:rsidRDefault="00000000" w:rsidP="00A97A1E">
      <w:pPr>
        <w:jc w:val="both"/>
        <w:rPr>
          <w:rFonts w:asciiTheme="majorHAnsi" w:hAnsiTheme="majorHAnsi" w:cstheme="majorHAnsi"/>
          <w:b/>
          <w:bCs/>
          <w:sz w:val="24"/>
          <w:szCs w:val="24"/>
        </w:rPr>
      </w:pPr>
      <w:r w:rsidRPr="00896D88">
        <w:rPr>
          <w:rFonts w:asciiTheme="majorHAnsi" w:hAnsiTheme="majorHAnsi" w:cstheme="majorHAnsi"/>
          <w:b/>
          <w:bCs/>
          <w:sz w:val="24"/>
          <w:szCs w:val="24"/>
        </w:rPr>
        <w:t>9. CONCLUSION</w:t>
      </w:r>
    </w:p>
    <w:p w14:paraId="0D71872E" w14:textId="575B99E5" w:rsidR="00896D88"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Talon LPE demonstrates strong foundational security practices aligned with CMMC Level 1. Three non</w:t>
      </w:r>
      <w:r w:rsidR="00896D88">
        <w:rPr>
          <w:rFonts w:asciiTheme="majorHAnsi" w:hAnsiTheme="majorHAnsi" w:cstheme="majorHAnsi"/>
          <w:sz w:val="24"/>
          <w:szCs w:val="24"/>
        </w:rPr>
        <w:t>-</w:t>
      </w:r>
      <w:r w:rsidRPr="00A97A1E">
        <w:rPr>
          <w:rFonts w:asciiTheme="majorHAnsi" w:hAnsiTheme="majorHAnsi" w:cstheme="majorHAnsi"/>
          <w:sz w:val="24"/>
          <w:szCs w:val="24"/>
        </w:rPr>
        <w:t>compliant areas must be remediated to achieve full compliance. By following the POA&amp;M guidance, Talon LPE is on track for full compliance within the next audit cycle.</w:t>
      </w:r>
    </w:p>
    <w:p w14:paraId="14D754B8" w14:textId="702BCA25" w:rsidR="000C61FC" w:rsidRPr="00896D88" w:rsidRDefault="00000000" w:rsidP="00A97A1E">
      <w:pPr>
        <w:jc w:val="both"/>
        <w:rPr>
          <w:rFonts w:asciiTheme="majorHAnsi" w:hAnsiTheme="majorHAnsi" w:cstheme="majorHAnsi"/>
          <w:b/>
          <w:bCs/>
          <w:sz w:val="24"/>
          <w:szCs w:val="24"/>
        </w:rPr>
      </w:pPr>
      <w:r w:rsidRPr="00896D88">
        <w:rPr>
          <w:rFonts w:asciiTheme="majorHAnsi" w:hAnsiTheme="majorHAnsi" w:cstheme="majorHAnsi"/>
          <w:b/>
          <w:bCs/>
          <w:sz w:val="24"/>
          <w:szCs w:val="24"/>
        </w:rPr>
        <w:t>10. APPENDICES</w:t>
      </w:r>
    </w:p>
    <w:p w14:paraId="23D9DD5A"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Raw Audit Report  </w:t>
      </w:r>
    </w:p>
    <w:p w14:paraId="780D9C9C"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POA&amp;M Sheet  </w:t>
      </w:r>
    </w:p>
    <w:p w14:paraId="3D3E017C"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CMMC Level 1 Checklist  </w:t>
      </w:r>
    </w:p>
    <w:p w14:paraId="0ECBD2C8" w14:textId="77777777" w:rsidR="000C61FC" w:rsidRPr="00A97A1E" w:rsidRDefault="00000000" w:rsidP="00A97A1E">
      <w:pPr>
        <w:jc w:val="both"/>
        <w:rPr>
          <w:rFonts w:asciiTheme="majorHAnsi" w:hAnsiTheme="majorHAnsi" w:cstheme="majorHAnsi"/>
          <w:sz w:val="24"/>
          <w:szCs w:val="24"/>
        </w:rPr>
      </w:pPr>
      <w:r w:rsidRPr="00A97A1E">
        <w:rPr>
          <w:rFonts w:asciiTheme="majorHAnsi" w:hAnsiTheme="majorHAnsi" w:cstheme="majorHAnsi"/>
          <w:sz w:val="24"/>
          <w:szCs w:val="24"/>
        </w:rPr>
        <w:t xml:space="preserve">• Pocket Guide to CMMC 2.0  </w:t>
      </w:r>
    </w:p>
    <w:p w14:paraId="3C62093D" w14:textId="77777777" w:rsidR="000C61FC" w:rsidRPr="00A97A1E" w:rsidRDefault="000C61FC" w:rsidP="00A97A1E">
      <w:pPr>
        <w:jc w:val="both"/>
        <w:rPr>
          <w:rFonts w:asciiTheme="majorHAnsi" w:hAnsiTheme="majorHAnsi" w:cstheme="majorHAnsi"/>
          <w:sz w:val="24"/>
          <w:szCs w:val="24"/>
        </w:rPr>
      </w:pPr>
    </w:p>
    <w:sectPr w:rsidR="000C61FC" w:rsidRPr="00A97A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94F73"/>
    <w:multiLevelType w:val="hybridMultilevel"/>
    <w:tmpl w:val="3EE8A942"/>
    <w:lvl w:ilvl="0" w:tplc="04090001">
      <w:start w:val="1"/>
      <w:numFmt w:val="bullet"/>
      <w:lvlText w:val=""/>
      <w:lvlJc w:val="left"/>
      <w:pPr>
        <w:ind w:left="883" w:hanging="360"/>
      </w:pPr>
      <w:rPr>
        <w:rFonts w:ascii="Symbol" w:hAnsi="Symbol"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10" w15:restartNumberingAfterBreak="0">
    <w:nsid w:val="13C811F5"/>
    <w:multiLevelType w:val="hybridMultilevel"/>
    <w:tmpl w:val="2C2C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72A39"/>
    <w:multiLevelType w:val="hybridMultilevel"/>
    <w:tmpl w:val="2A78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518ED"/>
    <w:multiLevelType w:val="hybridMultilevel"/>
    <w:tmpl w:val="C4B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429C3"/>
    <w:multiLevelType w:val="hybridMultilevel"/>
    <w:tmpl w:val="61D0E3BC"/>
    <w:lvl w:ilvl="0" w:tplc="04090001">
      <w:start w:val="1"/>
      <w:numFmt w:val="bullet"/>
      <w:lvlText w:val=""/>
      <w:lvlJc w:val="left"/>
      <w:pPr>
        <w:ind w:left="883" w:hanging="360"/>
      </w:pPr>
      <w:rPr>
        <w:rFonts w:ascii="Symbol" w:hAnsi="Symbol"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14" w15:restartNumberingAfterBreak="0">
    <w:nsid w:val="59AD0654"/>
    <w:multiLevelType w:val="hybridMultilevel"/>
    <w:tmpl w:val="F0F6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0D1381"/>
    <w:multiLevelType w:val="hybridMultilevel"/>
    <w:tmpl w:val="DF52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597021">
    <w:abstractNumId w:val="8"/>
  </w:num>
  <w:num w:numId="2" w16cid:durableId="1879924704">
    <w:abstractNumId w:val="6"/>
  </w:num>
  <w:num w:numId="3" w16cid:durableId="1089692835">
    <w:abstractNumId w:val="5"/>
  </w:num>
  <w:num w:numId="4" w16cid:durableId="1637638349">
    <w:abstractNumId w:val="4"/>
  </w:num>
  <w:num w:numId="5" w16cid:durableId="1977955782">
    <w:abstractNumId w:val="7"/>
  </w:num>
  <w:num w:numId="6" w16cid:durableId="2057659825">
    <w:abstractNumId w:val="3"/>
  </w:num>
  <w:num w:numId="7" w16cid:durableId="1215656955">
    <w:abstractNumId w:val="2"/>
  </w:num>
  <w:num w:numId="8" w16cid:durableId="1382170990">
    <w:abstractNumId w:val="1"/>
  </w:num>
  <w:num w:numId="9" w16cid:durableId="205995755">
    <w:abstractNumId w:val="0"/>
  </w:num>
  <w:num w:numId="10" w16cid:durableId="389770113">
    <w:abstractNumId w:val="9"/>
  </w:num>
  <w:num w:numId="11" w16cid:durableId="1878011091">
    <w:abstractNumId w:val="13"/>
  </w:num>
  <w:num w:numId="12" w16cid:durableId="664670023">
    <w:abstractNumId w:val="14"/>
  </w:num>
  <w:num w:numId="13" w16cid:durableId="1943680251">
    <w:abstractNumId w:val="12"/>
  </w:num>
  <w:num w:numId="14" w16cid:durableId="1451778464">
    <w:abstractNumId w:val="10"/>
  </w:num>
  <w:num w:numId="15" w16cid:durableId="1994288041">
    <w:abstractNumId w:val="15"/>
  </w:num>
  <w:num w:numId="16" w16cid:durableId="673067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1FC"/>
    <w:rsid w:val="0015074B"/>
    <w:rsid w:val="0029639D"/>
    <w:rsid w:val="00326F90"/>
    <w:rsid w:val="00524EE7"/>
    <w:rsid w:val="00872D4B"/>
    <w:rsid w:val="00896D88"/>
    <w:rsid w:val="00A97A1E"/>
    <w:rsid w:val="00AA1D8D"/>
    <w:rsid w:val="00AB51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B7DF8"/>
  <w14:defaultImageDpi w14:val="300"/>
  <w15:docId w15:val="{D996E3FA-1CDE-448E-A39D-C0CEFA24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53"/>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34219">
      <w:bodyDiv w:val="1"/>
      <w:marLeft w:val="0"/>
      <w:marRight w:val="0"/>
      <w:marTop w:val="0"/>
      <w:marBottom w:val="0"/>
      <w:divBdr>
        <w:top w:val="none" w:sz="0" w:space="0" w:color="auto"/>
        <w:left w:val="none" w:sz="0" w:space="0" w:color="auto"/>
        <w:bottom w:val="none" w:sz="0" w:space="0" w:color="auto"/>
        <w:right w:val="none" w:sz="0" w:space="0" w:color="auto"/>
      </w:divBdr>
    </w:div>
    <w:div w:id="410930149">
      <w:bodyDiv w:val="1"/>
      <w:marLeft w:val="0"/>
      <w:marRight w:val="0"/>
      <w:marTop w:val="0"/>
      <w:marBottom w:val="0"/>
      <w:divBdr>
        <w:top w:val="none" w:sz="0" w:space="0" w:color="auto"/>
        <w:left w:val="none" w:sz="0" w:space="0" w:color="auto"/>
        <w:bottom w:val="none" w:sz="0" w:space="0" w:color="auto"/>
        <w:right w:val="none" w:sz="0" w:space="0" w:color="auto"/>
      </w:divBdr>
    </w:div>
    <w:div w:id="944113884">
      <w:bodyDiv w:val="1"/>
      <w:marLeft w:val="0"/>
      <w:marRight w:val="0"/>
      <w:marTop w:val="0"/>
      <w:marBottom w:val="0"/>
      <w:divBdr>
        <w:top w:val="none" w:sz="0" w:space="0" w:color="auto"/>
        <w:left w:val="none" w:sz="0" w:space="0" w:color="auto"/>
        <w:bottom w:val="none" w:sz="0" w:space="0" w:color="auto"/>
        <w:right w:val="none" w:sz="0" w:space="0" w:color="auto"/>
      </w:divBdr>
    </w:div>
    <w:div w:id="1059281264">
      <w:bodyDiv w:val="1"/>
      <w:marLeft w:val="0"/>
      <w:marRight w:val="0"/>
      <w:marTop w:val="0"/>
      <w:marBottom w:val="0"/>
      <w:divBdr>
        <w:top w:val="none" w:sz="0" w:space="0" w:color="auto"/>
        <w:left w:val="none" w:sz="0" w:space="0" w:color="auto"/>
        <w:bottom w:val="none" w:sz="0" w:space="0" w:color="auto"/>
        <w:right w:val="none" w:sz="0" w:space="0" w:color="auto"/>
      </w:divBdr>
    </w:div>
    <w:div w:id="1541361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Nwokike</cp:lastModifiedBy>
  <cp:revision>3</cp:revision>
  <dcterms:created xsi:type="dcterms:W3CDTF">2025-12-04T11:40:00Z</dcterms:created>
  <dcterms:modified xsi:type="dcterms:W3CDTF">2025-12-04T19:43:00Z</dcterms:modified>
  <cp:category/>
</cp:coreProperties>
</file>