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b/>
          <w:bCs/>
          <w:caps/>
          <w:color w:val="666666"/>
          <w:sz w:val="20"/>
          <w:szCs w:val="20"/>
        </w:rPr>
        <w:t xml:space="preserve">SEO METADATA</w:t>
      </w:r>
    </w:p>
    <w:p>
      <w:pPr>
        <w:spacing w:after="40"/>
      </w:pPr>
      <w:r>
        <w:rPr>
          <w:color w:val="444444"/>
          <w:sz w:val="20"/>
          <w:szCs w:val="20"/>
        </w:rPr>
        <w:t xml:space="preserve">Meta Title: Best Places to Live for Gay Couples in New England (2026) | GayRealEstateCT</w:t>
      </w:r>
    </w:p>
    <w:p>
      <w:pPr>
        <w:spacing w:after="40"/>
      </w:pPr>
      <w:r>
        <w:rPr>
          <w:color w:val="444444"/>
          <w:sz w:val="20"/>
          <w:szCs w:val="20"/>
        </w:rPr>
        <w:t xml:space="preserve">Meta Description: Comparing Connecticut, Massachusetts, Rhode Island, and Vermont for LGBTQ+ couples — with honest assessments of price, community, legal protections, and quality of life.</w:t>
      </w:r>
    </w:p>
    <w:p>
      <w:pPr>
        <w:spacing w:after="40"/>
      </w:pPr>
      <w:r>
        <w:rPr>
          <w:color w:val="444444"/>
          <w:sz w:val="20"/>
          <w:szCs w:val="20"/>
        </w:rPr>
        <w:t xml:space="preserve">Focus Keywords: best places to live for gay couples, gay realtor New England, gay real estate agent New England, LGBT real estate agent Connecticut, LGBT realtor Connecticut vs Massachusetts, LGBTQ places to live New England</w:t>
      </w:r>
    </w:p>
    <w:p>
      <w:pPr>
        <w:spacing w:after="200"/>
      </w:pPr>
      <w:r>
        <w:rPr>
          <w:color w:val="444444"/>
          <w:sz w:val="20"/>
          <w:szCs w:val="20"/>
        </w:rPr>
        <w:t xml:space="preserve">Author: Travis Lipinski — Licensed CT Realtor | Litchfield County Specialist</w:t>
      </w:r>
    </w:p>
    <w:p>
      <w:pPr>
        <w:spacing w:after="200"/>
      </w:pPr>
      <w:r>
        <w:rPr>
          <w:color w:val="cccccc"/>
          <w:sz w:val="18"/>
          <w:szCs w:val="18"/>
        </w:rPr>
        <w:t xml:space="preserve">────────────────────────────────────────────────────────────</w:t>
      </w:r>
    </w:p>
    <w:p>
      <w:pPr>
        <w:pStyle w:val="Heading1"/>
        <w:spacing w:after="200"/>
      </w:pPr>
      <w:r>
        <w:t xml:space="preserve">Best Places to Live for Gay Couples in New England</w:t>
      </w:r>
    </w:p>
    <w:p>
      <w:pPr>
        <w:spacing w:after="160"/>
      </w:pPr>
      <w:r>
        <w:rPr>
          <w:sz w:val="24"/>
          <w:szCs w:val="24"/>
        </w:rPr>
        <w:t xml:space="preserve">New England as a region punches above its weight for LGBTQ+ livability. All six states have strong legal protections, none of them are hostile territory, and several have been leading the country on LGBTQ+ rights for decades. But New England is not monolithic — and if you're choosing where to plant roots as a gay couple, the differences between states matter enormously.</w:t>
      </w:r>
    </w:p>
    <w:p>
      <w:pPr>
        <w:spacing w:after="160"/>
      </w:pPr>
      <w:r>
        <w:rPr>
          <w:sz w:val="24"/>
          <w:szCs w:val="24"/>
        </w:rPr>
        <w:t xml:space="preserve">This guide compares Connecticut, Massachusetts, Rhode Island, Vermont, Maine, and New Hampshire across the factors that actually matter: legal protections, housing costs, community density, and quality of life.</w:t>
      </w:r>
    </w:p>
    <w:p>
      <w:pPr>
        <w:pStyle w:val="Heading2"/>
        <w:spacing w:after="100" w:before="280"/>
      </w:pPr>
      <w:r>
        <w:t xml:space="preserve">Connecticut: The Best Value Proposition in New England</w:t>
      </w:r>
    </w:p>
    <w:p>
      <w:pPr>
        <w:spacing w:after="160"/>
      </w:pPr>
      <w:r>
        <w:rPr>
          <w:sz w:val="24"/>
          <w:szCs w:val="24"/>
        </w:rPr>
        <w:t xml:space="preserve">Connecticut has the strongest combination of legal protections, genuine LGBTQ+ community density, and relative affordability compared to the other states LGBTQ+ buyers consistently consider. Its legal framework is among the most comprehensive in the country — prohibiting discrimination in housing, employment, and public accommodations based on sexual orientation and gender identity since 1991.</w:t>
      </w:r>
    </w:p>
    <w:p>
      <w:pPr>
        <w:spacing w:after="160"/>
      </w:pPr>
      <w:r>
        <w:rPr>
          <w:sz w:val="24"/>
          <w:szCs w:val="24"/>
        </w:rPr>
        <w:t xml:space="preserve">The key advantage: Connecticut's most LGBTQ+-welcoming markets (West Hartford, New Haven, Middletown) are significantly more affordable than comparable markets in Massachusetts. A home that would cost $900,000 in Newton, Massachusetts costs $500,000 in West Hartford — often with comparable schools and a similar LGBTQ+ community presence.</w:t>
      </w:r>
    </w:p>
    <w:p>
      <w:pPr>
        <w:spacing w:after="160"/>
      </w:pPr>
      <w:r>
        <w:rPr>
          <w:sz w:val="24"/>
          <w:szCs w:val="24"/>
        </w:rPr>
        <w:t xml:space="preserve">For couples relocating from NYC, Connecticut also wins on commute time. West Hartford is a 2.5-hour drive to Manhattan; New Haven is 90 minutes by train. And Connecticut has an exceptionally strong network of gay realtors and LGBT real estate agents — particularly through the LGBTQ+ Real Estate Alliance's active Connecticut chapter — which makes the buying process smoother than in states with fewer specialist gay real estate agents.</w:t>
      </w:r>
    </w:p>
    <w:p>
      <w:pPr>
        <w:pStyle w:val="Heading2"/>
        <w:spacing w:after="100" w:before="280"/>
      </w:pPr>
      <w:r>
        <w:t xml:space="preserve">Massachusetts: The Iconic Option</w:t>
      </w:r>
    </w:p>
    <w:p>
      <w:pPr>
        <w:spacing w:after="160"/>
      </w:pPr>
      <w:r>
        <w:rPr>
          <w:sz w:val="24"/>
          <w:szCs w:val="24"/>
        </w:rPr>
        <w:t xml:space="preserve">Massachusetts has a near-mythic status in LGBTQ+ history — it was the first state in the nation to legalize same-sex marriage in 2004. Its LGBTQ+ community is large, deeply established, and visible across multiple markets. Boston's South End and Jamaica Plain are among the most iconic gay neighborhoods in America. Northampton, in Western Massachusetts, has one of the highest per-capita LGBTQ+ populations of any city in the country.</w:t>
      </w:r>
    </w:p>
    <w:p>
      <w:pPr>
        <w:spacing w:after="160"/>
      </w:pPr>
      <w:r>
        <w:rPr>
          <w:sz w:val="24"/>
          <w:szCs w:val="24"/>
        </w:rPr>
        <w:t xml:space="preserve">The tradeoff is cost. Boston-area real estate is among the most expensive in the nation — median single-family prices in communities comparable to West Hartford easily exceed $800,000. Northampton is more accessible but still running ahead of Connecticut's rural markets. For buyers with substantial budgets or significant coastal city equity to deploy, Massachusetts offers the deepest LGBTQ+ community roots in New England.</w:t>
      </w:r>
    </w:p>
    <w:p>
      <w:pPr>
        <w:pStyle w:val="Heading2"/>
        <w:spacing w:after="100" w:before="280"/>
      </w:pPr>
      <w:r>
        <w:t xml:space="preserve">Rhode Island: Providence's Hidden LGBTQ+ Scene</w:t>
      </w:r>
    </w:p>
    <w:p>
      <w:pPr>
        <w:spacing w:after="160"/>
      </w:pPr>
      <w:r>
        <w:rPr>
          <w:sz w:val="24"/>
          <w:szCs w:val="24"/>
        </w:rPr>
        <w:t xml:space="preserve">Providence is an underrated LGBTQ+ destination. Brown University and RISD anchor a progressive, creative culture. The Fox Point neighborhood has a visible queer presence. Providence's housing costs are lower than Boston but trending upward rapidly.</w:t>
      </w:r>
    </w:p>
    <w:p>
      <w:pPr>
        <w:spacing w:after="160"/>
      </w:pPr>
      <w:r>
        <w:rPr>
          <w:sz w:val="24"/>
          <w:szCs w:val="24"/>
        </w:rPr>
        <w:t xml:space="preserve">Newport is also worth noting — it has a quiet, established LGBTQ+ community, particularly among the second-home crowd. The state is small, which means community density is concentrated and social circles are tighter. For some couples, this is a feature; for others, it's a limitation.</w:t>
      </w:r>
    </w:p>
    <w:p>
      <w:pPr>
        <w:pStyle w:val="Heading2"/>
        <w:spacing w:after="100" w:before="280"/>
      </w:pPr>
      <w:r>
        <w:t xml:space="preserve">Vermont: The Liberal Sanctuary</w:t>
      </w:r>
    </w:p>
    <w:p>
      <w:pPr>
        <w:spacing w:after="160"/>
      </w:pPr>
      <w:r>
        <w:rPr>
          <w:sz w:val="24"/>
          <w:szCs w:val="24"/>
        </w:rPr>
        <w:t xml:space="preserve">Vermont was the first state to legalize civil unions (2000) and consistently ranks among the most LGBTQ+-affirming states in the country by every metric. Burlington has a visible queer scene that punches above its weight for a small city. Brattleboro and Woodstock attract LGBTQ+ buyers looking for rural small-town living.</w:t>
      </w:r>
    </w:p>
    <w:p>
      <w:pPr>
        <w:spacing w:after="160"/>
      </w:pPr>
      <w:r>
        <w:rPr>
          <w:sz w:val="24"/>
          <w:szCs w:val="24"/>
        </w:rPr>
        <w:t xml:space="preserve">The limitation: Vermont is expensive for what you get. Housing stock is older, winters are more severe, and economic opportunity is more limited than in Connecticut or Massachusetts. It's an excellent choice for couples who prioritize a specific lifestyle — rural, community-oriented, low-density — over career proximity or urban amenities.</w:t>
      </w:r>
    </w:p>
    <w:p>
      <w:pPr>
        <w:pStyle w:val="Heading2"/>
        <w:spacing w:after="100" w:before="280"/>
      </w:pPr>
      <w:r>
        <w:t xml:space="preserve">New Hampshire: Individual Freedom, Mixed Culture</w:t>
      </w:r>
    </w:p>
    <w:p>
      <w:pPr>
        <w:spacing w:after="160"/>
      </w:pPr>
      <w:r>
        <w:rPr>
          <w:sz w:val="24"/>
          <w:szCs w:val="24"/>
        </w:rPr>
        <w:t xml:space="preserve">New Hampshire lives by its "Live Free or Die" ethos, which translates to minimal government interference and lower taxes — but a more mixed community culture. Manchester and Portsmouth have growing LGBTQ+ communities, but the state doesn't have the same institutional commitment to inclusion that Connecticut or Massachusetts have built over decades. For buyers drawn by New Hampshire's tax advantages (no income tax, no sales tax), the tradeoff is a less consistently affirming environment outside the urban centers.</w:t>
      </w:r>
    </w:p>
    <w:p>
      <w:pPr>
        <w:pStyle w:val="Heading2"/>
        <w:spacing w:after="100" w:before="280"/>
      </w:pPr>
      <w:r>
        <w:t xml:space="preserve">Maine: The Destination, Not the Base</w:t>
      </w:r>
    </w:p>
    <w:p>
      <w:pPr>
        <w:spacing w:after="160"/>
      </w:pPr>
      <w:r>
        <w:rPr>
          <w:sz w:val="24"/>
          <w:szCs w:val="24"/>
        </w:rPr>
        <w:t xml:space="preserve">Maine is stunning and genuinely welcoming, but its geography and economic realities make it better suited to second-home buyers and remote workers with maximum flexibility. Portland has a vibrant LGBTQ+ scene and relatively accessible home prices. The rest of the state is vast, rural, and in some areas more conservative. For couples who work remotely and want to trade urban density for natural beauty, Maine is worth serious consideration.</w:t>
      </w:r>
    </w:p>
    <w:p>
      <w:pPr>
        <w:pStyle w:val="Heading2"/>
        <w:spacing w:after="100" w:before="280"/>
      </w:pPr>
      <w:r>
        <w:t xml:space="preserve">The Verdict for Most Gay Couples — and How to Find the Right Agent</w:t>
      </w:r>
    </w:p>
    <w:p>
      <w:pPr>
        <w:spacing w:after="160"/>
      </w:pPr>
      <w:r>
        <w:rPr>
          <w:sz w:val="24"/>
          <w:szCs w:val="24"/>
        </w:rPr>
        <w:t xml:space="preserve">For couples balancing legal protection, community density, housing affordability, and career access: Connecticut wins the calculus for most buyers. For those who prioritize historical LGBTQ+ community roots above all else and have the budget: Massachusetts. For those chasing lifestyle above economics: Vermont or Maine.</w:t>
      </w:r>
    </w:p>
    <w:p>
      <w:pPr>
        <w:spacing w:after="160"/>
      </w:pPr>
      <w:r>
        <w:rPr>
          <w:sz w:val="24"/>
          <w:szCs w:val="24"/>
        </w:rPr>
        <w:t xml:space="preserve">Our team focuses on Connecticut, but we're happy to refer you to Alliance-affiliated gay realtors and LGBT real estate agents in any New England state if another market is a better fit for your situation. Our goal is that you find the right home — not that you find it in Connecticut specifically. Whatever you decide, working with a gay real estate agent or LGBT realtor who knows the specific market will make an enormous difference in how smoothly the process goes.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2026-05-11T17:57:50.918Z</dcterms:created>
  <dcterms:modified xsi:type="dcterms:W3CDTF">2026-05-11T17:57:50.918Z</dcterms:modified>
</cp:coreProperties>
</file>

<file path=docProps/custom.xml><?xml version="1.0" encoding="utf-8"?>
<Properties xmlns="http://schemas.openxmlformats.org/officeDocument/2006/custom-properties" xmlns:vt="http://schemas.openxmlformats.org/officeDocument/2006/docPropsVTypes"/>
</file>