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Connecticut Leads the US in LGBTQ Real Estate Searches (2026) | GayRealEstateCT</w:t>
      </w:r>
    </w:p>
    <w:p>
      <w:pPr>
        <w:spacing w:after="40"/>
      </w:pPr>
      <w:r>
        <w:rPr>
          <w:color w:val="444444"/>
          <w:sz w:val="20"/>
          <w:szCs w:val="20"/>
        </w:rPr>
        <w:t xml:space="preserve">Meta Description: Google Trends data shows Connecticut ranks #1 nationally for LGBTQ real estate search volume — including "gay realtor CT" and "gay real estate agent Connecticut." Here's what's driving it.</w:t>
      </w:r>
    </w:p>
    <w:p>
      <w:pPr>
        <w:spacing w:after="40"/>
      </w:pPr>
      <w:r>
        <w:rPr>
          <w:color w:val="444444"/>
          <w:sz w:val="20"/>
          <w:szCs w:val="20"/>
        </w:rPr>
        <w:t xml:space="preserve">Focus Keywords: LGBTQ real estate Connecticut, gay realtor Connecticut searches, gay real estate agent Connecticut, LGBT realtor CT, lgbtq real estate searches 2026, Connecticut LGBTQ home buyers</w:t>
      </w:r>
    </w:p>
    <w:p>
      <w:pPr>
        <w:spacing w:after="200"/>
      </w:pPr>
      <w:r>
        <w:rPr>
          <w:color w:val="444444"/>
          <w:sz w:val="20"/>
          <w:szCs w:val="20"/>
        </w:rPr>
        <w:t xml:space="preserve">Author: Arek Wtulich — Licensed CT Realtor &amp; Co-Founder, CT LGBTQ+ Real Estate Alliance</w:t>
      </w:r>
    </w:p>
    <w:p>
      <w:pPr>
        <w:spacing w:after="200"/>
      </w:pPr>
      <w:r>
        <w:rPr>
          <w:color w:val="cccccc"/>
          <w:sz w:val="18"/>
          <w:szCs w:val="18"/>
        </w:rPr>
        <w:t xml:space="preserve">────────────────────────────────────────────────────────────</w:t>
      </w:r>
    </w:p>
    <w:p>
      <w:pPr>
        <w:pStyle w:val="Heading1"/>
        <w:spacing w:after="200"/>
      </w:pPr>
      <w:r>
        <w:t xml:space="preserve">Connecticut Is #1 in the US for LGBTQ Real Estate Searches – Here's Why</w:t>
      </w:r>
    </w:p>
    <w:p>
      <w:pPr>
        <w:spacing w:after="160"/>
      </w:pPr>
      <w:r>
        <w:rPr>
          <w:sz w:val="24"/>
          <w:szCs w:val="24"/>
        </w:rPr>
        <w:t xml:space="preserve">According to Google Trends data from May 2026, Connecticut ranks first in the United States for per-capita search volume around "LGBTQ real estate" — ahead of Wisconsin, Maryland, Washington, and California. That's a striking finding for a small New England state, and it deserves a real explanation.</w:t>
      </w:r>
    </w:p>
    <w:p>
      <w:pPr>
        <w:spacing w:after="160"/>
      </w:pPr>
      <w:r>
        <w:rPr>
          <w:sz w:val="24"/>
          <w:szCs w:val="24"/>
        </w:rPr>
        <w:t xml:space="preserve">What is driving this demand? Who is searching? And what does it mean if you're an LGBTQ+ buyer or seller in Connecticut right now?</w:t>
      </w:r>
    </w:p>
    <w:p>
      <w:pPr>
        <w:pStyle w:val="Heading2"/>
        <w:spacing w:after="100" w:before="280"/>
      </w:pPr>
      <w:r>
        <w:t xml:space="preserve">The Data Behind the Ranking</w:t>
      </w:r>
    </w:p>
    <w:p>
      <w:pPr>
        <w:spacing w:after="160"/>
      </w:pPr>
      <w:r>
        <w:rPr>
          <w:sz w:val="24"/>
          <w:szCs w:val="24"/>
        </w:rPr>
        <w:t xml:space="preserve">Google Trends measures relative search interest by state, normalized for population. Connecticut's #1 ranking means that relative to its population, no state generates more searches around LGBTQ real estate topics. The search index score for Connecticut was 100 — the maximum — in the most recent trailing 12-month window.</w:t>
      </w:r>
    </w:p>
    <w:p>
      <w:pPr>
        <w:spacing w:after="160"/>
      </w:pPr>
      <w:r>
        <w:rPr>
          <w:sz w:val="24"/>
          <w:szCs w:val="24"/>
        </w:rPr>
        <w:t xml:space="preserve">Related queries that show high volume from Connecticut include: "gay realtor CT," "gay real estate agent Connecticut," "LGBT realtor near me," "LGBT real estate agent Connecticut," "gay friendly towns Connecticut," "LGBTQ mortgage lenders CT," "same sex couple buying a home Connecticut," and "best places to live for gay couples." These aren't vanity searches — they represent real people actively exploring a purchase and looking for the right gay realtor to guide them.</w:t>
      </w:r>
    </w:p>
    <w:p>
      <w:pPr>
        <w:pStyle w:val="Heading2"/>
        <w:spacing w:after="100" w:before="280"/>
      </w:pPr>
      <w:r>
        <w:t xml:space="preserve">Why Connecticut Leads: 5 Converging Factors</w:t>
      </w:r>
    </w:p>
    <w:p>
      <w:pPr>
        <w:pStyle w:val="ListParagraph"/>
        <w:numPr>
          <w:ilvl w:val="0"/>
          <w:numId w:val="1"/>
        </w:numPr>
        <w:spacing w:after="80"/>
      </w:pPr>
      <w:r>
        <w:rPr>
          <w:b/>
          <w:bCs/>
          <w:sz w:val="24"/>
          <w:szCs w:val="24"/>
        </w:rPr>
        <w:t xml:space="preserve">Factor 1:</w:t>
      </w:r>
      <w:r>
        <w:rPr>
          <w:sz w:val="24"/>
          <w:szCs w:val="24"/>
        </w:rPr>
        <w:t xml:space="preserve"> Legal protections that are among the nation's strongest.</w:t>
      </w:r>
    </w:p>
    <w:p>
      <w:pPr>
        <w:spacing w:after="160"/>
      </w:pPr>
      <w:r>
        <w:rPr>
          <w:sz w:val="24"/>
          <w:szCs w:val="24"/>
        </w:rPr>
        <w:t xml:space="preserve">Connecticut prohibited housing discrimination based on sexual orientation in 1991 — years before most states and decades before federal guidance. Gender identity protections followed. The state's legal infrastructure gives LGBTQ+ buyers confidence that the market is not hostile to them — and makes the search for a gay realtor or LGBT real estate agent in Connecticut feel like a natural, supported step.</w:t>
      </w:r>
    </w:p>
    <w:p>
      <w:pPr>
        <w:pStyle w:val="ListParagraph"/>
        <w:numPr>
          <w:ilvl w:val="0"/>
          <w:numId w:val="1"/>
        </w:numPr>
        <w:spacing w:after="80"/>
      </w:pPr>
      <w:r>
        <w:rPr>
          <w:b/>
          <w:bCs/>
          <w:sz w:val="24"/>
          <w:szCs w:val="24"/>
        </w:rPr>
        <w:t xml:space="preserve">Factor 2:</w:t>
      </w:r>
      <w:r>
        <w:rPr>
          <w:sz w:val="24"/>
          <w:szCs w:val="24"/>
        </w:rPr>
        <w:t xml:space="preserve"> A genuine LGBTQ+ community fabric in multiple markets.</w:t>
      </w:r>
    </w:p>
    <w:p>
      <w:pPr>
        <w:spacing w:after="160"/>
      </w:pPr>
      <w:r>
        <w:rPr>
          <w:sz w:val="24"/>
          <w:szCs w:val="24"/>
        </w:rPr>
        <w:t xml:space="preserve">West Hartford, New Haven, Middletown, Hartford's Parkville neighborhood, and Litchfield County's rural retreat culture all represent distinct LGBTQ+ communities — not just a single "gay neighborhood." This distribution of welcoming environments across diverse price points and lifestyles creates broad appeal.</w:t>
      </w:r>
    </w:p>
    <w:p>
      <w:pPr>
        <w:pStyle w:val="ListParagraph"/>
        <w:numPr>
          <w:ilvl w:val="0"/>
          <w:numId w:val="1"/>
        </w:numPr>
        <w:spacing w:after="80"/>
      </w:pPr>
      <w:r>
        <w:rPr>
          <w:b/>
          <w:bCs/>
          <w:sz w:val="24"/>
          <w:szCs w:val="24"/>
        </w:rPr>
        <w:t xml:space="preserve">Factor 3:</w:t>
      </w:r>
      <w:r>
        <w:rPr>
          <w:sz w:val="24"/>
          <w:szCs w:val="24"/>
        </w:rPr>
        <w:t xml:space="preserve"> The NYC migration effect.</w:t>
      </w:r>
    </w:p>
    <w:p>
      <w:pPr>
        <w:spacing w:after="160"/>
      </w:pPr>
      <w:r>
        <w:rPr>
          <w:sz w:val="24"/>
          <w:szCs w:val="24"/>
        </w:rPr>
        <w:t xml:space="preserve">Remote work has accelerated a migration of LGBTQ+ professionals and couples from New York City and Boston into Connecticut markets. West Hartford's median home price is roughly one-quarter of comparable Brooklyn neighborhoods. The math is compelling, and LGBTQ+ buyers are running it — and searching for a gay real estate agent in Connecticut to help them navigate the move.</w:t>
      </w:r>
    </w:p>
    <w:p>
      <w:pPr>
        <w:pStyle w:val="ListParagraph"/>
        <w:numPr>
          <w:ilvl w:val="0"/>
          <w:numId w:val="1"/>
        </w:numPr>
        <w:spacing w:after="80"/>
      </w:pPr>
      <w:r>
        <w:rPr>
          <w:b/>
          <w:bCs/>
          <w:sz w:val="24"/>
          <w:szCs w:val="24"/>
        </w:rPr>
        <w:t xml:space="preserve">Factor 4:</w:t>
      </w:r>
      <w:r>
        <w:rPr>
          <w:sz w:val="24"/>
          <w:szCs w:val="24"/>
        </w:rPr>
        <w:t xml:space="preserve"> Access to the LGBTQ+ Real Estate Alliance's active Connecticut chapter.</w:t>
      </w:r>
    </w:p>
    <w:p>
      <w:pPr>
        <w:spacing w:after="160"/>
      </w:pPr>
      <w:r>
        <w:rPr>
          <w:sz w:val="24"/>
          <w:szCs w:val="24"/>
        </w:rPr>
        <w:t xml:space="preserve">Connecticut has an unusually strong Alliance presence, with multiple certified gay realtors and LGBT real estate agents across the state. This professional infrastructure helps connect buyers to affirming agents, which in turn generates more successful transactions and word-of-mouth referrals — fueling further search activity.</w:t>
      </w:r>
    </w:p>
    <w:p>
      <w:pPr>
        <w:pStyle w:val="ListParagraph"/>
        <w:numPr>
          <w:ilvl w:val="0"/>
          <w:numId w:val="1"/>
        </w:numPr>
        <w:spacing w:after="80"/>
      </w:pPr>
      <w:r>
        <w:rPr>
          <w:b/>
          <w:bCs/>
          <w:sz w:val="24"/>
          <w:szCs w:val="24"/>
        </w:rPr>
        <w:t xml:space="preserve">Factor 5:</w:t>
      </w:r>
      <w:r>
        <w:rPr>
          <w:sz w:val="24"/>
          <w:szCs w:val="24"/>
        </w:rPr>
        <w:t xml:space="preserve"> An increasingly hostile national climate driving "safe state" searches.</w:t>
      </w:r>
    </w:p>
    <w:p>
      <w:pPr>
        <w:spacing w:after="160"/>
      </w:pPr>
      <w:r>
        <w:rPr>
          <w:sz w:val="24"/>
          <w:szCs w:val="24"/>
        </w:rPr>
        <w:t xml:space="preserve">In states where anti-LGBTQ+ legislation has increased, searches for relocation to affirming states have spiked. Connecticut consistently appears on "best states for LGBTQ relocation" lists — and that reputation drives inbound search interest from buyers currently elsewhere, many of whom are specifically searching for gay realtors and LGBT real estate agents in Connecticut.</w:t>
      </w:r>
    </w:p>
    <w:p>
      <w:pPr>
        <w:pStyle w:val="Heading2"/>
        <w:spacing w:after="100" w:before="280"/>
      </w:pPr>
      <w:r>
        <w:t xml:space="preserve">What the Demand Means for Sellers</w:t>
      </w:r>
    </w:p>
    <w:p>
      <w:pPr>
        <w:spacing w:after="160"/>
      </w:pPr>
      <w:r>
        <w:rPr>
          <w:sz w:val="24"/>
          <w:szCs w:val="24"/>
        </w:rPr>
        <w:t xml:space="preserve">If you're selling a home in a Connecticut market popular with LGBTQ+ buyers, the data suggests you have access to a motivated, financially capable buyer pool. West Hartford sellers, in particular, consistently report receiving multiple offers from LGBTQ+ buyers relocating from NYC and Boston who are pre-approved and ready to move.</w:t>
      </w:r>
    </w:p>
    <w:p>
      <w:pPr>
        <w:spacing w:after="160"/>
      </w:pPr>
      <w:r>
        <w:rPr>
          <w:sz w:val="24"/>
          <w:szCs w:val="24"/>
        </w:rPr>
        <w:t xml:space="preserve">Staging your home to feel explicitly inclusive — visible signals like community-oriented decor, neighborhood context included in listings, and sellers' agents who can speak to the community fabric — has been shown to attract stronger offers from this demographic.</w:t>
      </w:r>
    </w:p>
    <w:p>
      <w:pPr>
        <w:pStyle w:val="Heading2"/>
        <w:spacing w:after="100" w:before="280"/>
      </w:pPr>
      <w:r>
        <w:t xml:space="preserve">What the Demand Means for Buyers</w:t>
      </w:r>
    </w:p>
    <w:p>
      <w:pPr>
        <w:spacing w:after="160"/>
      </w:pPr>
      <w:r>
        <w:rPr>
          <w:sz w:val="24"/>
          <w:szCs w:val="24"/>
        </w:rPr>
        <w:t xml:space="preserve">High search volume means competition. If you're an LGBTQ+ buyer looking at Connecticut's most desirable markets, you're not the only one. West Hartford and certain New Haven neighborhoods have seen bidding wars that mirror what major cities experienced in 2021. Being pre-approved, moving fast, and working with a gay realtor or LGBT real estate agent who has deep local relationships is not optional — it's the baseline.</w:t>
      </w:r>
    </w:p>
    <w:p>
      <w:pPr>
        <w:spacing w:after="160"/>
      </w:pPr>
      <w:r>
        <w:rPr>
          <w:sz w:val="24"/>
          <w:szCs w:val="24"/>
        </w:rPr>
        <w:t xml:space="preserve">The good news: demand is distributed across a wider range of Connecticut markets than most buyers initially consider. If you can't compete in West Hartford, towns like Middletown, Glastonbury, and Hamden offer strong LGBTQ+ acceptance at lower price points.</w:t>
      </w:r>
    </w:p>
    <w:p>
      <w:pPr>
        <w:pStyle w:val="Heading2"/>
        <w:spacing w:after="100" w:before="280"/>
      </w:pPr>
      <w:r>
        <w:t xml:space="preserve">The 2026 Market Outlook</w:t>
      </w:r>
    </w:p>
    <w:p>
      <w:pPr>
        <w:spacing w:after="160"/>
      </w:pPr>
      <w:r>
        <w:rPr>
          <w:sz w:val="24"/>
          <w:szCs w:val="24"/>
        </w:rPr>
        <w:t xml:space="preserve">Connecticut's LGBTQ+ real estate market shows no signs of cooling. Migration from more hostile states continues to accelerate. Remote work enables buyers who would previously have needed to live within commuting distance of NYC or Boston. And Connecticut's own LGBTQ+ population continues to grow as the state's reputation spreads.</w:t>
      </w:r>
    </w:p>
    <w:p>
      <w:pPr>
        <w:spacing w:after="160"/>
      </w:pPr>
      <w:r>
        <w:rPr>
          <w:sz w:val="24"/>
          <w:szCs w:val="24"/>
        </w:rPr>
        <w:t xml:space="preserve">For buyers considering the market: the window of relative affordability compared to gateway cities may not stay open indefinitely. The areas most popular with LGBTQ+ buyers are appreciating. The data suggests now, not later — and starting with the right gay realtor or LGBT real estate agent makes all the difference.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2026-05-11T17:57:50.761Z</dcterms:created>
  <dcterms:modified xsi:type="dcterms:W3CDTF">2026-05-11T17:57:50.761Z</dcterms:modified>
</cp:coreProperties>
</file>

<file path=docProps/custom.xml><?xml version="1.0" encoding="utf-8"?>
<Properties xmlns="http://schemas.openxmlformats.org/officeDocument/2006/custom-properties" xmlns:vt="http://schemas.openxmlformats.org/officeDocument/2006/docPropsVTypes"/>
</file>