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Connecticut vs. Massachusetts for LGBTQ Buyers: Which State Wins in 2026?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Connecticut vs Massachusetts LGBTQ Home Buyers 2026: Full Comparison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CT vs MA for LGBTQ buyers — home prices, taxes, LGBTQ protections, NYC access vs. Boston access, and who wins for fully remote workers. Complete 2026 comparison.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connecticut-vs-massachusetts-lgbtq-buyers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Finance &amp; Mortgages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Arek Garbowicz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Connecticut and Massachusetts are both among the most LGBTQ-affirming states in the country. Both have strong anti-discrimination laws, visible queer communities, and decades of legal leadership. So when LGBTQ buyers are choosing between them, the decision usually comes down to a different set of questions: where do you work, how much house do you need, and what does your money actually buy?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is the comparison no competitor publishes — a direct, specific, market-by-market breakdown of what LGBTQ buyers get in Connecticut versus Massachusetts.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The Short Answer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If you... | Choose...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Commute to NYC (even 2–3 days/week) | Connecticut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Work fully remote and want Boston proximity | Massachusetts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Want more house for the money | Connecticut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Want a major city LGBTQ neighborhood (actual gayborhood) | Massachusetts (Boston's South End)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Need first-time buyer programs with forgivable loans | Connecticut (CHFA Time To Own beats MassHousing)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Care about income tax | Massachusetts (5% flat) beats CT (3%–6.99% graduated)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Home Prices: Connecticut Has the Value Advantage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Market | Median Home Price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Boston, MA | $795,000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Cambridge, MA | $900,000+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Northampton, MA | $425,000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Provincetown, MA | $900,000+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Stamford, CT | $729,950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West Hartford, CT | $487,000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New Haven, CT | $399,000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Norwalk, CT | $699,000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Middletown, CT | $350,000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 equivalent budgets, Connecticut buyers get more property than buyers in Greater Boston. The exception is western Massachusetts (Springfield, Northampton, Amherst) — where prices are competitive with Connecticut's mid-market towns.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LGBTQ Legal Protections: Both States Are Excellent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Neither state is meaningfully better than the other on legal protection. Both have: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Housing anti-discrimination laws covering sexual orientation and gender identity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Employment protections (state law level)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Marriage equality (both states were early — Massachusetts in 2004, Connecticut in 2008)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Gender-affirming care access and legal protections for trans residents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attorney general enforcement of LGBTQ rights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real protection difference is cultural rather than legal — and that varies far more within each state than between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Property Taxes: Connecticut Has Higher Mill Rates But Lower Statewide Average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State | Average Property Tax Rate | Notes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Connecticut | ~1.79% effective rate | Wide range: 0.85% (Washington, CT) to 4.83% (Hartford)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Massachusetts | ~1.22% effective rate | Narrower range; uniform statewide assessment rules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Massachusetts has a lower statewide property tax burden on average. But individual Connecticut towns vary enormously — Greenwich (~0.86%), Westport (~1.04%), and New Canaan (~1.0%) are competitive with Massachusetts suburbs. The problem is Connecticut's high-mill-rate cities: Hartford (4.83%), Bridgeport, New Haven (~3.22%) make the statewide average look worse than it is for buyers choosing wisely.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LGBTQ buyers evaluating specific towns, run the mill rate math for the actual town — not the statewide average. See our Connecticut property taxes by town guide.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State Income Tax: Massachusetts Wins Slightly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| Connecticut | Massachusetts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Tax structure | Graduated: 3%–6.99% | Flat: 5%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Middle income ($80K–$120K) | ~4.5%–5.0% effective rate | 5% flat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High income ($200K+) | 6.99% on amounts above ~$500K | 5% flat (+ 4% surtax above $1M)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Capital gains | Ordinary rates apply | 5% (long-term)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most middle-income buyers, state income tax is roughly equivalent. Massachusetts's flat 5% is modestly lower for incomes in the $80K–$150K range where Connecticut's graduated rate approaches 5%–6%. At very high incomes, Massachusetts's 4% surtax on income over $1M closes the gap.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First-Time Buyer Programs: Connecticut's CHFA Outperforms MassHousing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is where Connecticut has a significant structural advantage: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| Connecticut (CHFA) | Massachusetts (MassHousing)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Down payment assistance | Up to </w:t>
      </w:r>
      <w:r w:rsidDel="00000000" w:rsidR="00000000" w:rsidRPr="00000000">
        <w:rPr>
          <w:b w:val="1"/>
          <w:bCs w:val="1"/>
          <w:rtl w:val="0"/>
        </w:rPr>
        <w:t xml:space="preserve">$25,000 forgivable</w:t>
      </w:r>
      <w:r w:rsidDel="00000000" w:rsidR="00000000" w:rsidRPr="00000000">
        <w:rPr>
          <w:rtl w:val="0"/>
        </w:rPr>
        <w:t xml:space="preserve"> (Time To Own) | Up to $30,000 (non-forgivable)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Interest on DPA | </w:t>
      </w:r>
      <w:r w:rsidDel="00000000" w:rsidR="00000000" w:rsidRPr="00000000">
        <w:rPr>
          <w:b w:val="1"/>
          <w:bCs w:val="1"/>
          <w:rtl w:val="0"/>
        </w:rPr>
        <w:t xml:space="preserve">0% — no payments</w:t>
      </w:r>
      <w:r w:rsidDel="00000000" w:rsidR="00000000" w:rsidRPr="00000000">
        <w:rPr>
          <w:rtl w:val="0"/>
        </w:rPr>
        <w:t xml:space="preserve"> | 1%–2%, monthly payments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DPA forgiveness | Yes — 10% per year over 10 years | No automatic forgiveness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First mortgage rate | 6.500% (CHFA HFA Preferred, June 2026) | Varies (market-linked)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Income limits | 80%–100% AMI | 80%–100% AMI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CHFA's Time To Own program is one of the most generous first-time buyer programs in the northeast. The forgivable structure — where 10% of the balance disappears each year — is rare nationally and substantially better than MassHousing's traditional second mortgage approach. For LGBTQ first-time buyers who are cash-limited (a statistically disproportionate situation), Connecticut's programs make a real difference.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See our full CHFA loans guide and down payment assistance guide.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NYC Access vs. Boston Access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is the deciding factor for most buyers who aren't fully remote.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sdt>
        <w:sdtPr>
          <w:id w:val="55391473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Connecticut → NYC</w:t>
          </w:r>
        </w:sdtContent>
      </w:sdt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Station | Time to Grand Central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Stamford | 55 minutes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Norwalk | 70 minutes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Bridgeport | 80 minutes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New Haven | 90 minutes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Frequent service, reliable Metro-North, comfortable trains. For hybrid workers going into Manhattan 2–3 days per week, Connecticut is the clear choice. The commute is completely manageable.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sdt>
        <w:sdtPr>
          <w:id w:val="17227621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Massachusetts → Boston</w:t>
          </w:r>
        </w:sdtContent>
      </w:sdt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Route | Time to South Station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Worcester | 60–90 minutes (MBTA commuter rail)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Framingham | 45–60 minutes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Providence, RI | 75–80 minutes (Amtrak)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Northampton (Western MA) | 2+ hours by train; car better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Boston access from Greater Boston suburbs is solid. Western Massachusetts (Hampshire County, where Northampton is) is essentially car-dependent for Boston commuters — the Pioneer Valley is beautiful but remote from the MBTA.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work in New York</w:t>
      </w:r>
      <w:r w:rsidDel="00000000" w:rsidR="00000000" w:rsidRPr="00000000">
        <w:rPr>
          <w:rtl w:val="0"/>
        </w:rPr>
        <w:t xml:space="preserve">: Connecticut wins unconditionally. No Massachusetts city gives you a reasonable NYC commute.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work in Boston</w:t>
      </w:r>
      <w:r w:rsidDel="00000000" w:rsidR="00000000" w:rsidRPr="00000000">
        <w:rPr>
          <w:rtl w:val="0"/>
        </w:rPr>
        <w:t xml:space="preserve">: Massachusetts wins for most buyers. Connecticut-to-Boston is not a viable commute by any mode.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For Fully Remote Buyers: Which State Wins?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is the question most comparison articles ignore. For buyers who can live anywhere: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Connecticut's Case for Fully Remote Buyers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NYC as your city. Connecticut buyers use New York the way Massachusetts buyers use Boston — for culture, restaurants, airports, specialty medical, and occasional office visits. The difference: New York is bigger and more accessible by train from most of Connecticut.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house at lower prices than Greater Boston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Forgivable first-time buyer assistance (CHFA Time To Own) if you qualify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Shoreline access. Connecticut's shoreline towns — Old Saybrook, Madison, Guilford, Westport — offer the beach lifestyle at lower prices than Cape Cod or the South Shore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Massachusetts's Case for Fully Remote Buyers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Boston as your city. If you prefer Boston's scale and character over New York, Massachusetts is the right choice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Western Massachusetts (Northampton/Amherst area) is a genuine LGBTQ enclave — one of the most nationally recognized queer communities in the country, with Northampton's Main Street being something of a destination in itself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property tax rates statewide, especially in suburban communities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Provincetown — the most established LGBTQ resort community in the northeast, with year-round resident appeal despite tourist-season pricing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The Verdict for Remote Workers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sdt>
        <w:sdtPr>
          <w:id w:val="-10422530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you prefer New York's culture and access → Connecticut.</w:t>
          </w:r>
        </w:sdtContent>
      </w:sdt>
    </w:p>
    <w:p w:rsidR="00000000" w:rsidDel="00000000" w:rsidP="00000000" w:rsidRDefault="00000000" w:rsidRPr="00000000" w14:paraId="0000009F">
      <w:pPr>
        <w:rPr/>
      </w:pPr>
      <w:sdt>
        <w:sdtPr>
          <w:id w:val="164936675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you prefer Boston or want western Massachusetts's established queer enclave → Massachusetts.</w:t>
          </w:r>
        </w:sdtContent>
      </w:sdt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There is no universally correct answer. This is genuinely personal geography.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LGBTQ Community: Town-by-Town Reality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Connecticut | Massachusetts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West Hartford — established suburban LGBTQ community | Northampton — nationally recognized LGBTQ enclave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New Haven — diverse, university-anchored | Cambridge / Somerville — urban, progressive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Stamford — growing, cosmopolitan | Boston South End — original Boston gayborhood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Middletown — Wesleyan-influenced, college-town character | Provincetown — iconic LGBTQ resort town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Norwalk (SoNo) — arts district, younger crowd | Salem — progressive, LGBTQ-welcoming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Mystic / Shoreline — quiet, welcoming | Northampton area — rural progressive community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Massachusetts has one edge: </w:t>
      </w:r>
      <w:r w:rsidDel="00000000" w:rsidR="00000000" w:rsidRPr="00000000">
        <w:rPr>
          <w:b w:val="1"/>
          <w:bCs w:val="1"/>
          <w:rtl w:val="0"/>
        </w:rPr>
        <w:t xml:space="preserve">Northampton is nationally recognized as an LGBTQ enclave in a way that no Connecticut town quite matches.</w:t>
      </w:r>
      <w:r w:rsidDel="00000000" w:rsidR="00000000" w:rsidRPr="00000000">
        <w:rPr>
          <w:rtl w:val="0"/>
        </w:rPr>
        <w:t xml:space="preserve"> It consistently appears on national "most LGBTQ-friendly cities" lists and has a Main Street culture where queer identity is visible, normalized, and celebrated at a community scale.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Connecticut's LGBTQ communities are more diffuse — present and welcoming across many towns, but not as concentrated in a single landmark destination.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Closing Process: Both States Require Attorneys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Both Connecticut and Massachusetts are attorney-closing states. A real estate attorney is required at closing in both — budget $1,000–$2,000 for legal fees in either state.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mechanics differ slightly: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Connecticut has 169 town clerks who record deeds; Massachusetts has registry of deeds at the county level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Massachusetts conveyance/excise tax (paid by seller): $4.56 per $1,000 of sale price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Connecticut conveyance tax (paid by seller): 0.75%–2.25% of sale price — higher than Massachusetts at upper price points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Is Connecticut or Massachusetts better for LGBTQ people?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Both are among the best states in the country for LGBTQ residents. The difference is practical geography: Connecticut is right for NYC-connected buyers; Massachusetts is right for Boston-connected buyers or those drawn to western Massachusetts's established queer communities.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state has better LGBTQ homebuying programs?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Connecticut, specifically. CHFA's Time To Own program (up to $25,000 forgivable, 0% interest) is one of the most generous first-time buyer programs in the northeast, outperforming MassHousing's down payment assistance on comparable terms.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Are home prices cheaper in Connecticut or Massachusetts?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Generally Connecticut, especially compared to Greater Boston. Connecticut mid-market towns (West Hartford $487K, Middletown $350K, New Haven $399K) are affordable compared to Boston ($795K median). Western Massachusetts is price-competitive with Connecticut but has less NYC access.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Do I pay less property tax in Massachusetts than Connecticut?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Massachusetts has a lower statewide average effective rate (~1.22%) than Connecticut (~1.79%). But individual Connecticut towns vary widely — Fairfield County towns like Greenwich and Westport have rates comparable to or below Massachusetts suburbs.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state has lower income taxes?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Massachusetts is slightly lower for most income ranges — 5% flat versus Connecticut's graduated 3%–6.99%. For high earners above $1M, Massachusetts's 4% surtax closes the gap.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The Bottom Line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Connecticut wins for buyers who use New York, want more house for their money, or are first-time buyers who can access CHFA's forgivable programs. Massachusetts wins for buyers who use Boston, want a nationally recognized LGBTQ enclave (Northampton), or prefer lower average property tax rates.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you're considering Connecticut, our team works with LGBTQ buyers across Fairfield County, New Haven, Hartford, and the shoreline. We know the data — and we know the community.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Talk to Our Team | CHFA Loans Guide | Connecticut Property Taxes by Town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qFyrH/2/On8zA453mEccUZPDA==">CgMxLjAaEgoBMBINCgsIB0IHEgVDYXJkbxoSCgExEg0KCwgHQgcSBUNhcmRvGhIKATISDQoLCAdCBxIFQ2FyZG8aEgoBMxINCgsIB0IHEgVDYXJkbzgAciExX3NUdVpUd1VMbGRfRFpzYmpxN1JBaURWOXVhTkh5R3I=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