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Connecticut vs. Massachusetts for LGBTQ Buyers: Which State Wins in 2026?</w:t>
      </w:r>
    </w:p>
    <w:p/>
    <w:p>
      <w:r>
        <w:rPr>
          <w:b/>
          <w:bCs/>
        </w:rPr>
        <w:t xml:space="preserve">SEO Title:</w:t>
      </w:r>
      <w:r>
        <w:t xml:space="preserve"> Connecticut vs Massachusetts LGBTQ Home Buyers 2026: Full Comparison</w:t>
      </w:r>
    </w:p>
    <w:p>
      <w:r>
        <w:rPr>
          <w:b/>
          <w:bCs/>
        </w:rPr>
        <w:t xml:space="preserve">Meta Description:</w:t>
      </w:r>
      <w:r>
        <w:t xml:space="preserve"> CT vs MA for LGBTQ buyers — home prices, taxes, LGBTQ protections, NYC access vs. Boston access, and who wins for fully remote workers. Complete 2026 comparison.</w:t>
      </w:r>
    </w:p>
    <w:p>
      <w:r>
        <w:rPr>
          <w:b/>
          <w:bCs/>
        </w:rPr>
        <w:t xml:space="preserve">Slug:</w:t>
      </w:r>
      <w:r>
        <w:t xml:space="preserve"> connecticut-vs-massachusetts-lgbtq-buyers</w:t>
      </w:r>
    </w:p>
    <w:p>
      <w:r>
        <w:rPr>
          <w:b/>
          <w:bCs/>
        </w:rPr>
        <w:t xml:space="preserve">Category:</w:t>
      </w:r>
      <w:r>
        <w:t xml:space="preserve"> Finance &amp; Mortgages</w:t>
      </w:r>
    </w:p>
    <w:p>
      <w:r>
        <w:rPr>
          <w:b/>
          <w:bCs/>
        </w:rPr>
        <w:t xml:space="preserve">Author:</w:t>
      </w:r>
      <w:r>
        <w:t xml:space="preserve"> Arek Garbowicz</w:t>
      </w:r>
    </w:p>
    <w:p/>
    <w:p>
      <w:r>
        <w:t xml:space="preserve">---</w:t>
      </w:r>
    </w:p>
    <w:p/>
    <w:p>
      <w:r>
        <w:t xml:space="preserve">Connecticut and Massachusetts are both among the most LGBTQ-affirming states in the country. Both have strong anti-discrimination laws, visible queer communities, and decades of legal leadership. So when LGBTQ buyers are choosing between them, the decision usually comes down to a different set of questions: where do you work, how much house do you need, and what does your money actually buy?</w:t>
      </w:r>
    </w:p>
    <w:p/>
    <w:p>
      <w:r>
        <w:t xml:space="preserve">This is the comparison no competitor publishes — a direct, specific, market-by-market breakdown of what LGBTQ buyers get in Connecticut versus Massachusetts.</w:t>
      </w:r>
    </w:p>
    <w:p/>
    <w:p>
      <w:r>
        <w:t xml:space="preserve">---</w:t>
      </w:r>
    </w:p>
    <w:p/>
    <w:p>
      <w:pPr>
        <w:pStyle w:val="Heading2"/>
      </w:pPr>
      <w:r>
        <w:t xml:space="preserve">The Short Answer</w:t>
      </w:r>
    </w:p>
    <w:p/>
    <w:p>
      <w:r>
        <w:t xml:space="preserve">| If you... | Choose... |</w:t>
      </w:r>
    </w:p>
    <w:p>
      <w:r>
        <w:t xml:space="preserve">|---|---|</w:t>
      </w:r>
    </w:p>
    <w:p>
      <w:r>
        <w:t xml:space="preserve">| Commute to NYC (even 2–3 days/week) | Connecticut |</w:t>
      </w:r>
    </w:p>
    <w:p>
      <w:r>
        <w:t xml:space="preserve">| Work fully remote and want Boston proximity | Massachusetts |</w:t>
      </w:r>
    </w:p>
    <w:p>
      <w:r>
        <w:t xml:space="preserve">| Want more house for the money | Connecticut |</w:t>
      </w:r>
    </w:p>
    <w:p>
      <w:r>
        <w:t xml:space="preserve">| Want a major city LGBTQ neighborhood (actual gayborhood) | Massachusetts (Boston's South End) |</w:t>
      </w:r>
    </w:p>
    <w:p>
      <w:r>
        <w:t xml:space="preserve">| Need first-time buyer programs with forgivable loans | Connecticut (CHFA Time To Own beats MassHousing) |</w:t>
      </w:r>
    </w:p>
    <w:p>
      <w:r>
        <w:t xml:space="preserve">| Care about income tax | Massachusetts (5% flat) beats CT (3%–6.99% graduated) |</w:t>
      </w:r>
    </w:p>
    <w:p/>
    <w:p>
      <w:r>
        <w:t xml:space="preserve">---</w:t>
      </w:r>
    </w:p>
    <w:p/>
    <w:p>
      <w:pPr>
        <w:pStyle w:val="Heading2"/>
      </w:pPr>
      <w:r>
        <w:t xml:space="preserve">Home Prices: Connecticut Has the Value Advantage</w:t>
      </w:r>
    </w:p>
    <w:p/>
    <w:p>
      <w:r>
        <w:t xml:space="preserve">| Market | Median Home Price |</w:t>
      </w:r>
    </w:p>
    <w:p>
      <w:r>
        <w:t xml:space="preserve">|---|---|</w:t>
      </w:r>
    </w:p>
    <w:p>
      <w:r>
        <w:t xml:space="preserve">| Boston, MA | $795,000 |</w:t>
      </w:r>
    </w:p>
    <w:p>
      <w:r>
        <w:t xml:space="preserve">| Cambridge, MA | $900,000+ |</w:t>
      </w:r>
    </w:p>
    <w:p>
      <w:r>
        <w:t xml:space="preserve">| Northampton, MA | $425,000 |</w:t>
      </w:r>
    </w:p>
    <w:p>
      <w:r>
        <w:t xml:space="preserve">| Provincetown, MA | $900,000+ |</w:t>
      </w:r>
    </w:p>
    <w:p>
      <w:r>
        <w:t xml:space="preserve">| Stamford, CT | $729,950 |</w:t>
      </w:r>
    </w:p>
    <w:p>
      <w:r>
        <w:t xml:space="preserve">| West Hartford, CT | $487,000 |</w:t>
      </w:r>
    </w:p>
    <w:p>
      <w:r>
        <w:t xml:space="preserve">| New Haven, CT | $399,000 |</w:t>
      </w:r>
    </w:p>
    <w:p>
      <w:r>
        <w:t xml:space="preserve">| Norwalk, CT | $699,000 |</w:t>
      </w:r>
    </w:p>
    <w:p>
      <w:r>
        <w:t xml:space="preserve">| Middletown, CT | $350,000 |</w:t>
      </w:r>
    </w:p>
    <w:p/>
    <w:p>
      <w:r>
        <w:t xml:space="preserve">At equivalent budgets, Connecticut buyers get more property than buyers in Greater Boston. The exception is western Massachusetts (Springfield, Northampton, Amherst) — where prices are competitive with Connecticut's mid-market towns.</w:t>
      </w:r>
    </w:p>
    <w:p/>
    <w:p>
      <w:r>
        <w:t xml:space="preserve">---</w:t>
      </w:r>
    </w:p>
    <w:p/>
    <w:p>
      <w:pPr>
        <w:pStyle w:val="Heading2"/>
      </w:pPr>
      <w:r>
        <w:t xml:space="preserve">LGBTQ Legal Protections: Both States Are Excellent</w:t>
      </w:r>
    </w:p>
    <w:p/>
    <w:p>
      <w:r>
        <w:t xml:space="preserve">Neither state is meaningfully better than the other on legal protection. Both have:</w:t>
      </w:r>
    </w:p>
    <w:p/>
    <w:p>
      <w:pPr>
        <w:pStyle w:val="ListParagraph"/>
        <w:numPr>
          <w:ilvl w:val="0"/>
          <w:numId w:val="1"/>
        </w:numPr>
      </w:pPr>
      <w:r>
        <w:t xml:space="preserve">Housing anti-discrimination laws covering sexual orientation and gender identity</w:t>
      </w:r>
    </w:p>
    <w:p>
      <w:pPr>
        <w:pStyle w:val="ListParagraph"/>
        <w:numPr>
          <w:ilvl w:val="0"/>
          <w:numId w:val="1"/>
        </w:numPr>
      </w:pPr>
      <w:r>
        <w:t xml:space="preserve">Employment protections (state law level)</w:t>
      </w:r>
    </w:p>
    <w:p>
      <w:pPr>
        <w:pStyle w:val="ListParagraph"/>
        <w:numPr>
          <w:ilvl w:val="0"/>
          <w:numId w:val="1"/>
        </w:numPr>
      </w:pPr>
      <w:r>
        <w:t xml:space="preserve">Marriage equality (both states were early — Massachusetts in 2004, Connecticut in 2008)</w:t>
      </w:r>
    </w:p>
    <w:p>
      <w:pPr>
        <w:pStyle w:val="ListParagraph"/>
        <w:numPr>
          <w:ilvl w:val="0"/>
          <w:numId w:val="1"/>
        </w:numPr>
      </w:pPr>
      <w:r>
        <w:t xml:space="preserve">Gender-affirming care access and legal protections for trans residents</w:t>
      </w:r>
    </w:p>
    <w:p>
      <w:pPr>
        <w:pStyle w:val="ListParagraph"/>
        <w:numPr>
          <w:ilvl w:val="0"/>
          <w:numId w:val="1"/>
        </w:numPr>
      </w:pPr>
      <w:r>
        <w:t xml:space="preserve">Strong attorney general enforcement of LGBTQ rights</w:t>
      </w:r>
    </w:p>
    <w:p/>
    <w:p>
      <w:r>
        <w:t xml:space="preserve">The real protection difference is cultural rather than legal — and that varies far more within each state than between them.</w:t>
      </w:r>
    </w:p>
    <w:p/>
    <w:p>
      <w:r>
        <w:t xml:space="preserve">---</w:t>
      </w:r>
    </w:p>
    <w:p/>
    <w:p>
      <w:pPr>
        <w:pStyle w:val="Heading2"/>
      </w:pPr>
      <w:r>
        <w:t xml:space="preserve">Property Taxes: Connecticut Has Higher Mill Rates But Lower Statewide Average</w:t>
      </w:r>
    </w:p>
    <w:p/>
    <w:p>
      <w:r>
        <w:t xml:space="preserve">| State | Average Property Tax Rate | Notes |</w:t>
      </w:r>
    </w:p>
    <w:p>
      <w:r>
        <w:t xml:space="preserve">|---|---|---|</w:t>
      </w:r>
    </w:p>
    <w:p>
      <w:r>
        <w:t xml:space="preserve">| Connecticut | ~1.79% effective rate | Wide range: 0.85% (Washington, CT) to 4.83% (Hartford) |</w:t>
      </w:r>
    </w:p>
    <w:p>
      <w:r>
        <w:t xml:space="preserve">| Massachusetts | ~1.22% effective rate | Narrower range; uniform statewide assessment rules |</w:t>
      </w:r>
    </w:p>
    <w:p/>
    <w:p>
      <w:r>
        <w:t xml:space="preserve">Massachusetts has a lower statewide property tax burden on average. But individual Connecticut towns vary enormously — Greenwich (~0.86%), Westport (~1.04%), and New Canaan (~1.0%) are competitive with Massachusetts suburbs. The problem is Connecticut's high-mill-rate cities: Hartford (4.83%), Bridgeport, New Haven (~3.22%) make the statewide average look worse than it is for buyers choosing wisely.</w:t>
      </w:r>
    </w:p>
    <w:p/>
    <w:p>
      <w:r>
        <w:t xml:space="preserve">For LGBTQ buyers evaluating specific towns, run the mill rate math for the actual town — not the statewide average. See our </w:t>
      </w:r>
      <w:r>
        <w:t xml:space="preserve">Connecticut property taxes by town guide</w:t>
      </w:r>
      <w:r>
        <w:t xml:space="preserve">.</w:t>
      </w:r>
    </w:p>
    <w:p/>
    <w:p>
      <w:r>
        <w:t xml:space="preserve">---</w:t>
      </w:r>
    </w:p>
    <w:p/>
    <w:p>
      <w:pPr>
        <w:pStyle w:val="Heading2"/>
      </w:pPr>
      <w:r>
        <w:t xml:space="preserve">State Income Tax: Massachusetts Wins Slightly</w:t>
      </w:r>
    </w:p>
    <w:p/>
    <w:p>
      <w:r>
        <w:t xml:space="preserve">| | Connecticut | Massachusetts |</w:t>
      </w:r>
    </w:p>
    <w:p>
      <w:r>
        <w:t xml:space="preserve">|---|---|---|</w:t>
      </w:r>
    </w:p>
    <w:p>
      <w:r>
        <w:t xml:space="preserve">| Tax structure | Graduated: 3%–6.99% | Flat: 5% |</w:t>
      </w:r>
    </w:p>
    <w:p>
      <w:r>
        <w:t xml:space="preserve">| Middle income ($80K–$120K) | ~4.5%–5.0% effective rate | 5% flat |</w:t>
      </w:r>
    </w:p>
    <w:p>
      <w:r>
        <w:t xml:space="preserve">| High income ($200K+) | 6.99% on amounts above ~$500K | 5% flat (+ 4% surtax above $1M) |</w:t>
      </w:r>
    </w:p>
    <w:p>
      <w:r>
        <w:t xml:space="preserve">| Capital gains | Ordinary rates apply | 5% (long-term) |</w:t>
      </w:r>
    </w:p>
    <w:p/>
    <w:p>
      <w:r>
        <w:t xml:space="preserve">For most middle-income buyers, state income tax is roughly equivalent. Massachusetts's flat 5% is modestly lower for incomes in the $80K–$150K range where Connecticut's graduated rate approaches 5%–6%. At very high incomes, Massachusetts's 4% surtax on income over $1M closes the gap.</w:t>
      </w:r>
    </w:p>
    <w:p/>
    <w:p>
      <w:r>
        <w:t xml:space="preserve">---</w:t>
      </w:r>
    </w:p>
    <w:p/>
    <w:p>
      <w:pPr>
        <w:pStyle w:val="Heading2"/>
      </w:pPr>
      <w:r>
        <w:t xml:space="preserve">First-Time Buyer Programs: Connecticut's CHFA Outperforms MassHousing</w:t>
      </w:r>
    </w:p>
    <w:p/>
    <w:p>
      <w:r>
        <w:t xml:space="preserve">This is where Connecticut has a significant structural advantage:</w:t>
      </w:r>
    </w:p>
    <w:p/>
    <w:p>
      <w:r>
        <w:t xml:space="preserve">| | Connecticut (CHFA) | Massachusetts (MassHousing) |</w:t>
      </w:r>
    </w:p>
    <w:p>
      <w:r>
        <w:t xml:space="preserve">|---|---|---|</w:t>
      </w:r>
    </w:p>
    <w:p>
      <w:r>
        <w:t xml:space="preserve">| Down payment assistance | Up to </w:t>
      </w:r>
      <w:r>
        <w:rPr>
          <w:b/>
          <w:bCs/>
        </w:rPr>
        <w:t xml:space="preserve">$50,000 forgivable</w:t>
      </w:r>
      <w:r>
        <w:t xml:space="preserve"> (Time To Own) | Up to $30,000 (non-forgivable) |</w:t>
      </w:r>
    </w:p>
    <w:p>
      <w:r>
        <w:t xml:space="preserve">| Interest on DPA | </w:t>
      </w:r>
      <w:r>
        <w:rPr>
          <w:b/>
          <w:bCs/>
        </w:rPr>
        <w:t xml:space="preserve">0% — no payments</w:t>
      </w:r>
      <w:r>
        <w:t xml:space="preserve"> | 1%–2%, monthly payments |</w:t>
      </w:r>
    </w:p>
    <w:p>
      <w:r>
        <w:t xml:space="preserve">| DPA forgiveness | Yes — 10% per year over 10 years | No automatic forgiveness |</w:t>
      </w:r>
    </w:p>
    <w:p>
      <w:r>
        <w:t xml:space="preserve">| First mortgage rate | 6.500% (CHFA HFA Preferred, June 2026) | Varies (market-linked) |</w:t>
      </w:r>
    </w:p>
    <w:p>
      <w:r>
        <w:t xml:space="preserve">| Income limits | 80%–100% AMI | 80%–100% AMI |</w:t>
      </w:r>
    </w:p>
    <w:p/>
    <w:p>
      <w:r>
        <w:t xml:space="preserve">CHFA's Time To Own program is one of the most generous first-time buyer programs in the northeast. The forgivable structure — where 10% of the balance disappears each year — is rare nationally and substantially better than MassHousing's traditional second mortgage approach. For LGBTQ first-time buyers who are cash-limited (a statistically disproportionate situation), Connecticut's programs make a real difference.</w:t>
      </w:r>
    </w:p>
    <w:p/>
    <w:p>
      <w:r>
        <w:t xml:space="preserve">See our full </w:t>
      </w:r>
      <w:r>
        <w:t xml:space="preserve">CHFA loans guide</w:t>
      </w:r>
      <w:r>
        <w:t xml:space="preserve"> and </w:t>
      </w:r>
      <w:r>
        <w:t xml:space="preserve">down payment assistance guide</w:t>
      </w:r>
      <w:r>
        <w:t xml:space="preserve">.</w:t>
      </w:r>
    </w:p>
    <w:p/>
    <w:p>
      <w:r>
        <w:t xml:space="preserve">---</w:t>
      </w:r>
    </w:p>
    <w:p/>
    <w:p>
      <w:pPr>
        <w:pStyle w:val="Heading2"/>
      </w:pPr>
      <w:r>
        <w:t xml:space="preserve">NYC Access vs. Boston Access</w:t>
      </w:r>
    </w:p>
    <w:p/>
    <w:p>
      <w:r>
        <w:t xml:space="preserve">This is the deciding factor for most buyers who aren't fully remote.</w:t>
      </w:r>
    </w:p>
    <w:p/>
    <w:p>
      <w:pPr>
        <w:pStyle w:val="Heading3"/>
      </w:pPr>
      <w:r>
        <w:t xml:space="preserve">Connecticut → NYC</w:t>
      </w:r>
    </w:p>
    <w:p/>
    <w:p>
      <w:r>
        <w:t xml:space="preserve">| Station | Time to Grand Central |</w:t>
      </w:r>
    </w:p>
    <w:p>
      <w:r>
        <w:t xml:space="preserve">|---|---|</w:t>
      </w:r>
    </w:p>
    <w:p>
      <w:r>
        <w:t xml:space="preserve">| Stamford | 55 minutes |</w:t>
      </w:r>
    </w:p>
    <w:p>
      <w:r>
        <w:t xml:space="preserve">| Norwalk | 70 minutes |</w:t>
      </w:r>
    </w:p>
    <w:p>
      <w:r>
        <w:t xml:space="preserve">| Bridgeport | 80 minutes |</w:t>
      </w:r>
    </w:p>
    <w:p>
      <w:r>
        <w:t xml:space="preserve">| New Haven | 90 minutes |</w:t>
      </w:r>
    </w:p>
    <w:p/>
    <w:p>
      <w:r>
        <w:t xml:space="preserve">Frequent service, reliable Metro-North, comfortable trains. For hybrid workers going into Manhattan 2–3 days per week, Connecticut is the clear choice. The commute is completely manageable.</w:t>
      </w:r>
    </w:p>
    <w:p/>
    <w:p>
      <w:pPr>
        <w:pStyle w:val="Heading3"/>
      </w:pPr>
      <w:r>
        <w:t xml:space="preserve">Massachusetts → Boston</w:t>
      </w:r>
    </w:p>
    <w:p/>
    <w:p>
      <w:r>
        <w:t xml:space="preserve">| Route | Time to South Station |</w:t>
      </w:r>
    </w:p>
    <w:p>
      <w:r>
        <w:t xml:space="preserve">|---|---|</w:t>
      </w:r>
    </w:p>
    <w:p>
      <w:r>
        <w:t xml:space="preserve">| Worcester | 60–90 minutes (MBTA commuter rail) |</w:t>
      </w:r>
    </w:p>
    <w:p>
      <w:r>
        <w:t xml:space="preserve">| Framingham | 45–60 minutes |</w:t>
      </w:r>
    </w:p>
    <w:p>
      <w:r>
        <w:t xml:space="preserve">| Providence, RI | 75–80 minutes (Amtrak) |</w:t>
      </w:r>
    </w:p>
    <w:p>
      <w:r>
        <w:t xml:space="preserve">| Northampton (Western MA) | 2+ hours by train; car better |</w:t>
      </w:r>
    </w:p>
    <w:p/>
    <w:p>
      <w:r>
        <w:t xml:space="preserve">Boston access from Greater Boston suburbs is solid. Western Massachusetts (Hampshire County, where Northampton is) is essentially car-dependent for Boston commuters — the Pioneer Valley is beautiful but remote from the MBTA.</w:t>
      </w:r>
    </w:p>
    <w:p/>
    <w:p>
      <w:r>
        <w:rPr>
          <w:b/>
          <w:bCs/>
        </w:rPr>
        <w:t xml:space="preserve">If you work in New York</w:t>
      </w:r>
      <w:r>
        <w:t xml:space="preserve">: Connecticut wins unconditionally. No Massachusetts city gives you a reasonable NYC commute.</w:t>
      </w:r>
    </w:p>
    <w:p/>
    <w:p>
      <w:r>
        <w:rPr>
          <w:b/>
          <w:bCs/>
        </w:rPr>
        <w:t xml:space="preserve">If you work in Boston</w:t>
      </w:r>
      <w:r>
        <w:t xml:space="preserve">: Massachusetts wins for most buyers. Connecticut-to-Boston is not a viable commute by any mode.</w:t>
      </w:r>
    </w:p>
    <w:p/>
    <w:p>
      <w:r>
        <w:t xml:space="preserve">---</w:t>
      </w:r>
    </w:p>
    <w:p/>
    <w:p>
      <w:pPr>
        <w:pStyle w:val="Heading2"/>
      </w:pPr>
      <w:r>
        <w:t xml:space="preserve">For Fully Remote Buyers: Which State Wins?</w:t>
      </w:r>
    </w:p>
    <w:p/>
    <w:p>
      <w:r>
        <w:t xml:space="preserve">This is the question most comparison articles ignore. For buyers who can live anywhere:</w:t>
      </w:r>
    </w:p>
    <w:p/>
    <w:p>
      <w:pPr>
        <w:pStyle w:val="Heading3"/>
      </w:pPr>
      <w:r>
        <w:t xml:space="preserve">Connecticut's Case for Fully Remote Buyers</w:t>
      </w:r>
    </w:p>
    <w:p/>
    <w:p>
      <w:pPr>
        <w:pStyle w:val="ListParagraph"/>
        <w:numPr>
          <w:ilvl w:val="0"/>
          <w:numId w:val="1"/>
        </w:numPr>
      </w:pPr>
      <w:r>
        <w:t xml:space="preserve">NYC as your city. Connecticut buyers use New York the way Massachusetts buyers use Boston — for culture, restaurants, airports, specialty medical, and occasional office visits. The difference: New York is bigger and more accessible by train from most of Connecticut.</w:t>
      </w:r>
    </w:p>
    <w:p>
      <w:pPr>
        <w:pStyle w:val="ListParagraph"/>
        <w:numPr>
          <w:ilvl w:val="0"/>
          <w:numId w:val="1"/>
        </w:numPr>
      </w:pPr>
      <w:r>
        <w:t xml:space="preserve">More house at lower prices than Greater Boston</w:t>
      </w:r>
    </w:p>
    <w:p>
      <w:pPr>
        <w:pStyle w:val="ListParagraph"/>
        <w:numPr>
          <w:ilvl w:val="0"/>
          <w:numId w:val="1"/>
        </w:numPr>
      </w:pPr>
      <w:r>
        <w:t xml:space="preserve">Forgivable first-time buyer assistance (CHFA Time To Own) if you qualify</w:t>
      </w:r>
    </w:p>
    <w:p>
      <w:pPr>
        <w:pStyle w:val="ListParagraph"/>
        <w:numPr>
          <w:ilvl w:val="0"/>
          <w:numId w:val="1"/>
        </w:numPr>
      </w:pPr>
      <w:r>
        <w:t xml:space="preserve">Shoreline access. Connecticut's shoreline towns — Old Saybrook, Madison, Guilford, Westport — offer the beach lifestyle at lower prices than Cape Cod or the South Shore</w:t>
      </w:r>
    </w:p>
    <w:p/>
    <w:p>
      <w:pPr>
        <w:pStyle w:val="Heading3"/>
      </w:pPr>
      <w:r>
        <w:t xml:space="preserve">Massachusetts's Case for Fully Remote Buyers</w:t>
      </w:r>
    </w:p>
    <w:p/>
    <w:p>
      <w:pPr>
        <w:pStyle w:val="ListParagraph"/>
        <w:numPr>
          <w:ilvl w:val="0"/>
          <w:numId w:val="1"/>
        </w:numPr>
      </w:pPr>
      <w:r>
        <w:t xml:space="preserve">Boston as your city. If you prefer Boston's scale and character over New York, Massachusetts is the right choice</w:t>
      </w:r>
    </w:p>
    <w:p>
      <w:pPr>
        <w:pStyle w:val="ListParagraph"/>
        <w:numPr>
          <w:ilvl w:val="0"/>
          <w:numId w:val="1"/>
        </w:numPr>
      </w:pPr>
      <w:r>
        <w:t xml:space="preserve">Western Massachusetts (Northampton/Amherst area) is a genuine LGBTQ enclave — one of the most nationally recognized queer communities in the country, with Northampton's Main Street being something of a destination in itself</w:t>
      </w:r>
    </w:p>
    <w:p>
      <w:pPr>
        <w:pStyle w:val="ListParagraph"/>
        <w:numPr>
          <w:ilvl w:val="0"/>
          <w:numId w:val="1"/>
        </w:numPr>
      </w:pPr>
      <w:r>
        <w:t xml:space="preserve">Lower property tax rates statewide, especially in suburban communities</w:t>
      </w:r>
    </w:p>
    <w:p>
      <w:pPr>
        <w:pStyle w:val="ListParagraph"/>
        <w:numPr>
          <w:ilvl w:val="0"/>
          <w:numId w:val="1"/>
        </w:numPr>
      </w:pPr>
      <w:r>
        <w:t xml:space="preserve">Provincetown — the most established LGBTQ resort community in the northeast, with year-round resident appeal despite tourist-season pricing</w:t>
      </w:r>
    </w:p>
    <w:p/>
    <w:p>
      <w:pPr>
        <w:pStyle w:val="Heading3"/>
      </w:pPr>
      <w:r>
        <w:t xml:space="preserve">The Verdict for Remote Workers</w:t>
      </w:r>
    </w:p>
    <w:p/>
    <w:p>
      <w:r>
        <w:t xml:space="preserve">If you prefer New York's culture and access → Connecticut.</w:t>
      </w:r>
    </w:p>
    <w:p>
      <w:r>
        <w:t xml:space="preserve">If you prefer Boston or want western Massachusetts's established queer enclave → Massachusetts.</w:t>
      </w:r>
    </w:p>
    <w:p>
      <w:r>
        <w:t xml:space="preserve">There is no universally correct answer. This is genuinely personal geography.</w:t>
      </w:r>
    </w:p>
    <w:p/>
    <w:p>
      <w:r>
        <w:t xml:space="preserve">---</w:t>
      </w:r>
    </w:p>
    <w:p/>
    <w:p>
      <w:pPr>
        <w:pStyle w:val="Heading2"/>
      </w:pPr>
      <w:r>
        <w:t xml:space="preserve">LGBTQ Community: Town-by-Town Reality</w:t>
      </w:r>
    </w:p>
    <w:p/>
    <w:p>
      <w:r>
        <w:t xml:space="preserve">| Connecticut | Massachusetts |</w:t>
      </w:r>
    </w:p>
    <w:p>
      <w:r>
        <w:t xml:space="preserve">|---|---|</w:t>
      </w:r>
    </w:p>
    <w:p>
      <w:r>
        <w:t xml:space="preserve">| West Hartford — established suburban LGBTQ community | Northampton — nationally recognized LGBTQ enclave |</w:t>
      </w:r>
    </w:p>
    <w:p>
      <w:r>
        <w:t xml:space="preserve">| New Haven — diverse, university-anchored | Cambridge / Somerville — urban, progressive |</w:t>
      </w:r>
    </w:p>
    <w:p>
      <w:r>
        <w:t xml:space="preserve">| Stamford — growing, cosmopolitan | Boston South End — original Boston gayborhood |</w:t>
      </w:r>
    </w:p>
    <w:p>
      <w:r>
        <w:t xml:space="preserve">| Middletown — Wesleyan-influenced, college-town character | Provincetown — iconic LGBTQ resort town |</w:t>
      </w:r>
    </w:p>
    <w:p>
      <w:r>
        <w:t xml:space="preserve">| Norwalk (SoNo) — arts district, younger crowd | Salem — progressive, LGBTQ-welcoming |</w:t>
      </w:r>
    </w:p>
    <w:p>
      <w:r>
        <w:t xml:space="preserve">| Mystic / Shoreline — quiet, welcoming | Northampton area — rural progressive community |</w:t>
      </w:r>
    </w:p>
    <w:p/>
    <w:p>
      <w:r>
        <w:t xml:space="preserve">Massachusetts has one edge: </w:t>
      </w:r>
      <w:r>
        <w:rPr>
          <w:b/>
          <w:bCs/>
        </w:rPr>
        <w:t xml:space="preserve">Northampton is nationally recognized as an LGBTQ enclave in a way that no Connecticut town quite matches.</w:t>
      </w:r>
      <w:r>
        <w:t xml:space="preserve"> It consistently appears on national "most LGBTQ-friendly cities" lists and has a Main Street culture where queer identity is visible, normalized, and celebrated at a community scale.</w:t>
      </w:r>
    </w:p>
    <w:p/>
    <w:p>
      <w:r>
        <w:t xml:space="preserve">Connecticut's LGBTQ communities are more diffuse — present and welcoming across many towns, but not as concentrated in a single landmark destination.</w:t>
      </w:r>
    </w:p>
    <w:p/>
    <w:p>
      <w:r>
        <w:t xml:space="preserve">---</w:t>
      </w:r>
    </w:p>
    <w:p/>
    <w:p>
      <w:pPr>
        <w:pStyle w:val="Heading2"/>
      </w:pPr>
      <w:r>
        <w:t xml:space="preserve">Closing Process: Both States Require Attorneys</w:t>
      </w:r>
    </w:p>
    <w:p/>
    <w:p>
      <w:r>
        <w:t xml:space="preserve">Both Connecticut and Massachusetts are attorney-closing states. A real estate attorney is required at closing in both — budget $1,000–$2,000 for legal fees in either state.</w:t>
      </w:r>
    </w:p>
    <w:p/>
    <w:p>
      <w:r>
        <w:t xml:space="preserve">The mechanics differ slightly:</w:t>
      </w:r>
    </w:p>
    <w:p>
      <w:pPr>
        <w:pStyle w:val="ListParagraph"/>
        <w:numPr>
          <w:ilvl w:val="0"/>
          <w:numId w:val="1"/>
        </w:numPr>
      </w:pPr>
      <w:r>
        <w:t xml:space="preserve">Connecticut has 169 town clerks who record deeds; Massachusetts has registry of deeds at the county level</w:t>
      </w:r>
    </w:p>
    <w:p>
      <w:pPr>
        <w:pStyle w:val="ListParagraph"/>
        <w:numPr>
          <w:ilvl w:val="0"/>
          <w:numId w:val="1"/>
        </w:numPr>
      </w:pPr>
      <w:r>
        <w:t xml:space="preserve">Massachusetts conveyance/excise tax (paid by seller): $4.56 per $1,000 of sale price</w:t>
      </w:r>
    </w:p>
    <w:p>
      <w:pPr>
        <w:pStyle w:val="ListParagraph"/>
        <w:numPr>
          <w:ilvl w:val="0"/>
          <w:numId w:val="1"/>
        </w:numPr>
      </w:pPr>
      <w:r>
        <w:t xml:space="preserve">Connecticut conveyance tax (paid by seller): 0.75%–2.25% of sale price — higher than Massachusetts at upper price points</w:t>
      </w:r>
    </w:p>
    <w:p/>
    <w:p>
      <w:r>
        <w:t xml:space="preserve">---</w:t>
      </w:r>
    </w:p>
    <w:p/>
    <w:p>
      <w:pPr>
        <w:pStyle w:val="Heading2"/>
      </w:pPr>
      <w:r>
        <w:t xml:space="preserve">Frequently Asked Questions</w:t>
      </w:r>
    </w:p>
    <w:p/>
    <w:p>
      <w:r>
        <w:rPr>
          <w:b/>
          <w:bCs/>
        </w:rPr>
        <w:t xml:space="preserve">Is Connecticut or Massachusetts better for LGBTQ people?</w:t>
      </w:r>
    </w:p>
    <w:p>
      <w:r>
        <w:t xml:space="preserve">Both are among the best states in the country for LGBTQ residents. The difference is practical geography: Connecticut is right for NYC-connected buyers; Massachusetts is right for Boston-connected buyers or those drawn to western Massachusetts's established queer communities.</w:t>
      </w:r>
    </w:p>
    <w:p/>
    <w:p>
      <w:r>
        <w:rPr>
          <w:b/>
          <w:bCs/>
        </w:rPr>
        <w:t xml:space="preserve">Which state has better LGBTQ homebuying programs?</w:t>
      </w:r>
    </w:p>
    <w:p>
      <w:r>
        <w:t xml:space="preserve">Connecticut, specifically. CHFA's Time To Own program (up to $50,000 forgivable, 0% interest) is one of the most generous first-time buyer programs in the northeast, outperforming MassHousing's down payment assistance on comparable terms.</w:t>
      </w:r>
    </w:p>
    <w:p/>
    <w:p>
      <w:r>
        <w:rPr>
          <w:b/>
          <w:bCs/>
        </w:rPr>
        <w:t xml:space="preserve">Are home prices cheaper in Connecticut or Massachusetts?</w:t>
      </w:r>
    </w:p>
    <w:p>
      <w:r>
        <w:t xml:space="preserve">Generally Connecticut, especially compared to Greater Boston. Connecticut mid-market towns (West Hartford $487K, Middletown $350K, New Haven $399K) are affordable compared to Boston ($795K median). Western Massachusetts is price-competitive with Connecticut but has less NYC access.</w:t>
      </w:r>
    </w:p>
    <w:p/>
    <w:p>
      <w:r>
        <w:rPr>
          <w:b/>
          <w:bCs/>
        </w:rPr>
        <w:t xml:space="preserve">Do I pay less property tax in Massachusetts than Connecticut?</w:t>
      </w:r>
    </w:p>
    <w:p>
      <w:r>
        <w:t xml:space="preserve">Massachusetts has a lower statewide average effective rate (~1.22%) than Connecticut (~1.79%). But individual Connecticut towns vary widely — Fairfield County towns like Greenwich and Westport have rates comparable to or below Massachusetts suburbs.</w:t>
      </w:r>
    </w:p>
    <w:p/>
    <w:p>
      <w:r>
        <w:rPr>
          <w:b/>
          <w:bCs/>
        </w:rPr>
        <w:t xml:space="preserve">Which state has lower income taxes?</w:t>
      </w:r>
    </w:p>
    <w:p>
      <w:r>
        <w:t xml:space="preserve">Massachusetts is slightly lower for most income ranges — 5% flat versus Connecticut's graduated 3%–6.99%. For high earners above $1M, Massachusetts's 4% surtax closes the gap.</w:t>
      </w:r>
    </w:p>
    <w:p/>
    <w:p>
      <w:r>
        <w:t xml:space="preserve">---</w:t>
      </w:r>
    </w:p>
    <w:p/>
    <w:p>
      <w:pPr>
        <w:pStyle w:val="Heading2"/>
      </w:pPr>
      <w:r>
        <w:t xml:space="preserve">The Bottom Line</w:t>
      </w:r>
    </w:p>
    <w:p/>
    <w:p>
      <w:r>
        <w:t xml:space="preserve">Connecticut wins for buyers who use New York, want more house for their money, or are first-time buyers who can access CHFA's forgivable programs. Massachusetts wins for buyers who use Boston, want a nationally recognized LGBTQ enclave (Northampton), or prefer lower average property tax rates.</w:t>
      </w:r>
    </w:p>
    <w:p/>
    <w:p>
      <w:r>
        <w:t xml:space="preserve">If you're considering Connecticut, our team works with LGBTQ buyers across Fairfield County, New Haven, Hartford, and the shoreline. We know the data — and we know the community.</w:t>
      </w:r>
    </w:p>
    <w:p/>
    <w:p>
      <w:r>
        <w:t xml:space="preserve">Talk to Our Team</w:t>
      </w:r>
      <w:r>
        <w:t xml:space="preserve"> | </w:t>
      </w:r>
      <w:r>
        <w:t xml:space="preserve">CHFA Loans Guide</w:t>
      </w:r>
      <w:r>
        <w:t xml:space="preserve"> | </w:t>
      </w:r>
      <w:r>
        <w:t xml:space="preserve">Connecticut Property Taxes by Town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2026-06-06T16:05:08.424Z</dcterms:created>
  <dcterms:modified xsi:type="dcterms:W3CDTF">2026-06-06T16:05:08.424Z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