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DEC3" w14:textId="77777777" w:rsidR="002766BF" w:rsidRDefault="002766BF" w:rsidP="002766BF">
      <w:pPr>
        <w:jc w:val="center"/>
        <w:rPr>
          <w:b/>
          <w:sz w:val="40"/>
          <w:szCs w:val="40"/>
        </w:rPr>
      </w:pPr>
      <w:r>
        <w:rPr>
          <w:b/>
          <w:sz w:val="40"/>
          <w:szCs w:val="40"/>
        </w:rPr>
        <w:t>UNIVERSITI TUNKU ABDUL RAHMAN</w:t>
      </w:r>
    </w:p>
    <w:p w14:paraId="71B79A2E" w14:textId="77777777" w:rsidR="002766BF" w:rsidRPr="00387EB0" w:rsidRDefault="002766BF" w:rsidP="002766BF">
      <w:pPr>
        <w:jc w:val="center"/>
        <w:rPr>
          <w:b/>
          <w:sz w:val="36"/>
          <w:szCs w:val="36"/>
        </w:rPr>
      </w:pPr>
      <w:r w:rsidRPr="00387EB0">
        <w:rPr>
          <w:b/>
          <w:sz w:val="36"/>
          <w:szCs w:val="36"/>
        </w:rPr>
        <w:t>Faculty of Information and Communication Technology</w:t>
      </w:r>
    </w:p>
    <w:p w14:paraId="2BA2D185" w14:textId="77777777" w:rsidR="002766BF" w:rsidRDefault="002766BF" w:rsidP="002766BF">
      <w:pPr>
        <w:rPr>
          <w:b/>
          <w:bCs/>
          <w:sz w:val="22"/>
        </w:rPr>
      </w:pPr>
    </w:p>
    <w:p w14:paraId="204CAA11" w14:textId="77777777" w:rsidR="002766BF" w:rsidRDefault="002766BF" w:rsidP="002766BF">
      <w:pPr>
        <w:jc w:val="center"/>
        <w:rPr>
          <w:b/>
          <w:bCs/>
          <w:sz w:val="22"/>
        </w:rPr>
      </w:pPr>
      <w:r>
        <w:rPr>
          <w:noProof/>
        </w:rPr>
        <w:drawing>
          <wp:inline distT="0" distB="0" distL="0" distR="0" wp14:anchorId="1EC4583E" wp14:editId="6D7A08F4">
            <wp:extent cx="1965960" cy="997777"/>
            <wp:effectExtent l="0" t="0" r="0" b="0"/>
            <wp:docPr id="1" name="Picture 1" descr="Universiti Tunku Abdul Rahman logo on the official assignment cover." title="UT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965960" cy="997777"/>
                    </a:xfrm>
                    <a:prstGeom prst="rect">
                      <a:avLst/>
                    </a:prstGeom>
                  </pic:spPr>
                </pic:pic>
              </a:graphicData>
            </a:graphic>
          </wp:inline>
        </w:drawing>
      </w:r>
    </w:p>
    <w:p w14:paraId="38252458" w14:textId="77777777" w:rsidR="002766BF" w:rsidRPr="003D61E7" w:rsidRDefault="002766BF" w:rsidP="002766BF">
      <w:pPr>
        <w:jc w:val="center"/>
        <w:rPr>
          <w:b/>
          <w:sz w:val="28"/>
          <w:szCs w:val="28"/>
        </w:rPr>
      </w:pPr>
    </w:p>
    <w:p w14:paraId="03F01977" w14:textId="77777777" w:rsidR="002766BF" w:rsidRDefault="002766BF" w:rsidP="002766BF">
      <w:pPr>
        <w:jc w:val="center"/>
        <w:rPr>
          <w:b/>
          <w:sz w:val="40"/>
          <w:szCs w:val="40"/>
        </w:rPr>
      </w:pPr>
      <w:r>
        <w:rPr>
          <w:b/>
          <w:sz w:val="40"/>
          <w:szCs w:val="40"/>
        </w:rPr>
        <w:t>UCCD3223</w:t>
      </w:r>
      <w:r w:rsidRPr="00387EB0">
        <w:rPr>
          <w:b/>
          <w:sz w:val="40"/>
          <w:szCs w:val="40"/>
        </w:rPr>
        <w:t xml:space="preserve"> Mobile Applications Development </w:t>
      </w:r>
    </w:p>
    <w:p w14:paraId="2D0DA760" w14:textId="77777777" w:rsidR="002766BF" w:rsidRPr="00A40C5D" w:rsidRDefault="002766BF" w:rsidP="002766BF">
      <w:pPr>
        <w:jc w:val="center"/>
        <w:rPr>
          <w:b/>
          <w:sz w:val="32"/>
          <w:szCs w:val="32"/>
        </w:rPr>
      </w:pPr>
      <w:r>
        <w:rPr>
          <w:b/>
          <w:sz w:val="32"/>
          <w:szCs w:val="32"/>
        </w:rPr>
        <w:t xml:space="preserve"> (June 2026 Trimester)</w:t>
      </w:r>
    </w:p>
    <w:p w14:paraId="7FDAC9BD" w14:textId="77777777" w:rsidR="002766BF" w:rsidRPr="009C601C" w:rsidRDefault="002766BF" w:rsidP="002766BF">
      <w:pPr>
        <w:jc w:val="center"/>
        <w:rPr>
          <w:b/>
          <w:sz w:val="20"/>
          <w:szCs w:val="20"/>
        </w:rPr>
      </w:pPr>
    </w:p>
    <w:p w14:paraId="077A5CE3" w14:textId="77777777" w:rsidR="002766BF" w:rsidRDefault="002766BF" w:rsidP="002766BF">
      <w:pPr>
        <w:jc w:val="center"/>
        <w:rPr>
          <w:b/>
          <w:sz w:val="40"/>
          <w:szCs w:val="40"/>
        </w:rPr>
      </w:pPr>
      <w:r>
        <w:rPr>
          <w:b/>
          <w:sz w:val="40"/>
          <w:szCs w:val="40"/>
        </w:rPr>
        <w:t>Group Assignment 2</w:t>
      </w:r>
    </w:p>
    <w:p w14:paraId="7C4A2270" w14:textId="77777777" w:rsidR="002766BF" w:rsidRDefault="002766BF" w:rsidP="002766BF">
      <w:pPr>
        <w:jc w:val="center"/>
        <w:rPr>
          <w:b/>
          <w:sz w:val="36"/>
          <w:szCs w:val="36"/>
        </w:rPr>
      </w:pPr>
    </w:p>
    <w:tbl>
      <w:tblPr>
        <w:tblW w:w="9889"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1055"/>
        <w:gridCol w:w="992"/>
        <w:gridCol w:w="1276"/>
        <w:gridCol w:w="1134"/>
        <w:gridCol w:w="1417"/>
        <w:gridCol w:w="1780"/>
      </w:tblGrid>
      <w:tr w:rsidR="002766BF" w:rsidRPr="00970ED3" w14:paraId="63AF4357" w14:textId="77777777" w:rsidTr="00AE7BEA">
        <w:tc>
          <w:tcPr>
            <w:tcW w:w="2235" w:type="dxa"/>
            <w:shd w:val="clear" w:color="auto" w:fill="D9D9D9"/>
            <w:vAlign w:val="center"/>
          </w:tcPr>
          <w:p w14:paraId="431828CF" w14:textId="77777777" w:rsidR="002766BF" w:rsidRPr="00970ED3" w:rsidRDefault="002766BF" w:rsidP="005C4F72">
            <w:pPr>
              <w:jc w:val="center"/>
              <w:rPr>
                <w:b/>
              </w:rPr>
            </w:pPr>
            <w:r w:rsidRPr="00970ED3">
              <w:rPr>
                <w:b/>
              </w:rPr>
              <w:t>Name</w:t>
            </w:r>
          </w:p>
        </w:tc>
        <w:tc>
          <w:tcPr>
            <w:tcW w:w="1055" w:type="dxa"/>
            <w:shd w:val="clear" w:color="auto" w:fill="D9D9D9"/>
            <w:vAlign w:val="center"/>
          </w:tcPr>
          <w:p w14:paraId="10E26C70" w14:textId="77777777" w:rsidR="002766BF" w:rsidRPr="00970ED3" w:rsidRDefault="002766BF" w:rsidP="005C4F72">
            <w:pPr>
              <w:jc w:val="center"/>
              <w:rPr>
                <w:b/>
              </w:rPr>
            </w:pPr>
            <w:r w:rsidRPr="00970ED3">
              <w:rPr>
                <w:b/>
              </w:rPr>
              <w:t>Student ID</w:t>
            </w:r>
          </w:p>
        </w:tc>
        <w:tc>
          <w:tcPr>
            <w:tcW w:w="992" w:type="dxa"/>
            <w:shd w:val="clear" w:color="auto" w:fill="D9D9D9"/>
            <w:vAlign w:val="center"/>
          </w:tcPr>
          <w:p w14:paraId="5966B2FE" w14:textId="77777777" w:rsidR="002766BF" w:rsidRPr="00970ED3" w:rsidRDefault="002766BF" w:rsidP="005C4F72">
            <w:pPr>
              <w:jc w:val="center"/>
              <w:rPr>
                <w:b/>
              </w:rPr>
            </w:pPr>
            <w:r>
              <w:rPr>
                <w:b/>
              </w:rPr>
              <w:t>Course</w:t>
            </w:r>
          </w:p>
        </w:tc>
        <w:tc>
          <w:tcPr>
            <w:tcW w:w="1276" w:type="dxa"/>
            <w:shd w:val="clear" w:color="auto" w:fill="D9D9D9"/>
            <w:vAlign w:val="center"/>
          </w:tcPr>
          <w:p w14:paraId="53ED9DDA" w14:textId="77777777" w:rsidR="002766BF" w:rsidRPr="00970ED3" w:rsidRDefault="002766BF" w:rsidP="000927AA">
            <w:pPr>
              <w:jc w:val="center"/>
              <w:rPr>
                <w:b/>
              </w:rPr>
            </w:pPr>
            <w:r>
              <w:rPr>
                <w:b/>
              </w:rPr>
              <w:t>Practical Group</w:t>
            </w:r>
          </w:p>
        </w:tc>
        <w:tc>
          <w:tcPr>
            <w:tcW w:w="1134" w:type="dxa"/>
            <w:shd w:val="clear" w:color="auto" w:fill="D9D9D9"/>
          </w:tcPr>
          <w:p w14:paraId="5DCD9D65" w14:textId="77777777" w:rsidR="002766BF" w:rsidRPr="00970ED3" w:rsidRDefault="002766BF" w:rsidP="00970ED3">
            <w:pPr>
              <w:jc w:val="center"/>
              <w:rPr>
                <w:b/>
              </w:rPr>
            </w:pPr>
            <w:r>
              <w:rPr>
                <w:b/>
              </w:rPr>
              <w:t>Group ID</w:t>
            </w:r>
          </w:p>
        </w:tc>
        <w:tc>
          <w:tcPr>
            <w:tcW w:w="1417" w:type="dxa"/>
            <w:shd w:val="clear" w:color="auto" w:fill="D9D9D9"/>
            <w:vAlign w:val="center"/>
          </w:tcPr>
          <w:p w14:paraId="341C066E" w14:textId="77777777" w:rsidR="002766BF" w:rsidRPr="00970ED3" w:rsidRDefault="002766BF" w:rsidP="00970ED3">
            <w:pPr>
              <w:jc w:val="center"/>
              <w:rPr>
                <w:b/>
              </w:rPr>
            </w:pPr>
            <w:r>
              <w:rPr>
                <w:b/>
              </w:rPr>
              <w:t>Group Name</w:t>
            </w:r>
          </w:p>
        </w:tc>
        <w:tc>
          <w:tcPr>
            <w:tcW w:w="1780" w:type="dxa"/>
            <w:shd w:val="clear" w:color="auto" w:fill="D9D9D9"/>
            <w:vAlign w:val="center"/>
          </w:tcPr>
          <w:p w14:paraId="322F8287" w14:textId="77777777" w:rsidR="002766BF" w:rsidRPr="00970ED3" w:rsidRDefault="002766BF" w:rsidP="005C4F72">
            <w:pPr>
              <w:jc w:val="center"/>
              <w:rPr>
                <w:b/>
              </w:rPr>
            </w:pPr>
            <w:r w:rsidRPr="00970ED3">
              <w:rPr>
                <w:b/>
              </w:rPr>
              <w:t>Total</w:t>
            </w:r>
          </w:p>
        </w:tc>
      </w:tr>
      <w:tr w:rsidR="002766BF" w:rsidRPr="00970ED3" w14:paraId="39CB826E" w14:textId="77777777" w:rsidTr="00AE7BEA">
        <w:tc>
          <w:tcPr>
            <w:tcW w:w="2235" w:type="dxa"/>
          </w:tcPr>
          <w:p w14:paraId="55B759B0" w14:textId="77777777" w:rsidR="00C5592A" w:rsidRDefault="00BA6603">
            <w:pPr>
              <w:spacing w:after="0" w:line="240" w:lineRule="auto"/>
              <w:jc w:val="center"/>
            </w:pPr>
            <w:r>
              <w:rPr>
                <w:sz w:val="20"/>
              </w:rPr>
              <w:t>LIEW KAIY BIN</w:t>
            </w:r>
          </w:p>
        </w:tc>
        <w:tc>
          <w:tcPr>
            <w:tcW w:w="1055" w:type="dxa"/>
          </w:tcPr>
          <w:p w14:paraId="75F8A327" w14:textId="77777777" w:rsidR="00C5592A" w:rsidRDefault="00BA6603">
            <w:pPr>
              <w:spacing w:after="0" w:line="240" w:lineRule="auto"/>
              <w:jc w:val="center"/>
            </w:pPr>
            <w:r>
              <w:rPr>
                <w:sz w:val="22"/>
              </w:rPr>
              <w:t>2302391</w:t>
            </w:r>
          </w:p>
        </w:tc>
        <w:tc>
          <w:tcPr>
            <w:tcW w:w="992" w:type="dxa"/>
          </w:tcPr>
          <w:p w14:paraId="5E9816C9" w14:textId="77777777" w:rsidR="00C5592A" w:rsidRDefault="00BA6603">
            <w:pPr>
              <w:spacing w:after="0" w:line="240" w:lineRule="auto"/>
              <w:jc w:val="center"/>
            </w:pPr>
            <w:r>
              <w:rPr>
                <w:sz w:val="22"/>
              </w:rPr>
              <w:t>CS</w:t>
            </w:r>
          </w:p>
        </w:tc>
        <w:tc>
          <w:tcPr>
            <w:tcW w:w="1276" w:type="dxa"/>
          </w:tcPr>
          <w:p w14:paraId="0BAF1489" w14:textId="77777777" w:rsidR="00C5592A" w:rsidRDefault="00BA6603">
            <w:pPr>
              <w:spacing w:after="0" w:line="240" w:lineRule="auto"/>
              <w:jc w:val="center"/>
            </w:pPr>
            <w:r>
              <w:rPr>
                <w:sz w:val="22"/>
              </w:rPr>
              <w:t>P3</w:t>
            </w:r>
          </w:p>
        </w:tc>
        <w:tc>
          <w:tcPr>
            <w:tcW w:w="1134" w:type="dxa"/>
          </w:tcPr>
          <w:p w14:paraId="56B37461" w14:textId="77777777" w:rsidR="00C5592A" w:rsidRDefault="00BA6603">
            <w:pPr>
              <w:spacing w:after="0" w:line="240" w:lineRule="auto"/>
              <w:jc w:val="center"/>
            </w:pPr>
            <w:r>
              <w:rPr>
                <w:sz w:val="22"/>
              </w:rPr>
              <w:t>9</w:t>
            </w:r>
          </w:p>
        </w:tc>
        <w:tc>
          <w:tcPr>
            <w:tcW w:w="1417" w:type="dxa"/>
          </w:tcPr>
          <w:p w14:paraId="3D849850" w14:textId="77777777" w:rsidR="00C5592A" w:rsidRDefault="00BA6603">
            <w:pPr>
              <w:spacing w:after="0" w:line="240" w:lineRule="auto"/>
              <w:jc w:val="center"/>
            </w:pPr>
            <w:r>
              <w:rPr>
                <w:sz w:val="22"/>
              </w:rPr>
              <w:t>ReEvent</w:t>
            </w:r>
          </w:p>
        </w:tc>
        <w:tc>
          <w:tcPr>
            <w:tcW w:w="1780" w:type="dxa"/>
          </w:tcPr>
          <w:p w14:paraId="22D3FE32" w14:textId="77777777" w:rsidR="00C5592A" w:rsidRDefault="00BA6603">
            <w:pPr>
              <w:spacing w:after="0" w:line="240" w:lineRule="auto"/>
              <w:jc w:val="center"/>
            </w:pPr>
            <w:r>
              <w:rPr>
                <w:sz w:val="22"/>
              </w:rPr>
              <w:t xml:space="preserve">    /100</w:t>
            </w:r>
          </w:p>
        </w:tc>
      </w:tr>
      <w:tr w:rsidR="002766BF" w:rsidRPr="00970ED3" w14:paraId="1C3B8553" w14:textId="77777777" w:rsidTr="00AE7BEA">
        <w:tc>
          <w:tcPr>
            <w:tcW w:w="2235" w:type="dxa"/>
          </w:tcPr>
          <w:p w14:paraId="4F578DA0" w14:textId="77777777" w:rsidR="00C5592A" w:rsidRDefault="00BA6603">
            <w:pPr>
              <w:spacing w:after="0" w:line="240" w:lineRule="auto"/>
              <w:jc w:val="center"/>
            </w:pPr>
            <w:r>
              <w:rPr>
                <w:sz w:val="20"/>
              </w:rPr>
              <w:t>MAH JUIN HONG</w:t>
            </w:r>
          </w:p>
        </w:tc>
        <w:tc>
          <w:tcPr>
            <w:tcW w:w="1055" w:type="dxa"/>
          </w:tcPr>
          <w:p w14:paraId="6CE120E4" w14:textId="77777777" w:rsidR="00C5592A" w:rsidRDefault="00BA6603">
            <w:pPr>
              <w:spacing w:after="0" w:line="240" w:lineRule="auto"/>
              <w:jc w:val="center"/>
            </w:pPr>
            <w:r>
              <w:rPr>
                <w:sz w:val="22"/>
              </w:rPr>
              <w:t>TBC</w:t>
            </w:r>
          </w:p>
        </w:tc>
        <w:tc>
          <w:tcPr>
            <w:tcW w:w="992" w:type="dxa"/>
          </w:tcPr>
          <w:p w14:paraId="13B7CF01" w14:textId="77777777" w:rsidR="00C5592A" w:rsidRDefault="00BA6603">
            <w:pPr>
              <w:spacing w:after="0" w:line="240" w:lineRule="auto"/>
              <w:jc w:val="center"/>
            </w:pPr>
            <w:r>
              <w:rPr>
                <w:sz w:val="22"/>
              </w:rPr>
              <w:t>CS</w:t>
            </w:r>
          </w:p>
        </w:tc>
        <w:tc>
          <w:tcPr>
            <w:tcW w:w="1276" w:type="dxa"/>
          </w:tcPr>
          <w:p w14:paraId="0D8D1CBA" w14:textId="77777777" w:rsidR="00C5592A" w:rsidRDefault="00BA6603">
            <w:pPr>
              <w:spacing w:after="0" w:line="240" w:lineRule="auto"/>
              <w:jc w:val="center"/>
            </w:pPr>
            <w:r>
              <w:rPr>
                <w:sz w:val="22"/>
              </w:rPr>
              <w:t>P3</w:t>
            </w:r>
          </w:p>
        </w:tc>
        <w:tc>
          <w:tcPr>
            <w:tcW w:w="1134" w:type="dxa"/>
          </w:tcPr>
          <w:p w14:paraId="7993CA5B" w14:textId="77777777" w:rsidR="00C5592A" w:rsidRDefault="00BA6603">
            <w:pPr>
              <w:spacing w:after="0" w:line="240" w:lineRule="auto"/>
              <w:jc w:val="center"/>
            </w:pPr>
            <w:r>
              <w:rPr>
                <w:sz w:val="22"/>
              </w:rPr>
              <w:t>9</w:t>
            </w:r>
          </w:p>
        </w:tc>
        <w:tc>
          <w:tcPr>
            <w:tcW w:w="1417" w:type="dxa"/>
          </w:tcPr>
          <w:p w14:paraId="35C70D81" w14:textId="77777777" w:rsidR="00C5592A" w:rsidRDefault="00BA6603">
            <w:pPr>
              <w:spacing w:after="0" w:line="240" w:lineRule="auto"/>
              <w:jc w:val="center"/>
            </w:pPr>
            <w:r>
              <w:rPr>
                <w:sz w:val="22"/>
              </w:rPr>
              <w:t>ReEvent</w:t>
            </w:r>
          </w:p>
        </w:tc>
        <w:tc>
          <w:tcPr>
            <w:tcW w:w="1780" w:type="dxa"/>
          </w:tcPr>
          <w:p w14:paraId="305DDEDD" w14:textId="77777777" w:rsidR="00C5592A" w:rsidRDefault="00BA6603">
            <w:pPr>
              <w:spacing w:after="0" w:line="240" w:lineRule="auto"/>
              <w:jc w:val="center"/>
            </w:pPr>
            <w:r>
              <w:rPr>
                <w:sz w:val="22"/>
              </w:rPr>
              <w:t xml:space="preserve">    /100</w:t>
            </w:r>
          </w:p>
        </w:tc>
      </w:tr>
      <w:tr w:rsidR="002766BF" w:rsidRPr="00970ED3" w14:paraId="443D815C" w14:textId="77777777" w:rsidTr="00AE7BEA">
        <w:tc>
          <w:tcPr>
            <w:tcW w:w="2235" w:type="dxa"/>
          </w:tcPr>
          <w:p w14:paraId="32768E1B" w14:textId="77777777" w:rsidR="00C5592A" w:rsidRDefault="00BA6603">
            <w:pPr>
              <w:spacing w:after="0" w:line="240" w:lineRule="auto"/>
              <w:jc w:val="center"/>
            </w:pPr>
            <w:r>
              <w:rPr>
                <w:sz w:val="20"/>
              </w:rPr>
              <w:t>WONG JIE YING</w:t>
            </w:r>
          </w:p>
        </w:tc>
        <w:tc>
          <w:tcPr>
            <w:tcW w:w="1055" w:type="dxa"/>
          </w:tcPr>
          <w:p w14:paraId="09366A31" w14:textId="77777777" w:rsidR="00C5592A" w:rsidRDefault="00BA6603">
            <w:pPr>
              <w:spacing w:after="0" w:line="240" w:lineRule="auto"/>
              <w:jc w:val="center"/>
            </w:pPr>
            <w:r>
              <w:rPr>
                <w:sz w:val="22"/>
              </w:rPr>
              <w:t>2401105</w:t>
            </w:r>
          </w:p>
        </w:tc>
        <w:tc>
          <w:tcPr>
            <w:tcW w:w="992" w:type="dxa"/>
          </w:tcPr>
          <w:p w14:paraId="07949F1D" w14:textId="77777777" w:rsidR="00C5592A" w:rsidRDefault="00BA6603">
            <w:pPr>
              <w:spacing w:after="0" w:line="240" w:lineRule="auto"/>
              <w:jc w:val="center"/>
            </w:pPr>
            <w:r>
              <w:rPr>
                <w:sz w:val="22"/>
              </w:rPr>
              <w:t>CS</w:t>
            </w:r>
          </w:p>
        </w:tc>
        <w:tc>
          <w:tcPr>
            <w:tcW w:w="1276" w:type="dxa"/>
          </w:tcPr>
          <w:p w14:paraId="6BA8CFAF" w14:textId="77777777" w:rsidR="00C5592A" w:rsidRDefault="00BA6603">
            <w:pPr>
              <w:spacing w:after="0" w:line="240" w:lineRule="auto"/>
              <w:jc w:val="center"/>
            </w:pPr>
            <w:r>
              <w:rPr>
                <w:sz w:val="22"/>
              </w:rPr>
              <w:t>P3</w:t>
            </w:r>
          </w:p>
        </w:tc>
        <w:tc>
          <w:tcPr>
            <w:tcW w:w="1134" w:type="dxa"/>
          </w:tcPr>
          <w:p w14:paraId="46345699" w14:textId="77777777" w:rsidR="00C5592A" w:rsidRDefault="00BA6603">
            <w:pPr>
              <w:spacing w:after="0" w:line="240" w:lineRule="auto"/>
              <w:jc w:val="center"/>
            </w:pPr>
            <w:r>
              <w:rPr>
                <w:sz w:val="22"/>
              </w:rPr>
              <w:t>9</w:t>
            </w:r>
          </w:p>
        </w:tc>
        <w:tc>
          <w:tcPr>
            <w:tcW w:w="1417" w:type="dxa"/>
          </w:tcPr>
          <w:p w14:paraId="60EB0652" w14:textId="77777777" w:rsidR="00C5592A" w:rsidRDefault="00BA6603">
            <w:pPr>
              <w:spacing w:after="0" w:line="240" w:lineRule="auto"/>
              <w:jc w:val="center"/>
            </w:pPr>
            <w:r>
              <w:rPr>
                <w:sz w:val="22"/>
              </w:rPr>
              <w:t>ReEvent</w:t>
            </w:r>
          </w:p>
        </w:tc>
        <w:tc>
          <w:tcPr>
            <w:tcW w:w="1780" w:type="dxa"/>
          </w:tcPr>
          <w:p w14:paraId="335E505B" w14:textId="77777777" w:rsidR="00C5592A" w:rsidRDefault="00BA6603">
            <w:pPr>
              <w:spacing w:after="0" w:line="240" w:lineRule="auto"/>
              <w:jc w:val="center"/>
            </w:pPr>
            <w:r>
              <w:rPr>
                <w:sz w:val="22"/>
              </w:rPr>
              <w:t xml:space="preserve">    /100</w:t>
            </w:r>
          </w:p>
        </w:tc>
      </w:tr>
      <w:tr w:rsidR="002766BF" w:rsidRPr="00970ED3" w14:paraId="75B63434" w14:textId="77777777" w:rsidTr="00AE7BEA">
        <w:tc>
          <w:tcPr>
            <w:tcW w:w="2235" w:type="dxa"/>
          </w:tcPr>
          <w:p w14:paraId="06987926" w14:textId="77777777" w:rsidR="00C5592A" w:rsidRDefault="00BA6603">
            <w:pPr>
              <w:spacing w:after="0" w:line="240" w:lineRule="auto"/>
              <w:jc w:val="center"/>
            </w:pPr>
            <w:r>
              <w:rPr>
                <w:sz w:val="20"/>
              </w:rPr>
              <w:t>WONG LOONG JIE</w:t>
            </w:r>
          </w:p>
        </w:tc>
        <w:tc>
          <w:tcPr>
            <w:tcW w:w="1055" w:type="dxa"/>
          </w:tcPr>
          <w:p w14:paraId="226C484D" w14:textId="77777777" w:rsidR="00C5592A" w:rsidRDefault="00BA6603">
            <w:pPr>
              <w:spacing w:after="0" w:line="240" w:lineRule="auto"/>
              <w:jc w:val="center"/>
            </w:pPr>
            <w:r>
              <w:rPr>
                <w:sz w:val="22"/>
              </w:rPr>
              <w:t>2302662</w:t>
            </w:r>
          </w:p>
        </w:tc>
        <w:tc>
          <w:tcPr>
            <w:tcW w:w="992" w:type="dxa"/>
          </w:tcPr>
          <w:p w14:paraId="2F1E6CDE" w14:textId="77777777" w:rsidR="00C5592A" w:rsidRDefault="00BA6603">
            <w:pPr>
              <w:spacing w:after="0" w:line="240" w:lineRule="auto"/>
              <w:jc w:val="center"/>
            </w:pPr>
            <w:r>
              <w:rPr>
                <w:sz w:val="22"/>
              </w:rPr>
              <w:t>CS</w:t>
            </w:r>
          </w:p>
        </w:tc>
        <w:tc>
          <w:tcPr>
            <w:tcW w:w="1276" w:type="dxa"/>
          </w:tcPr>
          <w:p w14:paraId="3D4351A5" w14:textId="77777777" w:rsidR="00C5592A" w:rsidRDefault="00BA6603">
            <w:pPr>
              <w:spacing w:after="0" w:line="240" w:lineRule="auto"/>
              <w:jc w:val="center"/>
            </w:pPr>
            <w:r>
              <w:rPr>
                <w:sz w:val="22"/>
              </w:rPr>
              <w:t>P3</w:t>
            </w:r>
          </w:p>
        </w:tc>
        <w:tc>
          <w:tcPr>
            <w:tcW w:w="1134" w:type="dxa"/>
          </w:tcPr>
          <w:p w14:paraId="5AA00E57" w14:textId="77777777" w:rsidR="00C5592A" w:rsidRDefault="00BA6603">
            <w:pPr>
              <w:spacing w:after="0" w:line="240" w:lineRule="auto"/>
              <w:jc w:val="center"/>
            </w:pPr>
            <w:r>
              <w:rPr>
                <w:sz w:val="22"/>
              </w:rPr>
              <w:t>9</w:t>
            </w:r>
          </w:p>
        </w:tc>
        <w:tc>
          <w:tcPr>
            <w:tcW w:w="1417" w:type="dxa"/>
          </w:tcPr>
          <w:p w14:paraId="495312EB" w14:textId="77777777" w:rsidR="00C5592A" w:rsidRDefault="00BA6603">
            <w:pPr>
              <w:spacing w:after="0" w:line="240" w:lineRule="auto"/>
              <w:jc w:val="center"/>
            </w:pPr>
            <w:r>
              <w:rPr>
                <w:sz w:val="22"/>
              </w:rPr>
              <w:t>ReEvent</w:t>
            </w:r>
          </w:p>
        </w:tc>
        <w:tc>
          <w:tcPr>
            <w:tcW w:w="1780" w:type="dxa"/>
          </w:tcPr>
          <w:p w14:paraId="1309B01E" w14:textId="77777777" w:rsidR="00C5592A" w:rsidRDefault="00BA6603">
            <w:pPr>
              <w:spacing w:after="0" w:line="240" w:lineRule="auto"/>
              <w:jc w:val="center"/>
            </w:pPr>
            <w:r>
              <w:rPr>
                <w:sz w:val="22"/>
              </w:rPr>
              <w:t xml:space="preserve">    /100</w:t>
            </w:r>
          </w:p>
        </w:tc>
      </w:tr>
    </w:tbl>
    <w:p w14:paraId="69FDAFC4" w14:textId="77777777" w:rsidR="002766BF" w:rsidRDefault="002766BF" w:rsidP="002766BF">
      <w:pPr>
        <w:jc w:val="center"/>
        <w:rPr>
          <w:b/>
          <w:sz w:val="36"/>
          <w:szCs w:val="36"/>
        </w:rPr>
      </w:pPr>
    </w:p>
    <w:p w14:paraId="444CDC3A" w14:textId="77777777" w:rsidR="002766BF" w:rsidRDefault="002766BF" w:rsidP="002766BF">
      <w:pPr>
        <w:rPr>
          <w:b/>
          <w:sz w:val="36"/>
          <w:szCs w:val="36"/>
        </w:rPr>
      </w:pPr>
      <w:r>
        <w:rPr>
          <w:b/>
          <w:sz w:val="36"/>
          <w:szCs w:val="36"/>
        </w:rPr>
        <w:br w:type="page"/>
      </w:r>
    </w:p>
    <w:p w14:paraId="53A977BC" w14:textId="77777777" w:rsidR="002766BF" w:rsidRDefault="002766BF" w:rsidP="002766BF">
      <w:pPr>
        <w:jc w:val="center"/>
        <w:rPr>
          <w:b/>
          <w:sz w:val="36"/>
          <w:szCs w:val="36"/>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3"/>
        <w:gridCol w:w="1692"/>
        <w:gridCol w:w="5017"/>
      </w:tblGrid>
      <w:tr w:rsidR="002766BF" w:rsidRPr="00970ED3" w14:paraId="0F0F62FC" w14:textId="77777777" w:rsidTr="00211718">
        <w:tc>
          <w:tcPr>
            <w:tcW w:w="1903" w:type="dxa"/>
            <w:vAlign w:val="center"/>
          </w:tcPr>
          <w:p w14:paraId="276338E5" w14:textId="77777777" w:rsidR="002766BF" w:rsidRPr="00970ED3" w:rsidRDefault="002766BF" w:rsidP="005C4F72">
            <w:pPr>
              <w:jc w:val="center"/>
              <w:rPr>
                <w:b/>
              </w:rPr>
            </w:pPr>
            <w:r w:rsidRPr="00970ED3">
              <w:rPr>
                <w:b/>
              </w:rPr>
              <w:t>Marking scheme</w:t>
            </w:r>
          </w:p>
        </w:tc>
        <w:tc>
          <w:tcPr>
            <w:tcW w:w="1692" w:type="dxa"/>
            <w:vAlign w:val="center"/>
          </w:tcPr>
          <w:p w14:paraId="248A7B9D" w14:textId="77777777" w:rsidR="002766BF" w:rsidRPr="00970ED3" w:rsidRDefault="002766BF" w:rsidP="005C4F72">
            <w:pPr>
              <w:jc w:val="center"/>
              <w:rPr>
                <w:b/>
              </w:rPr>
            </w:pPr>
            <w:r w:rsidRPr="00970ED3">
              <w:rPr>
                <w:b/>
              </w:rPr>
              <w:t>Marks</w:t>
            </w:r>
          </w:p>
        </w:tc>
        <w:tc>
          <w:tcPr>
            <w:tcW w:w="5017" w:type="dxa"/>
            <w:vAlign w:val="center"/>
          </w:tcPr>
          <w:p w14:paraId="6FB50861" w14:textId="77777777" w:rsidR="002766BF" w:rsidRPr="00970ED3" w:rsidRDefault="002766BF" w:rsidP="005C4F72">
            <w:pPr>
              <w:jc w:val="center"/>
              <w:rPr>
                <w:b/>
              </w:rPr>
            </w:pPr>
            <w:r w:rsidRPr="00970ED3">
              <w:rPr>
                <w:b/>
              </w:rPr>
              <w:t>Remarks</w:t>
            </w:r>
          </w:p>
        </w:tc>
      </w:tr>
      <w:tr w:rsidR="002766BF" w:rsidRPr="00970ED3" w14:paraId="69EE3469" w14:textId="77777777" w:rsidTr="00211718">
        <w:tc>
          <w:tcPr>
            <w:tcW w:w="1903" w:type="dxa"/>
            <w:vAlign w:val="center"/>
          </w:tcPr>
          <w:p w14:paraId="5C5506D5" w14:textId="77777777" w:rsidR="002766BF" w:rsidRPr="00970ED3" w:rsidRDefault="002766BF" w:rsidP="005C4F72">
            <w:r w:rsidRPr="00970ED3">
              <w:rPr>
                <w:sz w:val="22"/>
              </w:rPr>
              <w:t>Program completeness &amp; functionality</w:t>
            </w:r>
          </w:p>
        </w:tc>
        <w:tc>
          <w:tcPr>
            <w:tcW w:w="1692" w:type="dxa"/>
            <w:vAlign w:val="center"/>
          </w:tcPr>
          <w:p w14:paraId="44F3F671" w14:textId="77777777" w:rsidR="002766BF" w:rsidRPr="00D21DF7" w:rsidRDefault="002766BF" w:rsidP="00167E0B">
            <w:pPr>
              <w:ind w:right="180"/>
              <w:jc w:val="right"/>
              <w:rPr>
                <w:b/>
                <w:sz w:val="32"/>
                <w:szCs w:val="32"/>
              </w:rPr>
            </w:pPr>
            <w:r>
              <w:rPr>
                <w:b/>
                <w:sz w:val="32"/>
                <w:szCs w:val="32"/>
              </w:rPr>
              <w:t>X 3</w:t>
            </w:r>
          </w:p>
        </w:tc>
        <w:tc>
          <w:tcPr>
            <w:tcW w:w="5017" w:type="dxa"/>
            <w:shd w:val="clear" w:color="auto" w:fill="D9D9D9"/>
          </w:tcPr>
          <w:p w14:paraId="5E421774" w14:textId="77777777" w:rsidR="002766BF" w:rsidRPr="00970ED3" w:rsidRDefault="002766BF" w:rsidP="005C4F72">
            <w:pPr>
              <w:rPr>
                <w:b/>
                <w:sz w:val="32"/>
                <w:szCs w:val="32"/>
              </w:rPr>
            </w:pPr>
          </w:p>
          <w:p w14:paraId="288AA525" w14:textId="77777777" w:rsidR="002766BF" w:rsidRPr="00970ED3" w:rsidRDefault="002766BF" w:rsidP="005C4F72">
            <w:pPr>
              <w:rPr>
                <w:b/>
                <w:sz w:val="32"/>
                <w:szCs w:val="32"/>
              </w:rPr>
            </w:pPr>
          </w:p>
        </w:tc>
      </w:tr>
      <w:tr w:rsidR="002766BF" w:rsidRPr="00970ED3" w14:paraId="7D06FDD6" w14:textId="77777777" w:rsidTr="00211718">
        <w:tc>
          <w:tcPr>
            <w:tcW w:w="1903" w:type="dxa"/>
            <w:vAlign w:val="center"/>
          </w:tcPr>
          <w:p w14:paraId="725D9448" w14:textId="77777777" w:rsidR="002766BF" w:rsidRPr="00970ED3" w:rsidRDefault="002766BF" w:rsidP="005C4F72">
            <w:r>
              <w:rPr>
                <w:sz w:val="22"/>
              </w:rPr>
              <w:t>Actual d</w:t>
            </w:r>
            <w:r w:rsidRPr="00970ED3">
              <w:rPr>
                <w:sz w:val="22"/>
              </w:rPr>
              <w:t>esign and creativity</w:t>
            </w:r>
          </w:p>
        </w:tc>
        <w:tc>
          <w:tcPr>
            <w:tcW w:w="1692" w:type="dxa"/>
            <w:vAlign w:val="center"/>
          </w:tcPr>
          <w:p w14:paraId="0B0E7CD4" w14:textId="77777777" w:rsidR="002766BF" w:rsidRPr="00D21DF7" w:rsidRDefault="002766BF" w:rsidP="00167E0B">
            <w:pPr>
              <w:ind w:right="180"/>
              <w:jc w:val="right"/>
              <w:rPr>
                <w:b/>
                <w:sz w:val="32"/>
                <w:szCs w:val="32"/>
              </w:rPr>
            </w:pPr>
            <w:r>
              <w:rPr>
                <w:b/>
                <w:sz w:val="32"/>
                <w:szCs w:val="32"/>
              </w:rPr>
              <w:t xml:space="preserve">X </w:t>
            </w:r>
            <w:r w:rsidRPr="00D21DF7">
              <w:rPr>
                <w:b/>
                <w:sz w:val="32"/>
                <w:szCs w:val="32"/>
              </w:rPr>
              <w:t>1</w:t>
            </w:r>
          </w:p>
        </w:tc>
        <w:tc>
          <w:tcPr>
            <w:tcW w:w="5017" w:type="dxa"/>
            <w:shd w:val="clear" w:color="auto" w:fill="D9D9D9"/>
          </w:tcPr>
          <w:p w14:paraId="45D78F6E" w14:textId="77777777" w:rsidR="002766BF" w:rsidRPr="00970ED3" w:rsidRDefault="002766BF" w:rsidP="005C4F72">
            <w:pPr>
              <w:rPr>
                <w:b/>
                <w:sz w:val="32"/>
                <w:szCs w:val="32"/>
              </w:rPr>
            </w:pPr>
          </w:p>
          <w:p w14:paraId="79A6548F" w14:textId="77777777" w:rsidR="002766BF" w:rsidRPr="00970ED3" w:rsidRDefault="002766BF" w:rsidP="005C4F72">
            <w:pPr>
              <w:rPr>
                <w:b/>
                <w:sz w:val="32"/>
                <w:szCs w:val="32"/>
              </w:rPr>
            </w:pPr>
          </w:p>
        </w:tc>
      </w:tr>
      <w:tr w:rsidR="002766BF" w:rsidRPr="00970ED3" w14:paraId="5C5EB416" w14:textId="77777777" w:rsidTr="00211718">
        <w:tc>
          <w:tcPr>
            <w:tcW w:w="1903" w:type="dxa"/>
            <w:vAlign w:val="center"/>
          </w:tcPr>
          <w:p w14:paraId="1044FFBE" w14:textId="77777777" w:rsidR="002766BF" w:rsidRPr="00970ED3" w:rsidRDefault="002766BF" w:rsidP="005C4F72">
            <w:r>
              <w:rPr>
                <w:sz w:val="22"/>
              </w:rPr>
              <w:t>Potential for civil or commercial use</w:t>
            </w:r>
          </w:p>
        </w:tc>
        <w:tc>
          <w:tcPr>
            <w:tcW w:w="1692" w:type="dxa"/>
            <w:vAlign w:val="center"/>
          </w:tcPr>
          <w:p w14:paraId="4213DF62" w14:textId="77777777" w:rsidR="002766BF" w:rsidRPr="00D21DF7" w:rsidRDefault="002766BF" w:rsidP="00167E0B">
            <w:pPr>
              <w:ind w:right="180"/>
              <w:jc w:val="right"/>
              <w:rPr>
                <w:b/>
                <w:sz w:val="32"/>
                <w:szCs w:val="32"/>
              </w:rPr>
            </w:pPr>
            <w:r>
              <w:rPr>
                <w:b/>
                <w:sz w:val="32"/>
                <w:szCs w:val="32"/>
              </w:rPr>
              <w:t>X 0.</w:t>
            </w:r>
            <w:r w:rsidRPr="00D21DF7">
              <w:rPr>
                <w:b/>
                <w:sz w:val="32"/>
                <w:szCs w:val="32"/>
              </w:rPr>
              <w:t>5</w:t>
            </w:r>
          </w:p>
        </w:tc>
        <w:tc>
          <w:tcPr>
            <w:tcW w:w="5017" w:type="dxa"/>
            <w:shd w:val="clear" w:color="auto" w:fill="D9D9D9"/>
          </w:tcPr>
          <w:p w14:paraId="0F6D97C2" w14:textId="77777777" w:rsidR="002766BF" w:rsidRPr="00970ED3" w:rsidRDefault="002766BF" w:rsidP="005C4F72">
            <w:pPr>
              <w:rPr>
                <w:b/>
                <w:sz w:val="32"/>
                <w:szCs w:val="32"/>
              </w:rPr>
            </w:pPr>
          </w:p>
          <w:p w14:paraId="7A63A931" w14:textId="77777777" w:rsidR="002766BF" w:rsidRPr="00970ED3" w:rsidRDefault="002766BF" w:rsidP="005C4F72">
            <w:pPr>
              <w:rPr>
                <w:b/>
                <w:sz w:val="32"/>
                <w:szCs w:val="32"/>
              </w:rPr>
            </w:pPr>
          </w:p>
        </w:tc>
      </w:tr>
      <w:tr w:rsidR="002766BF" w:rsidRPr="00970ED3" w14:paraId="04029111" w14:textId="77777777" w:rsidTr="00211718">
        <w:tc>
          <w:tcPr>
            <w:tcW w:w="1903" w:type="dxa"/>
            <w:vAlign w:val="center"/>
          </w:tcPr>
          <w:p w14:paraId="382F906D" w14:textId="77777777" w:rsidR="002766BF" w:rsidRPr="00970ED3" w:rsidRDefault="002766BF" w:rsidP="005C4F72">
            <w:r>
              <w:rPr>
                <w:sz w:val="22"/>
              </w:rPr>
              <w:t>Tidiness of</w:t>
            </w:r>
            <w:r w:rsidRPr="00970ED3">
              <w:rPr>
                <w:sz w:val="22"/>
              </w:rPr>
              <w:t xml:space="preserve"> </w:t>
            </w:r>
            <w:r>
              <w:rPr>
                <w:sz w:val="22"/>
              </w:rPr>
              <w:t>s</w:t>
            </w:r>
            <w:r w:rsidRPr="00970ED3">
              <w:rPr>
                <w:sz w:val="22"/>
              </w:rPr>
              <w:t xml:space="preserve">ource </w:t>
            </w:r>
            <w:r>
              <w:rPr>
                <w:sz w:val="22"/>
              </w:rPr>
              <w:t>c</w:t>
            </w:r>
            <w:r w:rsidRPr="00970ED3">
              <w:rPr>
                <w:sz w:val="22"/>
              </w:rPr>
              <w:t>ode</w:t>
            </w:r>
          </w:p>
        </w:tc>
        <w:tc>
          <w:tcPr>
            <w:tcW w:w="1692" w:type="dxa"/>
            <w:vAlign w:val="center"/>
          </w:tcPr>
          <w:p w14:paraId="13C476AC" w14:textId="77777777" w:rsidR="002766BF" w:rsidRPr="00D21DF7" w:rsidRDefault="002766BF" w:rsidP="00E96520">
            <w:pPr>
              <w:jc w:val="center"/>
              <w:rPr>
                <w:b/>
                <w:sz w:val="32"/>
                <w:szCs w:val="32"/>
              </w:rPr>
            </w:pPr>
            <w:r w:rsidRPr="00D21DF7">
              <w:rPr>
                <w:b/>
                <w:sz w:val="32"/>
                <w:szCs w:val="32"/>
              </w:rPr>
              <w:t xml:space="preserve">     </w:t>
            </w:r>
            <w:r>
              <w:rPr>
                <w:b/>
                <w:sz w:val="32"/>
                <w:szCs w:val="32"/>
              </w:rPr>
              <w:t>X 0.</w:t>
            </w:r>
            <w:r w:rsidRPr="00D21DF7">
              <w:rPr>
                <w:b/>
                <w:sz w:val="32"/>
                <w:szCs w:val="32"/>
              </w:rPr>
              <w:t>5</w:t>
            </w:r>
          </w:p>
        </w:tc>
        <w:tc>
          <w:tcPr>
            <w:tcW w:w="5017" w:type="dxa"/>
            <w:shd w:val="clear" w:color="auto" w:fill="D9D9D9"/>
          </w:tcPr>
          <w:p w14:paraId="73096C7D" w14:textId="77777777" w:rsidR="002766BF" w:rsidRPr="00970ED3" w:rsidRDefault="002766BF" w:rsidP="005C4F72">
            <w:pPr>
              <w:rPr>
                <w:b/>
                <w:sz w:val="32"/>
                <w:szCs w:val="32"/>
              </w:rPr>
            </w:pPr>
          </w:p>
          <w:p w14:paraId="4B93E69A" w14:textId="77777777" w:rsidR="002766BF" w:rsidRPr="00970ED3" w:rsidRDefault="002766BF" w:rsidP="005C4F72">
            <w:pPr>
              <w:rPr>
                <w:b/>
                <w:sz w:val="32"/>
                <w:szCs w:val="32"/>
              </w:rPr>
            </w:pPr>
          </w:p>
        </w:tc>
      </w:tr>
      <w:tr w:rsidR="002766BF" w:rsidRPr="00970ED3" w14:paraId="763B0988" w14:textId="77777777" w:rsidTr="00211718">
        <w:trPr>
          <w:trHeight w:val="913"/>
        </w:trPr>
        <w:tc>
          <w:tcPr>
            <w:tcW w:w="1903" w:type="dxa"/>
            <w:vAlign w:val="center"/>
          </w:tcPr>
          <w:p w14:paraId="7183FAF6" w14:textId="77777777" w:rsidR="002766BF" w:rsidRPr="00970ED3" w:rsidRDefault="002766BF" w:rsidP="00D15A11">
            <w:pPr>
              <w:jc w:val="right"/>
              <w:rPr>
                <w:b/>
              </w:rPr>
            </w:pPr>
            <w:r>
              <w:rPr>
                <w:b/>
              </w:rPr>
              <w:t>SUB-</w:t>
            </w:r>
            <w:r w:rsidRPr="00970ED3">
              <w:rPr>
                <w:b/>
              </w:rPr>
              <w:t>TOTAL</w:t>
            </w:r>
          </w:p>
        </w:tc>
        <w:tc>
          <w:tcPr>
            <w:tcW w:w="1692" w:type="dxa"/>
            <w:vAlign w:val="center"/>
          </w:tcPr>
          <w:p w14:paraId="6F3F9BA3" w14:textId="77777777" w:rsidR="002766BF" w:rsidRPr="00D21DF7" w:rsidRDefault="002766BF" w:rsidP="00E96520">
            <w:pPr>
              <w:jc w:val="center"/>
              <w:rPr>
                <w:b/>
                <w:sz w:val="32"/>
                <w:szCs w:val="32"/>
              </w:rPr>
            </w:pPr>
            <w:r w:rsidRPr="00D21DF7">
              <w:rPr>
                <w:b/>
                <w:sz w:val="32"/>
                <w:szCs w:val="32"/>
              </w:rPr>
              <w:t xml:space="preserve">         /50</w:t>
            </w:r>
          </w:p>
        </w:tc>
        <w:tc>
          <w:tcPr>
            <w:tcW w:w="5017" w:type="dxa"/>
            <w:shd w:val="clear" w:color="auto" w:fill="D9D9D9"/>
          </w:tcPr>
          <w:p w14:paraId="7642A82F" w14:textId="77777777" w:rsidR="002766BF" w:rsidRPr="00970ED3" w:rsidRDefault="002766BF" w:rsidP="005C4F72">
            <w:pPr>
              <w:rPr>
                <w:b/>
                <w:sz w:val="32"/>
                <w:szCs w:val="32"/>
              </w:rPr>
            </w:pPr>
          </w:p>
        </w:tc>
      </w:tr>
    </w:tbl>
    <w:p w14:paraId="51E9AD5A" w14:textId="77777777" w:rsidR="002766BF" w:rsidRDefault="002766BF" w:rsidP="002766BF">
      <w:pPr>
        <w:rPr>
          <w:b/>
        </w:rPr>
      </w:pPr>
    </w:p>
    <w:p w14:paraId="0CAC34C8" w14:textId="77777777" w:rsidR="002766BF" w:rsidRDefault="002766BF" w:rsidP="002766BF">
      <w:pPr>
        <w:rPr>
          <w:b/>
        </w:rPr>
      </w:pPr>
      <w:r>
        <w:rPr>
          <w:b/>
        </w:rPr>
        <w:t>Individual marking scheme for Documentation, Presentation and Q&amp;A</w:t>
      </w:r>
    </w:p>
    <w:tbl>
      <w:tblPr>
        <w:tblpPr w:leftFromText="180" w:rightFromText="180" w:vertAnchor="text" w:horzAnchor="margin" w:tblpY="146"/>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1843"/>
        <w:gridCol w:w="1559"/>
        <w:gridCol w:w="1418"/>
        <w:gridCol w:w="1559"/>
      </w:tblGrid>
      <w:tr w:rsidR="002766BF" w:rsidRPr="00970ED3" w14:paraId="551C876F" w14:textId="77777777" w:rsidTr="005A08B5">
        <w:trPr>
          <w:trHeight w:val="416"/>
        </w:trPr>
        <w:tc>
          <w:tcPr>
            <w:tcW w:w="2263" w:type="dxa"/>
            <w:shd w:val="clear" w:color="auto" w:fill="D9D9D9"/>
            <w:vAlign w:val="center"/>
          </w:tcPr>
          <w:p w14:paraId="4571A363" w14:textId="77777777" w:rsidR="002766BF" w:rsidRPr="00970ED3" w:rsidRDefault="002766BF" w:rsidP="006E6AEA">
            <w:pPr>
              <w:jc w:val="center"/>
              <w:rPr>
                <w:b/>
              </w:rPr>
            </w:pPr>
            <w:r w:rsidRPr="00970ED3">
              <w:rPr>
                <w:b/>
              </w:rPr>
              <w:t>Name</w:t>
            </w:r>
          </w:p>
        </w:tc>
        <w:tc>
          <w:tcPr>
            <w:tcW w:w="1843" w:type="dxa"/>
            <w:shd w:val="clear" w:color="auto" w:fill="D9D9D9"/>
            <w:vAlign w:val="center"/>
          </w:tcPr>
          <w:p w14:paraId="3395F8CA" w14:textId="77777777" w:rsidR="002766BF" w:rsidRPr="00970ED3" w:rsidRDefault="002766BF" w:rsidP="006E6AEA">
            <w:pPr>
              <w:jc w:val="center"/>
              <w:rPr>
                <w:b/>
              </w:rPr>
            </w:pPr>
            <w:r>
              <w:rPr>
                <w:b/>
              </w:rPr>
              <w:t>Documentation</w:t>
            </w:r>
          </w:p>
        </w:tc>
        <w:tc>
          <w:tcPr>
            <w:tcW w:w="1559" w:type="dxa"/>
            <w:shd w:val="clear" w:color="auto" w:fill="D9D9D9"/>
            <w:vAlign w:val="center"/>
          </w:tcPr>
          <w:p w14:paraId="1B761F79" w14:textId="77777777" w:rsidR="002766BF" w:rsidRPr="00970ED3" w:rsidRDefault="002766BF" w:rsidP="006E6AEA">
            <w:pPr>
              <w:jc w:val="center"/>
              <w:rPr>
                <w:b/>
              </w:rPr>
            </w:pPr>
            <w:r>
              <w:rPr>
                <w:b/>
              </w:rPr>
              <w:t>Presentation</w:t>
            </w:r>
          </w:p>
        </w:tc>
        <w:tc>
          <w:tcPr>
            <w:tcW w:w="1418" w:type="dxa"/>
            <w:shd w:val="clear" w:color="auto" w:fill="D9D9D9"/>
            <w:vAlign w:val="center"/>
          </w:tcPr>
          <w:p w14:paraId="1DA22061" w14:textId="77777777" w:rsidR="002766BF" w:rsidRPr="00970ED3" w:rsidRDefault="002766BF" w:rsidP="006E6AEA">
            <w:pPr>
              <w:jc w:val="center"/>
              <w:rPr>
                <w:b/>
              </w:rPr>
            </w:pPr>
            <w:r>
              <w:rPr>
                <w:b/>
              </w:rPr>
              <w:t>Q&amp;A</w:t>
            </w:r>
          </w:p>
        </w:tc>
        <w:tc>
          <w:tcPr>
            <w:tcW w:w="1559" w:type="dxa"/>
            <w:shd w:val="clear" w:color="auto" w:fill="D9D9D9"/>
            <w:vAlign w:val="center"/>
          </w:tcPr>
          <w:p w14:paraId="6FC0DE49" w14:textId="77777777" w:rsidR="002766BF" w:rsidRPr="00970ED3" w:rsidRDefault="002766BF" w:rsidP="006E6AEA">
            <w:pPr>
              <w:jc w:val="center"/>
              <w:rPr>
                <w:b/>
              </w:rPr>
            </w:pPr>
            <w:r>
              <w:rPr>
                <w:b/>
              </w:rPr>
              <w:t>Sub-T</w:t>
            </w:r>
            <w:r w:rsidRPr="00970ED3">
              <w:rPr>
                <w:b/>
              </w:rPr>
              <w:t>otal</w:t>
            </w:r>
          </w:p>
        </w:tc>
      </w:tr>
      <w:tr w:rsidR="002766BF" w:rsidRPr="00970ED3" w14:paraId="12549D9A" w14:textId="77777777" w:rsidTr="005A08B5">
        <w:trPr>
          <w:trHeight w:val="419"/>
        </w:trPr>
        <w:tc>
          <w:tcPr>
            <w:tcW w:w="2263" w:type="dxa"/>
          </w:tcPr>
          <w:p w14:paraId="4284A356" w14:textId="77777777" w:rsidR="00C5592A" w:rsidRDefault="00BA6603">
            <w:pPr>
              <w:spacing w:after="0" w:line="240" w:lineRule="auto"/>
              <w:jc w:val="center"/>
            </w:pPr>
            <w:r>
              <w:rPr>
                <w:sz w:val="20"/>
              </w:rPr>
              <w:t>LIEW KAIY BIN</w:t>
            </w:r>
          </w:p>
        </w:tc>
        <w:tc>
          <w:tcPr>
            <w:tcW w:w="1843" w:type="dxa"/>
          </w:tcPr>
          <w:p w14:paraId="757AF74D" w14:textId="77777777" w:rsidR="002766BF" w:rsidRPr="00970ED3" w:rsidRDefault="002766BF" w:rsidP="00A72618">
            <w:pPr>
              <w:jc w:val="right"/>
            </w:pPr>
            <w:r>
              <w:rPr>
                <w:b/>
                <w:sz w:val="32"/>
                <w:szCs w:val="32"/>
              </w:rPr>
              <w:t>x 2</w:t>
            </w:r>
          </w:p>
        </w:tc>
        <w:tc>
          <w:tcPr>
            <w:tcW w:w="1559" w:type="dxa"/>
          </w:tcPr>
          <w:p w14:paraId="096E35BE" w14:textId="77777777" w:rsidR="002766BF" w:rsidRPr="00970ED3" w:rsidRDefault="002766BF" w:rsidP="006E6AEA">
            <w:pPr>
              <w:jc w:val="right"/>
            </w:pPr>
            <w:r w:rsidRPr="00AC7E9E">
              <w:rPr>
                <w:b/>
                <w:sz w:val="32"/>
                <w:szCs w:val="32"/>
              </w:rPr>
              <w:t xml:space="preserve">    </w:t>
            </w:r>
            <w:r>
              <w:rPr>
                <w:b/>
                <w:sz w:val="32"/>
                <w:szCs w:val="32"/>
              </w:rPr>
              <w:t>x 1.5</w:t>
            </w:r>
          </w:p>
        </w:tc>
        <w:tc>
          <w:tcPr>
            <w:tcW w:w="1418" w:type="dxa"/>
          </w:tcPr>
          <w:p w14:paraId="64107BBC" w14:textId="77777777" w:rsidR="002766BF" w:rsidRPr="00970ED3" w:rsidRDefault="002766BF" w:rsidP="006E6AEA">
            <w:pPr>
              <w:jc w:val="right"/>
            </w:pPr>
            <w:r w:rsidRPr="00AC7E9E">
              <w:rPr>
                <w:b/>
                <w:sz w:val="32"/>
                <w:szCs w:val="32"/>
              </w:rPr>
              <w:t xml:space="preserve">   </w:t>
            </w:r>
            <w:r>
              <w:rPr>
                <w:b/>
                <w:sz w:val="32"/>
                <w:szCs w:val="32"/>
              </w:rPr>
              <w:t>x 1.5</w:t>
            </w:r>
          </w:p>
        </w:tc>
        <w:tc>
          <w:tcPr>
            <w:tcW w:w="1559" w:type="dxa"/>
          </w:tcPr>
          <w:p w14:paraId="6767C099" w14:textId="77777777" w:rsidR="002766BF" w:rsidRPr="00AC7E9E" w:rsidRDefault="002766BF"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r w:rsidR="002766BF" w:rsidRPr="00970ED3" w14:paraId="5F362F83" w14:textId="77777777" w:rsidTr="005A08B5">
        <w:trPr>
          <w:trHeight w:val="411"/>
        </w:trPr>
        <w:tc>
          <w:tcPr>
            <w:tcW w:w="2263" w:type="dxa"/>
          </w:tcPr>
          <w:p w14:paraId="532EE5A0" w14:textId="77777777" w:rsidR="00C5592A" w:rsidRDefault="00BA6603">
            <w:pPr>
              <w:spacing w:after="0" w:line="240" w:lineRule="auto"/>
              <w:jc w:val="center"/>
            </w:pPr>
            <w:r>
              <w:rPr>
                <w:sz w:val="20"/>
              </w:rPr>
              <w:t>MAH JUIN HONG</w:t>
            </w:r>
          </w:p>
        </w:tc>
        <w:tc>
          <w:tcPr>
            <w:tcW w:w="1843" w:type="dxa"/>
          </w:tcPr>
          <w:p w14:paraId="492C0C4F" w14:textId="77777777" w:rsidR="002766BF" w:rsidRPr="00970ED3" w:rsidRDefault="002766BF" w:rsidP="00284D9D">
            <w:pPr>
              <w:jc w:val="right"/>
            </w:pPr>
            <w:r>
              <w:rPr>
                <w:b/>
                <w:sz w:val="32"/>
                <w:szCs w:val="32"/>
              </w:rPr>
              <w:t>x 2</w:t>
            </w:r>
          </w:p>
        </w:tc>
        <w:tc>
          <w:tcPr>
            <w:tcW w:w="1559" w:type="dxa"/>
          </w:tcPr>
          <w:p w14:paraId="39E0FCBB" w14:textId="77777777" w:rsidR="002766BF" w:rsidRPr="00970ED3" w:rsidRDefault="002766BF" w:rsidP="006E6AEA">
            <w:pPr>
              <w:jc w:val="right"/>
            </w:pPr>
            <w:r w:rsidRPr="00AC7E9E">
              <w:rPr>
                <w:b/>
                <w:sz w:val="32"/>
                <w:szCs w:val="32"/>
              </w:rPr>
              <w:t xml:space="preserve">    </w:t>
            </w:r>
            <w:r>
              <w:rPr>
                <w:b/>
                <w:sz w:val="32"/>
                <w:szCs w:val="32"/>
              </w:rPr>
              <w:t>x 1.5</w:t>
            </w:r>
          </w:p>
        </w:tc>
        <w:tc>
          <w:tcPr>
            <w:tcW w:w="1418" w:type="dxa"/>
          </w:tcPr>
          <w:p w14:paraId="074C5719" w14:textId="77777777" w:rsidR="002766BF" w:rsidRPr="00970ED3" w:rsidRDefault="002766BF" w:rsidP="006E6AEA">
            <w:pPr>
              <w:jc w:val="right"/>
            </w:pPr>
            <w:r w:rsidRPr="00AC7E9E">
              <w:rPr>
                <w:b/>
                <w:sz w:val="32"/>
                <w:szCs w:val="32"/>
              </w:rPr>
              <w:t xml:space="preserve">    </w:t>
            </w:r>
            <w:r>
              <w:rPr>
                <w:b/>
                <w:sz w:val="32"/>
                <w:szCs w:val="32"/>
              </w:rPr>
              <w:t>x 1.5</w:t>
            </w:r>
          </w:p>
        </w:tc>
        <w:tc>
          <w:tcPr>
            <w:tcW w:w="1559" w:type="dxa"/>
          </w:tcPr>
          <w:p w14:paraId="16B6004C" w14:textId="77777777" w:rsidR="002766BF" w:rsidRPr="00AC7E9E" w:rsidRDefault="002766BF"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r w:rsidR="002766BF" w:rsidRPr="00970ED3" w14:paraId="2DB7DBC0" w14:textId="77777777" w:rsidTr="005A08B5">
        <w:trPr>
          <w:trHeight w:val="417"/>
        </w:trPr>
        <w:tc>
          <w:tcPr>
            <w:tcW w:w="2263" w:type="dxa"/>
          </w:tcPr>
          <w:p w14:paraId="3CC98E81" w14:textId="77777777" w:rsidR="00C5592A" w:rsidRDefault="00BA6603">
            <w:pPr>
              <w:spacing w:after="0" w:line="240" w:lineRule="auto"/>
              <w:jc w:val="center"/>
            </w:pPr>
            <w:r>
              <w:rPr>
                <w:sz w:val="20"/>
              </w:rPr>
              <w:t>WONG JIE YING</w:t>
            </w:r>
          </w:p>
        </w:tc>
        <w:tc>
          <w:tcPr>
            <w:tcW w:w="1843" w:type="dxa"/>
          </w:tcPr>
          <w:p w14:paraId="1B6CC382" w14:textId="77777777" w:rsidR="002766BF" w:rsidRPr="00970ED3" w:rsidRDefault="002766BF" w:rsidP="00284D9D">
            <w:pPr>
              <w:jc w:val="right"/>
            </w:pPr>
            <w:r>
              <w:rPr>
                <w:b/>
                <w:sz w:val="32"/>
                <w:szCs w:val="32"/>
              </w:rPr>
              <w:t>x 2</w:t>
            </w:r>
          </w:p>
        </w:tc>
        <w:tc>
          <w:tcPr>
            <w:tcW w:w="1559" w:type="dxa"/>
          </w:tcPr>
          <w:p w14:paraId="36950122" w14:textId="77777777" w:rsidR="002766BF" w:rsidRPr="00970ED3" w:rsidRDefault="002766BF" w:rsidP="006E6AEA">
            <w:pPr>
              <w:jc w:val="right"/>
            </w:pPr>
            <w:r w:rsidRPr="00316B0F">
              <w:rPr>
                <w:b/>
                <w:sz w:val="32"/>
                <w:szCs w:val="32"/>
              </w:rPr>
              <w:t xml:space="preserve">x </w:t>
            </w:r>
            <w:r>
              <w:rPr>
                <w:b/>
                <w:sz w:val="32"/>
                <w:szCs w:val="32"/>
              </w:rPr>
              <w:t>1</w:t>
            </w:r>
            <w:r w:rsidRPr="00316B0F">
              <w:rPr>
                <w:b/>
                <w:sz w:val="32"/>
                <w:szCs w:val="32"/>
              </w:rPr>
              <w:t>.5</w:t>
            </w:r>
          </w:p>
        </w:tc>
        <w:tc>
          <w:tcPr>
            <w:tcW w:w="1418" w:type="dxa"/>
          </w:tcPr>
          <w:p w14:paraId="0D5943F4" w14:textId="77777777" w:rsidR="002766BF" w:rsidRPr="00970ED3" w:rsidRDefault="002766BF" w:rsidP="006E6AEA">
            <w:pPr>
              <w:jc w:val="right"/>
            </w:pPr>
            <w:r w:rsidRPr="00316B0F">
              <w:rPr>
                <w:b/>
                <w:sz w:val="32"/>
                <w:szCs w:val="32"/>
              </w:rPr>
              <w:t xml:space="preserve">x </w:t>
            </w:r>
            <w:r>
              <w:rPr>
                <w:b/>
                <w:sz w:val="32"/>
                <w:szCs w:val="32"/>
              </w:rPr>
              <w:t>1</w:t>
            </w:r>
            <w:r w:rsidRPr="00316B0F">
              <w:rPr>
                <w:b/>
                <w:sz w:val="32"/>
                <w:szCs w:val="32"/>
              </w:rPr>
              <w:t>.5</w:t>
            </w:r>
          </w:p>
        </w:tc>
        <w:tc>
          <w:tcPr>
            <w:tcW w:w="1559" w:type="dxa"/>
          </w:tcPr>
          <w:p w14:paraId="3490AFDF" w14:textId="77777777" w:rsidR="002766BF" w:rsidRPr="00AC7E9E" w:rsidRDefault="002766BF"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r w:rsidR="002766BF" w:rsidRPr="00970ED3" w14:paraId="7DD9C2C8" w14:textId="77777777" w:rsidTr="005A08B5">
        <w:trPr>
          <w:trHeight w:val="409"/>
        </w:trPr>
        <w:tc>
          <w:tcPr>
            <w:tcW w:w="2263" w:type="dxa"/>
          </w:tcPr>
          <w:p w14:paraId="01761125" w14:textId="77777777" w:rsidR="00C5592A" w:rsidRDefault="00BA6603">
            <w:pPr>
              <w:spacing w:after="0" w:line="240" w:lineRule="auto"/>
              <w:jc w:val="center"/>
            </w:pPr>
            <w:r>
              <w:rPr>
                <w:sz w:val="20"/>
              </w:rPr>
              <w:t>WONG LOONG JIE</w:t>
            </w:r>
          </w:p>
        </w:tc>
        <w:tc>
          <w:tcPr>
            <w:tcW w:w="1843" w:type="dxa"/>
          </w:tcPr>
          <w:p w14:paraId="297C7B5B" w14:textId="77777777" w:rsidR="002766BF" w:rsidRPr="00970ED3" w:rsidRDefault="002766BF" w:rsidP="00284D9D">
            <w:pPr>
              <w:jc w:val="right"/>
            </w:pPr>
            <w:r>
              <w:rPr>
                <w:b/>
                <w:sz w:val="32"/>
                <w:szCs w:val="32"/>
              </w:rPr>
              <w:t>x 2</w:t>
            </w:r>
          </w:p>
        </w:tc>
        <w:tc>
          <w:tcPr>
            <w:tcW w:w="1559" w:type="dxa"/>
          </w:tcPr>
          <w:p w14:paraId="27950D68" w14:textId="77777777" w:rsidR="002766BF" w:rsidRPr="00970ED3" w:rsidRDefault="002766BF" w:rsidP="006E6AEA">
            <w:pPr>
              <w:jc w:val="right"/>
            </w:pPr>
            <w:r w:rsidRPr="00316B0F">
              <w:rPr>
                <w:b/>
                <w:sz w:val="32"/>
                <w:szCs w:val="32"/>
              </w:rPr>
              <w:t xml:space="preserve">x </w:t>
            </w:r>
            <w:r>
              <w:rPr>
                <w:b/>
                <w:sz w:val="32"/>
                <w:szCs w:val="32"/>
              </w:rPr>
              <w:t>1</w:t>
            </w:r>
            <w:r w:rsidRPr="00316B0F">
              <w:rPr>
                <w:b/>
                <w:sz w:val="32"/>
                <w:szCs w:val="32"/>
              </w:rPr>
              <w:t>.5</w:t>
            </w:r>
          </w:p>
        </w:tc>
        <w:tc>
          <w:tcPr>
            <w:tcW w:w="1418" w:type="dxa"/>
          </w:tcPr>
          <w:p w14:paraId="1C30085E" w14:textId="77777777" w:rsidR="002766BF" w:rsidRPr="00970ED3" w:rsidRDefault="002766BF" w:rsidP="006E6AEA">
            <w:pPr>
              <w:jc w:val="right"/>
            </w:pPr>
            <w:r w:rsidRPr="00316B0F">
              <w:rPr>
                <w:b/>
                <w:sz w:val="32"/>
                <w:szCs w:val="32"/>
              </w:rPr>
              <w:t xml:space="preserve">x </w:t>
            </w:r>
            <w:r>
              <w:rPr>
                <w:b/>
                <w:sz w:val="32"/>
                <w:szCs w:val="32"/>
              </w:rPr>
              <w:t>1</w:t>
            </w:r>
            <w:r w:rsidRPr="00316B0F">
              <w:rPr>
                <w:b/>
                <w:sz w:val="32"/>
                <w:szCs w:val="32"/>
              </w:rPr>
              <w:t>.5</w:t>
            </w:r>
          </w:p>
        </w:tc>
        <w:tc>
          <w:tcPr>
            <w:tcW w:w="1559" w:type="dxa"/>
          </w:tcPr>
          <w:p w14:paraId="79BDB51B" w14:textId="77777777" w:rsidR="002766BF" w:rsidRPr="00AC7E9E" w:rsidRDefault="002766BF"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bl>
    <w:p w14:paraId="26125F87" w14:textId="77777777" w:rsidR="002766BF" w:rsidRDefault="002766BF" w:rsidP="002766BF">
      <w:pPr>
        <w:rPr>
          <w:b/>
        </w:rPr>
      </w:pPr>
    </w:p>
    <w:p w14:paraId="29E79509" w14:textId="77777777" w:rsidR="00565215" w:rsidRDefault="00565215"/>
    <w:p w14:paraId="344D4FB0" w14:textId="77777777" w:rsidR="00C5592A" w:rsidRDefault="00C5592A">
      <w:pPr>
        <w:sectPr w:rsidR="00C5592A">
          <w:pgSz w:w="11906" w:h="16838"/>
          <w:pgMar w:top="1440" w:right="1440" w:bottom="1440" w:left="1440" w:header="624" w:footer="624" w:gutter="0"/>
          <w:cols w:space="720"/>
          <w:docGrid w:linePitch="360"/>
        </w:sectPr>
      </w:pPr>
    </w:p>
    <w:p w14:paraId="14F6EF7A" w14:textId="77777777" w:rsidR="00C5592A" w:rsidRDefault="00BA6603">
      <w:pPr>
        <w:pStyle w:val="Title"/>
        <w:spacing w:after="200"/>
        <w:jc w:val="left"/>
      </w:pPr>
      <w:r>
        <w:rPr>
          <w:rFonts w:ascii="Times New Roman" w:eastAsia="Times New Roman" w:hAnsi="Times New Roman"/>
          <w:b/>
          <w:sz w:val="32"/>
        </w:rPr>
        <w:lastRenderedPageBreak/>
        <w:t>Table of Contents</w:t>
      </w:r>
    </w:p>
    <w:p w14:paraId="1884121C" w14:textId="7A81424E" w:rsidR="00A629E2" w:rsidRDefault="00BA6603">
      <w:pPr>
        <w:pStyle w:val="TOC1"/>
        <w:tabs>
          <w:tab w:val="right" w:leader="dot" w:pos="9016"/>
        </w:tabs>
        <w:rPr>
          <w:rFonts w:asciiTheme="minorHAnsi" w:eastAsiaTheme="minorEastAsia" w:hAnsiTheme="minorHAnsi"/>
          <w:noProof/>
          <w:color w:val="auto"/>
        </w:rPr>
      </w:pPr>
      <w:r>
        <w:fldChar w:fldCharType="begin"/>
      </w:r>
      <w:r>
        <w:instrText xml:space="preserve"> TOC \o "1-3" \h \z \u </w:instrText>
      </w:r>
      <w:r>
        <w:fldChar w:fldCharType="separate"/>
      </w:r>
      <w:hyperlink w:anchor="_Toc238993681" w:history="1">
        <w:r w:rsidR="00A629E2" w:rsidRPr="00DB3DB1">
          <w:rPr>
            <w:rStyle w:val="Hyperlink"/>
            <w:noProof/>
          </w:rPr>
          <w:t>1 Executive Summary and Introduction</w:t>
        </w:r>
        <w:r w:rsidR="00A629E2">
          <w:rPr>
            <w:noProof/>
            <w:webHidden/>
          </w:rPr>
          <w:tab/>
        </w:r>
        <w:r w:rsidR="00A629E2">
          <w:rPr>
            <w:noProof/>
            <w:webHidden/>
          </w:rPr>
          <w:fldChar w:fldCharType="begin"/>
        </w:r>
        <w:r w:rsidR="00A629E2">
          <w:rPr>
            <w:noProof/>
            <w:webHidden/>
          </w:rPr>
          <w:instrText xml:space="preserve"> PAGEREF _Toc238993681 \h </w:instrText>
        </w:r>
        <w:r w:rsidR="00A629E2">
          <w:rPr>
            <w:noProof/>
            <w:webHidden/>
          </w:rPr>
        </w:r>
        <w:r w:rsidR="00A629E2">
          <w:rPr>
            <w:noProof/>
            <w:webHidden/>
          </w:rPr>
          <w:fldChar w:fldCharType="separate"/>
        </w:r>
        <w:r w:rsidR="00A629E2">
          <w:rPr>
            <w:noProof/>
            <w:webHidden/>
          </w:rPr>
          <w:t>1</w:t>
        </w:r>
        <w:r w:rsidR="00A629E2">
          <w:rPr>
            <w:noProof/>
            <w:webHidden/>
          </w:rPr>
          <w:fldChar w:fldCharType="end"/>
        </w:r>
      </w:hyperlink>
    </w:p>
    <w:p w14:paraId="1DB78C0C" w14:textId="77F7874F" w:rsidR="00A629E2" w:rsidRDefault="00A629E2">
      <w:pPr>
        <w:pStyle w:val="TOC2"/>
        <w:tabs>
          <w:tab w:val="right" w:leader="dot" w:pos="9016"/>
        </w:tabs>
        <w:rPr>
          <w:rFonts w:asciiTheme="minorHAnsi" w:eastAsiaTheme="minorEastAsia" w:hAnsiTheme="minorHAnsi"/>
          <w:noProof/>
          <w:color w:val="auto"/>
        </w:rPr>
      </w:pPr>
      <w:hyperlink w:anchor="_Toc238993682" w:history="1">
        <w:r w:rsidRPr="00DB3DB1">
          <w:rPr>
            <w:rStyle w:val="Hyperlink"/>
            <w:noProof/>
          </w:rPr>
          <w:t>1.1 Problem and objectives</w:t>
        </w:r>
        <w:r>
          <w:rPr>
            <w:noProof/>
            <w:webHidden/>
          </w:rPr>
          <w:tab/>
        </w:r>
        <w:r>
          <w:rPr>
            <w:noProof/>
            <w:webHidden/>
          </w:rPr>
          <w:fldChar w:fldCharType="begin"/>
        </w:r>
        <w:r>
          <w:rPr>
            <w:noProof/>
            <w:webHidden/>
          </w:rPr>
          <w:instrText xml:space="preserve"> PAGEREF _Toc238993682 \h </w:instrText>
        </w:r>
        <w:r>
          <w:rPr>
            <w:noProof/>
            <w:webHidden/>
          </w:rPr>
        </w:r>
        <w:r>
          <w:rPr>
            <w:noProof/>
            <w:webHidden/>
          </w:rPr>
          <w:fldChar w:fldCharType="separate"/>
        </w:r>
        <w:r>
          <w:rPr>
            <w:noProof/>
            <w:webHidden/>
          </w:rPr>
          <w:t>1</w:t>
        </w:r>
        <w:r>
          <w:rPr>
            <w:noProof/>
            <w:webHidden/>
          </w:rPr>
          <w:fldChar w:fldCharType="end"/>
        </w:r>
      </w:hyperlink>
    </w:p>
    <w:p w14:paraId="258473F7" w14:textId="4A28A1AB" w:rsidR="00A629E2" w:rsidRDefault="00A629E2">
      <w:pPr>
        <w:pStyle w:val="TOC1"/>
        <w:tabs>
          <w:tab w:val="right" w:leader="dot" w:pos="9016"/>
        </w:tabs>
        <w:rPr>
          <w:rFonts w:asciiTheme="minorHAnsi" w:eastAsiaTheme="minorEastAsia" w:hAnsiTheme="minorHAnsi"/>
          <w:noProof/>
          <w:color w:val="auto"/>
        </w:rPr>
      </w:pPr>
      <w:hyperlink w:anchor="_Toc238993683" w:history="1">
        <w:r w:rsidRPr="00DB3DB1">
          <w:rPr>
            <w:rStyle w:val="Hyperlink"/>
            <w:noProof/>
          </w:rPr>
          <w:t>2 Solution Evolution and Originality</w:t>
        </w:r>
        <w:r>
          <w:rPr>
            <w:noProof/>
            <w:webHidden/>
          </w:rPr>
          <w:tab/>
        </w:r>
        <w:r>
          <w:rPr>
            <w:noProof/>
            <w:webHidden/>
          </w:rPr>
          <w:fldChar w:fldCharType="begin"/>
        </w:r>
        <w:r>
          <w:rPr>
            <w:noProof/>
            <w:webHidden/>
          </w:rPr>
          <w:instrText xml:space="preserve"> PAGEREF _Toc238993683 \h </w:instrText>
        </w:r>
        <w:r>
          <w:rPr>
            <w:noProof/>
            <w:webHidden/>
          </w:rPr>
        </w:r>
        <w:r>
          <w:rPr>
            <w:noProof/>
            <w:webHidden/>
          </w:rPr>
          <w:fldChar w:fldCharType="separate"/>
        </w:r>
        <w:r>
          <w:rPr>
            <w:noProof/>
            <w:webHidden/>
          </w:rPr>
          <w:t>2</w:t>
        </w:r>
        <w:r>
          <w:rPr>
            <w:noProof/>
            <w:webHidden/>
          </w:rPr>
          <w:fldChar w:fldCharType="end"/>
        </w:r>
      </w:hyperlink>
    </w:p>
    <w:p w14:paraId="656188C5" w14:textId="08C4EBEF" w:rsidR="00A629E2" w:rsidRDefault="00A629E2">
      <w:pPr>
        <w:pStyle w:val="TOC1"/>
        <w:tabs>
          <w:tab w:val="right" w:leader="dot" w:pos="9016"/>
        </w:tabs>
        <w:rPr>
          <w:rFonts w:asciiTheme="minorHAnsi" w:eastAsiaTheme="minorEastAsia" w:hAnsiTheme="minorHAnsi"/>
          <w:noProof/>
          <w:color w:val="auto"/>
        </w:rPr>
      </w:pPr>
      <w:hyperlink w:anchor="_Toc238993684" w:history="1">
        <w:r w:rsidRPr="00DB3DB1">
          <w:rPr>
            <w:rStyle w:val="Hyperlink"/>
            <w:noProof/>
          </w:rPr>
          <w:t>3 System Architecture and Technology</w:t>
        </w:r>
        <w:r>
          <w:rPr>
            <w:noProof/>
            <w:webHidden/>
          </w:rPr>
          <w:tab/>
        </w:r>
        <w:r>
          <w:rPr>
            <w:noProof/>
            <w:webHidden/>
          </w:rPr>
          <w:fldChar w:fldCharType="begin"/>
        </w:r>
        <w:r>
          <w:rPr>
            <w:noProof/>
            <w:webHidden/>
          </w:rPr>
          <w:instrText xml:space="preserve"> PAGEREF _Toc238993684 \h </w:instrText>
        </w:r>
        <w:r>
          <w:rPr>
            <w:noProof/>
            <w:webHidden/>
          </w:rPr>
        </w:r>
        <w:r>
          <w:rPr>
            <w:noProof/>
            <w:webHidden/>
          </w:rPr>
          <w:fldChar w:fldCharType="separate"/>
        </w:r>
        <w:r>
          <w:rPr>
            <w:noProof/>
            <w:webHidden/>
          </w:rPr>
          <w:t>3</w:t>
        </w:r>
        <w:r>
          <w:rPr>
            <w:noProof/>
            <w:webHidden/>
          </w:rPr>
          <w:fldChar w:fldCharType="end"/>
        </w:r>
      </w:hyperlink>
    </w:p>
    <w:p w14:paraId="69C8D6B0" w14:textId="4B3A7250" w:rsidR="00A629E2" w:rsidRDefault="00A629E2">
      <w:pPr>
        <w:pStyle w:val="TOC2"/>
        <w:tabs>
          <w:tab w:val="right" w:leader="dot" w:pos="9016"/>
        </w:tabs>
        <w:rPr>
          <w:rFonts w:asciiTheme="minorHAnsi" w:eastAsiaTheme="minorEastAsia" w:hAnsiTheme="minorHAnsi"/>
          <w:noProof/>
          <w:color w:val="auto"/>
        </w:rPr>
      </w:pPr>
      <w:hyperlink w:anchor="_Toc238993685" w:history="1">
        <w:r w:rsidRPr="00DB3DB1">
          <w:rPr>
            <w:rStyle w:val="Hyperlink"/>
            <w:noProof/>
          </w:rPr>
          <w:t>3.1 Remote, public and device services</w:t>
        </w:r>
        <w:r>
          <w:rPr>
            <w:noProof/>
            <w:webHidden/>
          </w:rPr>
          <w:tab/>
        </w:r>
        <w:r>
          <w:rPr>
            <w:noProof/>
            <w:webHidden/>
          </w:rPr>
          <w:fldChar w:fldCharType="begin"/>
        </w:r>
        <w:r>
          <w:rPr>
            <w:noProof/>
            <w:webHidden/>
          </w:rPr>
          <w:instrText xml:space="preserve"> PAGEREF _Toc238993685 \h </w:instrText>
        </w:r>
        <w:r>
          <w:rPr>
            <w:noProof/>
            <w:webHidden/>
          </w:rPr>
        </w:r>
        <w:r>
          <w:rPr>
            <w:noProof/>
            <w:webHidden/>
          </w:rPr>
          <w:fldChar w:fldCharType="separate"/>
        </w:r>
        <w:r>
          <w:rPr>
            <w:noProof/>
            <w:webHidden/>
          </w:rPr>
          <w:t>3</w:t>
        </w:r>
        <w:r>
          <w:rPr>
            <w:noProof/>
            <w:webHidden/>
          </w:rPr>
          <w:fldChar w:fldCharType="end"/>
        </w:r>
      </w:hyperlink>
    </w:p>
    <w:p w14:paraId="58E11812" w14:textId="68CA26CB" w:rsidR="00A629E2" w:rsidRDefault="00A629E2">
      <w:pPr>
        <w:pStyle w:val="TOC1"/>
        <w:tabs>
          <w:tab w:val="right" w:leader="dot" w:pos="9016"/>
        </w:tabs>
        <w:rPr>
          <w:rFonts w:asciiTheme="minorHAnsi" w:eastAsiaTheme="minorEastAsia" w:hAnsiTheme="minorHAnsi"/>
          <w:noProof/>
          <w:color w:val="auto"/>
        </w:rPr>
      </w:pPr>
      <w:hyperlink w:anchor="_Toc238993686" w:history="1">
        <w:r w:rsidRPr="00DB3DB1">
          <w:rPr>
            <w:rStyle w:val="Hyperlink"/>
            <w:noProof/>
          </w:rPr>
          <w:t>4 Implemented Functionalities and Completeness</w:t>
        </w:r>
        <w:r>
          <w:rPr>
            <w:noProof/>
            <w:webHidden/>
          </w:rPr>
          <w:tab/>
        </w:r>
        <w:r>
          <w:rPr>
            <w:noProof/>
            <w:webHidden/>
          </w:rPr>
          <w:fldChar w:fldCharType="begin"/>
        </w:r>
        <w:r>
          <w:rPr>
            <w:noProof/>
            <w:webHidden/>
          </w:rPr>
          <w:instrText xml:space="preserve"> PAGEREF _Toc238993686 \h </w:instrText>
        </w:r>
        <w:r>
          <w:rPr>
            <w:noProof/>
            <w:webHidden/>
          </w:rPr>
        </w:r>
        <w:r>
          <w:rPr>
            <w:noProof/>
            <w:webHidden/>
          </w:rPr>
          <w:fldChar w:fldCharType="separate"/>
        </w:r>
        <w:r>
          <w:rPr>
            <w:noProof/>
            <w:webHidden/>
          </w:rPr>
          <w:t>4</w:t>
        </w:r>
        <w:r>
          <w:rPr>
            <w:noProof/>
            <w:webHidden/>
          </w:rPr>
          <w:fldChar w:fldCharType="end"/>
        </w:r>
      </w:hyperlink>
    </w:p>
    <w:p w14:paraId="4E65473A" w14:textId="48CD45E6" w:rsidR="00A629E2" w:rsidRDefault="00A629E2">
      <w:pPr>
        <w:pStyle w:val="TOC2"/>
        <w:tabs>
          <w:tab w:val="right" w:leader="dot" w:pos="9016"/>
        </w:tabs>
        <w:rPr>
          <w:rFonts w:asciiTheme="minorHAnsi" w:eastAsiaTheme="minorEastAsia" w:hAnsiTheme="minorHAnsi"/>
          <w:noProof/>
          <w:color w:val="auto"/>
        </w:rPr>
      </w:pPr>
      <w:hyperlink w:anchor="_Toc238993687" w:history="1">
        <w:r w:rsidRPr="00DB3DB1">
          <w:rPr>
            <w:rStyle w:val="Hyperlink"/>
            <w:noProof/>
          </w:rPr>
          <w:t>4.1 End-to-end user journeys</w:t>
        </w:r>
        <w:r>
          <w:rPr>
            <w:noProof/>
            <w:webHidden/>
          </w:rPr>
          <w:tab/>
        </w:r>
        <w:r>
          <w:rPr>
            <w:noProof/>
            <w:webHidden/>
          </w:rPr>
          <w:fldChar w:fldCharType="begin"/>
        </w:r>
        <w:r>
          <w:rPr>
            <w:noProof/>
            <w:webHidden/>
          </w:rPr>
          <w:instrText xml:space="preserve"> PAGEREF _Toc238993687 \h </w:instrText>
        </w:r>
        <w:r>
          <w:rPr>
            <w:noProof/>
            <w:webHidden/>
          </w:rPr>
        </w:r>
        <w:r>
          <w:rPr>
            <w:noProof/>
            <w:webHidden/>
          </w:rPr>
          <w:fldChar w:fldCharType="separate"/>
        </w:r>
        <w:r>
          <w:rPr>
            <w:noProof/>
            <w:webHidden/>
          </w:rPr>
          <w:t>4</w:t>
        </w:r>
        <w:r>
          <w:rPr>
            <w:noProof/>
            <w:webHidden/>
          </w:rPr>
          <w:fldChar w:fldCharType="end"/>
        </w:r>
      </w:hyperlink>
    </w:p>
    <w:p w14:paraId="1E6A4A00" w14:textId="33AD7480" w:rsidR="00A629E2" w:rsidRDefault="00A629E2">
      <w:pPr>
        <w:pStyle w:val="TOC2"/>
        <w:tabs>
          <w:tab w:val="right" w:leader="dot" w:pos="9016"/>
        </w:tabs>
        <w:rPr>
          <w:rFonts w:asciiTheme="minorHAnsi" w:eastAsiaTheme="minorEastAsia" w:hAnsiTheme="minorHAnsi"/>
          <w:noProof/>
          <w:color w:val="auto"/>
        </w:rPr>
      </w:pPr>
      <w:hyperlink w:anchor="_Toc238993688" w:history="1">
        <w:r w:rsidRPr="00DB3DB1">
          <w:rPr>
            <w:rStyle w:val="Hyperlink"/>
            <w:noProof/>
          </w:rPr>
          <w:t>4.2 Lifecycle integrity and data boundaries</w:t>
        </w:r>
        <w:r>
          <w:rPr>
            <w:noProof/>
            <w:webHidden/>
          </w:rPr>
          <w:tab/>
        </w:r>
        <w:r>
          <w:rPr>
            <w:noProof/>
            <w:webHidden/>
          </w:rPr>
          <w:fldChar w:fldCharType="begin"/>
        </w:r>
        <w:r>
          <w:rPr>
            <w:noProof/>
            <w:webHidden/>
          </w:rPr>
          <w:instrText xml:space="preserve"> PAGEREF _Toc238993688 \h </w:instrText>
        </w:r>
        <w:r>
          <w:rPr>
            <w:noProof/>
            <w:webHidden/>
          </w:rPr>
        </w:r>
        <w:r>
          <w:rPr>
            <w:noProof/>
            <w:webHidden/>
          </w:rPr>
          <w:fldChar w:fldCharType="separate"/>
        </w:r>
        <w:r>
          <w:rPr>
            <w:noProof/>
            <w:webHidden/>
          </w:rPr>
          <w:t>4</w:t>
        </w:r>
        <w:r>
          <w:rPr>
            <w:noProof/>
            <w:webHidden/>
          </w:rPr>
          <w:fldChar w:fldCharType="end"/>
        </w:r>
      </w:hyperlink>
    </w:p>
    <w:p w14:paraId="6EA591E0" w14:textId="61E6B820" w:rsidR="00A629E2" w:rsidRDefault="00A629E2">
      <w:pPr>
        <w:pStyle w:val="TOC2"/>
        <w:tabs>
          <w:tab w:val="right" w:leader="dot" w:pos="9016"/>
        </w:tabs>
        <w:rPr>
          <w:rFonts w:asciiTheme="minorHAnsi" w:eastAsiaTheme="minorEastAsia" w:hAnsiTheme="minorHAnsi"/>
          <w:noProof/>
          <w:color w:val="auto"/>
        </w:rPr>
      </w:pPr>
      <w:hyperlink w:anchor="_Toc238993689" w:history="1">
        <w:r w:rsidRPr="00DB3DB1">
          <w:rPr>
            <w:rStyle w:val="Hyperlink"/>
            <w:noProof/>
          </w:rPr>
          <w:t>4.3 Matching and impact claims</w:t>
        </w:r>
        <w:r>
          <w:rPr>
            <w:noProof/>
            <w:webHidden/>
          </w:rPr>
          <w:tab/>
        </w:r>
        <w:r>
          <w:rPr>
            <w:noProof/>
            <w:webHidden/>
          </w:rPr>
          <w:fldChar w:fldCharType="begin"/>
        </w:r>
        <w:r>
          <w:rPr>
            <w:noProof/>
            <w:webHidden/>
          </w:rPr>
          <w:instrText xml:space="preserve"> PAGEREF _Toc238993689 \h </w:instrText>
        </w:r>
        <w:r>
          <w:rPr>
            <w:noProof/>
            <w:webHidden/>
          </w:rPr>
        </w:r>
        <w:r>
          <w:rPr>
            <w:noProof/>
            <w:webHidden/>
          </w:rPr>
          <w:fldChar w:fldCharType="separate"/>
        </w:r>
        <w:r>
          <w:rPr>
            <w:noProof/>
            <w:webHidden/>
          </w:rPr>
          <w:t>5</w:t>
        </w:r>
        <w:r>
          <w:rPr>
            <w:noProof/>
            <w:webHidden/>
          </w:rPr>
          <w:fldChar w:fldCharType="end"/>
        </w:r>
      </w:hyperlink>
    </w:p>
    <w:p w14:paraId="60DA4133" w14:textId="0C967DCD" w:rsidR="00A629E2" w:rsidRDefault="00A629E2">
      <w:pPr>
        <w:pStyle w:val="TOC1"/>
        <w:tabs>
          <w:tab w:val="right" w:leader="dot" w:pos="9016"/>
        </w:tabs>
        <w:rPr>
          <w:rFonts w:asciiTheme="minorHAnsi" w:eastAsiaTheme="minorEastAsia" w:hAnsiTheme="minorHAnsi"/>
          <w:noProof/>
          <w:color w:val="auto"/>
        </w:rPr>
      </w:pPr>
      <w:hyperlink w:anchor="_Toc238993690" w:history="1">
        <w:r w:rsidRPr="00DB3DB1">
          <w:rPr>
            <w:rStyle w:val="Hyperlink"/>
            <w:noProof/>
          </w:rPr>
          <w:t>5 UI/UX Design and Creativity</w:t>
        </w:r>
        <w:r>
          <w:rPr>
            <w:noProof/>
            <w:webHidden/>
          </w:rPr>
          <w:tab/>
        </w:r>
        <w:r>
          <w:rPr>
            <w:noProof/>
            <w:webHidden/>
          </w:rPr>
          <w:fldChar w:fldCharType="begin"/>
        </w:r>
        <w:r>
          <w:rPr>
            <w:noProof/>
            <w:webHidden/>
          </w:rPr>
          <w:instrText xml:space="preserve"> PAGEREF _Toc238993690 \h </w:instrText>
        </w:r>
        <w:r>
          <w:rPr>
            <w:noProof/>
            <w:webHidden/>
          </w:rPr>
        </w:r>
        <w:r>
          <w:rPr>
            <w:noProof/>
            <w:webHidden/>
          </w:rPr>
          <w:fldChar w:fldCharType="separate"/>
        </w:r>
        <w:r>
          <w:rPr>
            <w:noProof/>
            <w:webHidden/>
          </w:rPr>
          <w:t>6</w:t>
        </w:r>
        <w:r>
          <w:rPr>
            <w:noProof/>
            <w:webHidden/>
          </w:rPr>
          <w:fldChar w:fldCharType="end"/>
        </w:r>
      </w:hyperlink>
    </w:p>
    <w:p w14:paraId="30042110" w14:textId="2B05430E" w:rsidR="00A629E2" w:rsidRDefault="00A629E2">
      <w:pPr>
        <w:pStyle w:val="TOC2"/>
        <w:tabs>
          <w:tab w:val="right" w:leader="dot" w:pos="9016"/>
        </w:tabs>
        <w:rPr>
          <w:rFonts w:asciiTheme="minorHAnsi" w:eastAsiaTheme="minorEastAsia" w:hAnsiTheme="minorHAnsi"/>
          <w:noProof/>
          <w:color w:val="auto"/>
        </w:rPr>
      </w:pPr>
      <w:hyperlink w:anchor="_Toc238993691" w:history="1">
        <w:r w:rsidRPr="00DB3DB1">
          <w:rPr>
            <w:rStyle w:val="Hyperlink"/>
            <w:noProof/>
          </w:rPr>
          <w:t>5.1 Final UI evidence placeholders</w:t>
        </w:r>
        <w:r>
          <w:rPr>
            <w:noProof/>
            <w:webHidden/>
          </w:rPr>
          <w:tab/>
        </w:r>
        <w:r>
          <w:rPr>
            <w:noProof/>
            <w:webHidden/>
          </w:rPr>
          <w:fldChar w:fldCharType="begin"/>
        </w:r>
        <w:r>
          <w:rPr>
            <w:noProof/>
            <w:webHidden/>
          </w:rPr>
          <w:instrText xml:space="preserve"> PAGEREF _Toc238993691 \h </w:instrText>
        </w:r>
        <w:r>
          <w:rPr>
            <w:noProof/>
            <w:webHidden/>
          </w:rPr>
        </w:r>
        <w:r>
          <w:rPr>
            <w:noProof/>
            <w:webHidden/>
          </w:rPr>
          <w:fldChar w:fldCharType="separate"/>
        </w:r>
        <w:r>
          <w:rPr>
            <w:noProof/>
            <w:webHidden/>
          </w:rPr>
          <w:t>6</w:t>
        </w:r>
        <w:r>
          <w:rPr>
            <w:noProof/>
            <w:webHidden/>
          </w:rPr>
          <w:fldChar w:fldCharType="end"/>
        </w:r>
      </w:hyperlink>
    </w:p>
    <w:p w14:paraId="29752CFE" w14:textId="4BA4B77B" w:rsidR="00A629E2" w:rsidRDefault="00A629E2">
      <w:pPr>
        <w:pStyle w:val="TOC2"/>
        <w:tabs>
          <w:tab w:val="right" w:leader="dot" w:pos="9016"/>
        </w:tabs>
        <w:rPr>
          <w:rFonts w:asciiTheme="minorHAnsi" w:eastAsiaTheme="minorEastAsia" w:hAnsiTheme="minorHAnsi"/>
          <w:noProof/>
          <w:color w:val="auto"/>
        </w:rPr>
      </w:pPr>
      <w:hyperlink w:anchor="_Toc238993692" w:history="1">
        <w:r w:rsidRPr="00DB3DB1">
          <w:rPr>
            <w:rStyle w:val="Hyperlink"/>
            <w:noProof/>
          </w:rPr>
          <w:t>5.2 Role workflows and visual continuity</w:t>
        </w:r>
        <w:r>
          <w:rPr>
            <w:noProof/>
            <w:webHidden/>
          </w:rPr>
          <w:tab/>
        </w:r>
        <w:r>
          <w:rPr>
            <w:noProof/>
            <w:webHidden/>
          </w:rPr>
          <w:fldChar w:fldCharType="begin"/>
        </w:r>
        <w:r>
          <w:rPr>
            <w:noProof/>
            <w:webHidden/>
          </w:rPr>
          <w:instrText xml:space="preserve"> PAGEREF _Toc238993692 \h </w:instrText>
        </w:r>
        <w:r>
          <w:rPr>
            <w:noProof/>
            <w:webHidden/>
          </w:rPr>
        </w:r>
        <w:r>
          <w:rPr>
            <w:noProof/>
            <w:webHidden/>
          </w:rPr>
          <w:fldChar w:fldCharType="separate"/>
        </w:r>
        <w:r>
          <w:rPr>
            <w:noProof/>
            <w:webHidden/>
          </w:rPr>
          <w:t>7</w:t>
        </w:r>
        <w:r>
          <w:rPr>
            <w:noProof/>
            <w:webHidden/>
          </w:rPr>
          <w:fldChar w:fldCharType="end"/>
        </w:r>
      </w:hyperlink>
    </w:p>
    <w:p w14:paraId="0F4BDF5F" w14:textId="21AB4838" w:rsidR="00A629E2" w:rsidRDefault="00A629E2">
      <w:pPr>
        <w:pStyle w:val="TOC1"/>
        <w:tabs>
          <w:tab w:val="right" w:leader="dot" w:pos="9016"/>
        </w:tabs>
        <w:rPr>
          <w:rFonts w:asciiTheme="minorHAnsi" w:eastAsiaTheme="minorEastAsia" w:hAnsiTheme="minorHAnsi"/>
          <w:noProof/>
          <w:color w:val="auto"/>
        </w:rPr>
      </w:pPr>
      <w:hyperlink w:anchor="_Toc238993693" w:history="1">
        <w:r w:rsidRPr="00DB3DB1">
          <w:rPr>
            <w:rStyle w:val="Hyperlink"/>
            <w:noProof/>
          </w:rPr>
          <w:t>6 Team Contributions</w:t>
        </w:r>
        <w:r>
          <w:rPr>
            <w:noProof/>
            <w:webHidden/>
          </w:rPr>
          <w:tab/>
        </w:r>
        <w:r>
          <w:rPr>
            <w:noProof/>
            <w:webHidden/>
          </w:rPr>
          <w:fldChar w:fldCharType="begin"/>
        </w:r>
        <w:r>
          <w:rPr>
            <w:noProof/>
            <w:webHidden/>
          </w:rPr>
          <w:instrText xml:space="preserve"> PAGEREF _Toc238993693 \h </w:instrText>
        </w:r>
        <w:r>
          <w:rPr>
            <w:noProof/>
            <w:webHidden/>
          </w:rPr>
        </w:r>
        <w:r>
          <w:rPr>
            <w:noProof/>
            <w:webHidden/>
          </w:rPr>
          <w:fldChar w:fldCharType="separate"/>
        </w:r>
        <w:r>
          <w:rPr>
            <w:noProof/>
            <w:webHidden/>
          </w:rPr>
          <w:t>8</w:t>
        </w:r>
        <w:r>
          <w:rPr>
            <w:noProof/>
            <w:webHidden/>
          </w:rPr>
          <w:fldChar w:fldCharType="end"/>
        </w:r>
      </w:hyperlink>
    </w:p>
    <w:p w14:paraId="6CC503D8" w14:textId="2EF46C30" w:rsidR="00A629E2" w:rsidRDefault="00A629E2">
      <w:pPr>
        <w:pStyle w:val="TOC2"/>
        <w:tabs>
          <w:tab w:val="right" w:leader="dot" w:pos="9016"/>
        </w:tabs>
        <w:rPr>
          <w:rFonts w:asciiTheme="minorHAnsi" w:eastAsiaTheme="minorEastAsia" w:hAnsiTheme="minorHAnsi"/>
          <w:noProof/>
          <w:color w:val="auto"/>
        </w:rPr>
      </w:pPr>
      <w:hyperlink w:anchor="_Toc238993694" w:history="1">
        <w:r w:rsidRPr="00DB3DB1">
          <w:rPr>
            <w:rStyle w:val="Hyperlink"/>
            <w:noProof/>
          </w:rPr>
          <w:t>6.1 GitHub contribution evidence</w:t>
        </w:r>
        <w:r>
          <w:rPr>
            <w:noProof/>
            <w:webHidden/>
          </w:rPr>
          <w:tab/>
        </w:r>
        <w:r>
          <w:rPr>
            <w:noProof/>
            <w:webHidden/>
          </w:rPr>
          <w:fldChar w:fldCharType="begin"/>
        </w:r>
        <w:r>
          <w:rPr>
            <w:noProof/>
            <w:webHidden/>
          </w:rPr>
          <w:instrText xml:space="preserve"> PAGEREF _Toc238993694 \h </w:instrText>
        </w:r>
        <w:r>
          <w:rPr>
            <w:noProof/>
            <w:webHidden/>
          </w:rPr>
        </w:r>
        <w:r>
          <w:rPr>
            <w:noProof/>
            <w:webHidden/>
          </w:rPr>
          <w:fldChar w:fldCharType="separate"/>
        </w:r>
        <w:r>
          <w:rPr>
            <w:noProof/>
            <w:webHidden/>
          </w:rPr>
          <w:t>8</w:t>
        </w:r>
        <w:r>
          <w:rPr>
            <w:noProof/>
            <w:webHidden/>
          </w:rPr>
          <w:fldChar w:fldCharType="end"/>
        </w:r>
      </w:hyperlink>
    </w:p>
    <w:p w14:paraId="5D31687B" w14:textId="4CE06BEB" w:rsidR="00A629E2" w:rsidRDefault="00A629E2">
      <w:pPr>
        <w:pStyle w:val="TOC1"/>
        <w:tabs>
          <w:tab w:val="right" w:leader="dot" w:pos="9016"/>
        </w:tabs>
        <w:rPr>
          <w:rFonts w:asciiTheme="minorHAnsi" w:eastAsiaTheme="minorEastAsia" w:hAnsiTheme="minorHAnsi"/>
          <w:noProof/>
          <w:color w:val="auto"/>
        </w:rPr>
      </w:pPr>
      <w:hyperlink w:anchor="_Toc238993695" w:history="1">
        <w:r w:rsidRPr="00DB3DB1">
          <w:rPr>
            <w:rStyle w:val="Hyperlink"/>
            <w:noProof/>
          </w:rPr>
          <w:t>7 Civil and Commercial Potential</w:t>
        </w:r>
        <w:r>
          <w:rPr>
            <w:noProof/>
            <w:webHidden/>
          </w:rPr>
          <w:tab/>
        </w:r>
        <w:r>
          <w:rPr>
            <w:noProof/>
            <w:webHidden/>
          </w:rPr>
          <w:fldChar w:fldCharType="begin"/>
        </w:r>
        <w:r>
          <w:rPr>
            <w:noProof/>
            <w:webHidden/>
          </w:rPr>
          <w:instrText xml:space="preserve"> PAGEREF _Toc238993695 \h </w:instrText>
        </w:r>
        <w:r>
          <w:rPr>
            <w:noProof/>
            <w:webHidden/>
          </w:rPr>
        </w:r>
        <w:r>
          <w:rPr>
            <w:noProof/>
            <w:webHidden/>
          </w:rPr>
          <w:fldChar w:fldCharType="separate"/>
        </w:r>
        <w:r>
          <w:rPr>
            <w:noProof/>
            <w:webHidden/>
          </w:rPr>
          <w:t>9</w:t>
        </w:r>
        <w:r>
          <w:rPr>
            <w:noProof/>
            <w:webHidden/>
          </w:rPr>
          <w:fldChar w:fldCharType="end"/>
        </w:r>
      </w:hyperlink>
    </w:p>
    <w:p w14:paraId="4B822FFE" w14:textId="7EC29398" w:rsidR="00A629E2" w:rsidRDefault="00A629E2">
      <w:pPr>
        <w:pStyle w:val="TOC2"/>
        <w:tabs>
          <w:tab w:val="right" w:leader="dot" w:pos="9016"/>
        </w:tabs>
        <w:rPr>
          <w:rFonts w:asciiTheme="minorHAnsi" w:eastAsiaTheme="minorEastAsia" w:hAnsiTheme="minorHAnsi"/>
          <w:noProof/>
          <w:color w:val="auto"/>
        </w:rPr>
      </w:pPr>
      <w:hyperlink w:anchor="_Toc238993696" w:history="1">
        <w:r w:rsidRPr="00DB3DB1">
          <w:rPr>
            <w:rStyle w:val="Hyperlink"/>
            <w:noProof/>
          </w:rPr>
          <w:t>7.1 Limitations and risks</w:t>
        </w:r>
        <w:r>
          <w:rPr>
            <w:noProof/>
            <w:webHidden/>
          </w:rPr>
          <w:tab/>
        </w:r>
        <w:r>
          <w:rPr>
            <w:noProof/>
            <w:webHidden/>
          </w:rPr>
          <w:fldChar w:fldCharType="begin"/>
        </w:r>
        <w:r>
          <w:rPr>
            <w:noProof/>
            <w:webHidden/>
          </w:rPr>
          <w:instrText xml:space="preserve"> PAGEREF _Toc238993696 \h </w:instrText>
        </w:r>
        <w:r>
          <w:rPr>
            <w:noProof/>
            <w:webHidden/>
          </w:rPr>
        </w:r>
        <w:r>
          <w:rPr>
            <w:noProof/>
            <w:webHidden/>
          </w:rPr>
          <w:fldChar w:fldCharType="separate"/>
        </w:r>
        <w:r>
          <w:rPr>
            <w:noProof/>
            <w:webHidden/>
          </w:rPr>
          <w:t>9</w:t>
        </w:r>
        <w:r>
          <w:rPr>
            <w:noProof/>
            <w:webHidden/>
          </w:rPr>
          <w:fldChar w:fldCharType="end"/>
        </w:r>
      </w:hyperlink>
    </w:p>
    <w:p w14:paraId="5C780009" w14:textId="2273E5A7" w:rsidR="00A629E2" w:rsidRDefault="00A629E2">
      <w:pPr>
        <w:pStyle w:val="TOC2"/>
        <w:tabs>
          <w:tab w:val="right" w:leader="dot" w:pos="9016"/>
        </w:tabs>
        <w:rPr>
          <w:rFonts w:asciiTheme="minorHAnsi" w:eastAsiaTheme="minorEastAsia" w:hAnsiTheme="minorHAnsi"/>
          <w:noProof/>
          <w:color w:val="auto"/>
        </w:rPr>
      </w:pPr>
      <w:hyperlink w:anchor="_Toc238993697" w:history="1">
        <w:r w:rsidRPr="00DB3DB1">
          <w:rPr>
            <w:rStyle w:val="Hyperlink"/>
            <w:noProof/>
          </w:rPr>
          <w:t>7.2 Future enhancements</w:t>
        </w:r>
        <w:r>
          <w:rPr>
            <w:noProof/>
            <w:webHidden/>
          </w:rPr>
          <w:tab/>
        </w:r>
        <w:r>
          <w:rPr>
            <w:noProof/>
            <w:webHidden/>
          </w:rPr>
          <w:fldChar w:fldCharType="begin"/>
        </w:r>
        <w:r>
          <w:rPr>
            <w:noProof/>
            <w:webHidden/>
          </w:rPr>
          <w:instrText xml:space="preserve"> PAGEREF _Toc238993697 \h </w:instrText>
        </w:r>
        <w:r>
          <w:rPr>
            <w:noProof/>
            <w:webHidden/>
          </w:rPr>
        </w:r>
        <w:r>
          <w:rPr>
            <w:noProof/>
            <w:webHidden/>
          </w:rPr>
          <w:fldChar w:fldCharType="separate"/>
        </w:r>
        <w:r>
          <w:rPr>
            <w:noProof/>
            <w:webHidden/>
          </w:rPr>
          <w:t>9</w:t>
        </w:r>
        <w:r>
          <w:rPr>
            <w:noProof/>
            <w:webHidden/>
          </w:rPr>
          <w:fldChar w:fldCharType="end"/>
        </w:r>
      </w:hyperlink>
    </w:p>
    <w:p w14:paraId="02A62E2B" w14:textId="0DE7E8C6" w:rsidR="00A629E2" w:rsidRDefault="00A629E2">
      <w:pPr>
        <w:pStyle w:val="TOC2"/>
        <w:tabs>
          <w:tab w:val="right" w:leader="dot" w:pos="9016"/>
        </w:tabs>
        <w:rPr>
          <w:rFonts w:asciiTheme="minorHAnsi" w:eastAsiaTheme="minorEastAsia" w:hAnsiTheme="minorHAnsi"/>
          <w:noProof/>
          <w:color w:val="auto"/>
        </w:rPr>
      </w:pPr>
      <w:hyperlink w:anchor="_Toc238993698" w:history="1">
        <w:r w:rsidRPr="00DB3DB1">
          <w:rPr>
            <w:rStyle w:val="Hyperlink"/>
            <w:noProof/>
          </w:rPr>
          <w:t>7.3 Conclusion</w:t>
        </w:r>
        <w:r>
          <w:rPr>
            <w:noProof/>
            <w:webHidden/>
          </w:rPr>
          <w:tab/>
        </w:r>
        <w:r>
          <w:rPr>
            <w:noProof/>
            <w:webHidden/>
          </w:rPr>
          <w:fldChar w:fldCharType="begin"/>
        </w:r>
        <w:r>
          <w:rPr>
            <w:noProof/>
            <w:webHidden/>
          </w:rPr>
          <w:instrText xml:space="preserve"> PAGEREF _Toc238993698 \h </w:instrText>
        </w:r>
        <w:r>
          <w:rPr>
            <w:noProof/>
            <w:webHidden/>
          </w:rPr>
        </w:r>
        <w:r>
          <w:rPr>
            <w:noProof/>
            <w:webHidden/>
          </w:rPr>
          <w:fldChar w:fldCharType="separate"/>
        </w:r>
        <w:r>
          <w:rPr>
            <w:noProof/>
            <w:webHidden/>
          </w:rPr>
          <w:t>9</w:t>
        </w:r>
        <w:r>
          <w:rPr>
            <w:noProof/>
            <w:webHidden/>
          </w:rPr>
          <w:fldChar w:fldCharType="end"/>
        </w:r>
      </w:hyperlink>
    </w:p>
    <w:p w14:paraId="3C45D361" w14:textId="7EEF1BD1" w:rsidR="00A629E2" w:rsidRDefault="00A629E2">
      <w:pPr>
        <w:pStyle w:val="TOC1"/>
        <w:tabs>
          <w:tab w:val="right" w:leader="dot" w:pos="9016"/>
        </w:tabs>
        <w:rPr>
          <w:rFonts w:asciiTheme="minorHAnsi" w:eastAsiaTheme="minorEastAsia" w:hAnsiTheme="minorHAnsi"/>
          <w:noProof/>
          <w:color w:val="auto"/>
        </w:rPr>
      </w:pPr>
      <w:hyperlink w:anchor="_Toc238993699" w:history="1">
        <w:r w:rsidRPr="00DB3DB1">
          <w:rPr>
            <w:rStyle w:val="Hyperlink"/>
            <w:noProof/>
          </w:rPr>
          <w:t>References</w:t>
        </w:r>
        <w:r>
          <w:rPr>
            <w:noProof/>
            <w:webHidden/>
          </w:rPr>
          <w:tab/>
        </w:r>
        <w:r>
          <w:rPr>
            <w:noProof/>
            <w:webHidden/>
          </w:rPr>
          <w:fldChar w:fldCharType="begin"/>
        </w:r>
        <w:r>
          <w:rPr>
            <w:noProof/>
            <w:webHidden/>
          </w:rPr>
          <w:instrText xml:space="preserve"> PAGEREF _Toc238993699 \h </w:instrText>
        </w:r>
        <w:r>
          <w:rPr>
            <w:noProof/>
            <w:webHidden/>
          </w:rPr>
        </w:r>
        <w:r>
          <w:rPr>
            <w:noProof/>
            <w:webHidden/>
          </w:rPr>
          <w:fldChar w:fldCharType="separate"/>
        </w:r>
        <w:r>
          <w:rPr>
            <w:noProof/>
            <w:webHidden/>
          </w:rPr>
          <w:t>10</w:t>
        </w:r>
        <w:r>
          <w:rPr>
            <w:noProof/>
            <w:webHidden/>
          </w:rPr>
          <w:fldChar w:fldCharType="end"/>
        </w:r>
      </w:hyperlink>
    </w:p>
    <w:p w14:paraId="5DCB0D13" w14:textId="6519941D" w:rsidR="00A629E2" w:rsidRDefault="00A629E2">
      <w:pPr>
        <w:pStyle w:val="TOC1"/>
        <w:tabs>
          <w:tab w:val="right" w:leader="dot" w:pos="9016"/>
        </w:tabs>
        <w:rPr>
          <w:rFonts w:asciiTheme="minorHAnsi" w:eastAsiaTheme="minorEastAsia" w:hAnsiTheme="minorHAnsi"/>
          <w:noProof/>
          <w:color w:val="auto"/>
        </w:rPr>
      </w:pPr>
      <w:hyperlink w:anchor="_Toc238993700" w:history="1">
        <w:r w:rsidRPr="00DB3DB1">
          <w:rPr>
            <w:rStyle w:val="Hyperlink"/>
            <w:noProof/>
          </w:rPr>
          <w:t>Appendix A — Privacy-conscious QR payload contract</w:t>
        </w:r>
        <w:r>
          <w:rPr>
            <w:noProof/>
            <w:webHidden/>
          </w:rPr>
          <w:tab/>
        </w:r>
        <w:r>
          <w:rPr>
            <w:noProof/>
            <w:webHidden/>
          </w:rPr>
          <w:fldChar w:fldCharType="begin"/>
        </w:r>
        <w:r>
          <w:rPr>
            <w:noProof/>
            <w:webHidden/>
          </w:rPr>
          <w:instrText xml:space="preserve"> PAGEREF _Toc238993700 \h </w:instrText>
        </w:r>
        <w:r>
          <w:rPr>
            <w:noProof/>
            <w:webHidden/>
          </w:rPr>
        </w:r>
        <w:r>
          <w:rPr>
            <w:noProof/>
            <w:webHidden/>
          </w:rPr>
          <w:fldChar w:fldCharType="separate"/>
        </w:r>
        <w:r>
          <w:rPr>
            <w:noProof/>
            <w:webHidden/>
          </w:rPr>
          <w:t>11</w:t>
        </w:r>
        <w:r>
          <w:rPr>
            <w:noProof/>
            <w:webHidden/>
          </w:rPr>
          <w:fldChar w:fldCharType="end"/>
        </w:r>
      </w:hyperlink>
    </w:p>
    <w:p w14:paraId="51C184C4" w14:textId="30640CEA" w:rsidR="00A629E2" w:rsidRDefault="00A629E2">
      <w:pPr>
        <w:pStyle w:val="TOC1"/>
        <w:tabs>
          <w:tab w:val="right" w:leader="dot" w:pos="9016"/>
        </w:tabs>
        <w:rPr>
          <w:rFonts w:asciiTheme="minorHAnsi" w:eastAsiaTheme="minorEastAsia" w:hAnsiTheme="minorHAnsi"/>
          <w:noProof/>
          <w:color w:val="auto"/>
        </w:rPr>
      </w:pPr>
      <w:hyperlink w:anchor="_Toc238993701" w:history="1">
        <w:r w:rsidRPr="00DB3DB1">
          <w:rPr>
            <w:rStyle w:val="Hyperlink"/>
            <w:noProof/>
          </w:rPr>
          <w:t>Appendix B — Circular Matching Excerpt</w:t>
        </w:r>
        <w:r>
          <w:rPr>
            <w:noProof/>
            <w:webHidden/>
          </w:rPr>
          <w:tab/>
        </w:r>
        <w:r>
          <w:rPr>
            <w:noProof/>
            <w:webHidden/>
          </w:rPr>
          <w:fldChar w:fldCharType="begin"/>
        </w:r>
        <w:r>
          <w:rPr>
            <w:noProof/>
            <w:webHidden/>
          </w:rPr>
          <w:instrText xml:space="preserve"> PAGEREF _Toc238993701 \h </w:instrText>
        </w:r>
        <w:r>
          <w:rPr>
            <w:noProof/>
            <w:webHidden/>
          </w:rPr>
        </w:r>
        <w:r>
          <w:rPr>
            <w:noProof/>
            <w:webHidden/>
          </w:rPr>
          <w:fldChar w:fldCharType="separate"/>
        </w:r>
        <w:r>
          <w:rPr>
            <w:noProof/>
            <w:webHidden/>
          </w:rPr>
          <w:t>12</w:t>
        </w:r>
        <w:r>
          <w:rPr>
            <w:noProof/>
            <w:webHidden/>
          </w:rPr>
          <w:fldChar w:fldCharType="end"/>
        </w:r>
      </w:hyperlink>
    </w:p>
    <w:p w14:paraId="080F3E81" w14:textId="662B367A" w:rsidR="00A629E2" w:rsidRDefault="00A629E2">
      <w:pPr>
        <w:pStyle w:val="TOC1"/>
        <w:tabs>
          <w:tab w:val="right" w:leader="dot" w:pos="9016"/>
        </w:tabs>
        <w:rPr>
          <w:rFonts w:asciiTheme="minorHAnsi" w:eastAsiaTheme="minorEastAsia" w:hAnsiTheme="minorHAnsi"/>
          <w:noProof/>
          <w:color w:val="auto"/>
        </w:rPr>
      </w:pPr>
      <w:hyperlink w:anchor="_Toc238993702" w:history="1">
        <w:r w:rsidRPr="00DB3DB1">
          <w:rPr>
            <w:rStyle w:val="Hyperlink"/>
            <w:noProof/>
          </w:rPr>
          <w:t>Appendix C — Impact calculation guardrails</w:t>
        </w:r>
        <w:r>
          <w:rPr>
            <w:noProof/>
            <w:webHidden/>
          </w:rPr>
          <w:tab/>
        </w:r>
        <w:r>
          <w:rPr>
            <w:noProof/>
            <w:webHidden/>
          </w:rPr>
          <w:fldChar w:fldCharType="begin"/>
        </w:r>
        <w:r>
          <w:rPr>
            <w:noProof/>
            <w:webHidden/>
          </w:rPr>
          <w:instrText xml:space="preserve"> PAGEREF _Toc238993702 \h </w:instrText>
        </w:r>
        <w:r>
          <w:rPr>
            <w:noProof/>
            <w:webHidden/>
          </w:rPr>
        </w:r>
        <w:r>
          <w:rPr>
            <w:noProof/>
            <w:webHidden/>
          </w:rPr>
          <w:fldChar w:fldCharType="separate"/>
        </w:r>
        <w:r>
          <w:rPr>
            <w:noProof/>
            <w:webHidden/>
          </w:rPr>
          <w:t>13</w:t>
        </w:r>
        <w:r>
          <w:rPr>
            <w:noProof/>
            <w:webHidden/>
          </w:rPr>
          <w:fldChar w:fldCharType="end"/>
        </w:r>
      </w:hyperlink>
    </w:p>
    <w:p w14:paraId="4BDD9289" w14:textId="028399A8" w:rsidR="00A629E2" w:rsidRDefault="00A629E2">
      <w:pPr>
        <w:pStyle w:val="TOC1"/>
        <w:tabs>
          <w:tab w:val="right" w:leader="dot" w:pos="9016"/>
        </w:tabs>
        <w:rPr>
          <w:rFonts w:asciiTheme="minorHAnsi" w:eastAsiaTheme="minorEastAsia" w:hAnsiTheme="minorHAnsi"/>
          <w:noProof/>
          <w:color w:val="auto"/>
        </w:rPr>
      </w:pPr>
      <w:hyperlink w:anchor="_Toc238993703" w:history="1">
        <w:r w:rsidRPr="00DB3DB1">
          <w:rPr>
            <w:rStyle w:val="Hyperlink"/>
            <w:noProof/>
          </w:rPr>
          <w:t>Appendix D — Server-authoritative lifecycle gateway</w:t>
        </w:r>
        <w:r>
          <w:rPr>
            <w:noProof/>
            <w:webHidden/>
          </w:rPr>
          <w:tab/>
        </w:r>
        <w:r>
          <w:rPr>
            <w:noProof/>
            <w:webHidden/>
          </w:rPr>
          <w:fldChar w:fldCharType="begin"/>
        </w:r>
        <w:r>
          <w:rPr>
            <w:noProof/>
            <w:webHidden/>
          </w:rPr>
          <w:instrText xml:space="preserve"> PAGEREF _Toc238993703 \h </w:instrText>
        </w:r>
        <w:r>
          <w:rPr>
            <w:noProof/>
            <w:webHidden/>
          </w:rPr>
        </w:r>
        <w:r>
          <w:rPr>
            <w:noProof/>
            <w:webHidden/>
          </w:rPr>
          <w:fldChar w:fldCharType="separate"/>
        </w:r>
        <w:r>
          <w:rPr>
            <w:noProof/>
            <w:webHidden/>
          </w:rPr>
          <w:t>14</w:t>
        </w:r>
        <w:r>
          <w:rPr>
            <w:noProof/>
            <w:webHidden/>
          </w:rPr>
          <w:fldChar w:fldCharType="end"/>
        </w:r>
      </w:hyperlink>
    </w:p>
    <w:p w14:paraId="604DDB4F" w14:textId="0E4B6A0A" w:rsidR="00C5592A" w:rsidRDefault="00BA6603">
      <w:pPr>
        <w:spacing w:after="0"/>
      </w:pPr>
      <w:r>
        <w:fldChar w:fldCharType="end"/>
      </w:r>
    </w:p>
    <w:p w14:paraId="25E34430" w14:textId="77777777" w:rsidR="00C5592A" w:rsidRDefault="00BA6603">
      <w:r>
        <w:br w:type="page"/>
      </w:r>
    </w:p>
    <w:p w14:paraId="1ABB9ACA" w14:textId="77777777" w:rsidR="00C5592A" w:rsidRDefault="00BA6603">
      <w:pPr>
        <w:pStyle w:val="Title"/>
        <w:spacing w:after="200"/>
        <w:jc w:val="left"/>
      </w:pPr>
      <w:r>
        <w:rPr>
          <w:rFonts w:ascii="Times New Roman" w:eastAsia="Times New Roman" w:hAnsi="Times New Roman"/>
          <w:b/>
          <w:sz w:val="32"/>
        </w:rPr>
        <w:lastRenderedPageBreak/>
        <w:t>List of Figures</w:t>
      </w:r>
    </w:p>
    <w:p w14:paraId="62E46D6D" w14:textId="075F2780" w:rsidR="00A629E2" w:rsidRDefault="00BA6603">
      <w:pPr>
        <w:pStyle w:val="TableofFigures"/>
        <w:tabs>
          <w:tab w:val="right" w:leader="dot" w:pos="9016"/>
        </w:tabs>
        <w:rPr>
          <w:rFonts w:asciiTheme="minorHAnsi" w:eastAsiaTheme="minorEastAsia" w:hAnsiTheme="minorHAnsi"/>
          <w:noProof/>
          <w:color w:val="auto"/>
        </w:rPr>
      </w:pPr>
      <w:r>
        <w:fldChar w:fldCharType="begin"/>
      </w:r>
      <w:r>
        <w:instrText xml:space="preserve"> TOC \h \z \c "Figure" </w:instrText>
      </w:r>
      <w:r>
        <w:fldChar w:fldCharType="separate"/>
      </w:r>
      <w:hyperlink w:anchor="_Toc238993704" w:history="1">
        <w:r w:rsidR="00A629E2" w:rsidRPr="00F5622C">
          <w:rPr>
            <w:rStyle w:val="Hyperlink"/>
            <w:b/>
            <w:noProof/>
          </w:rPr>
          <w:t xml:space="preserve">Figure </w:t>
        </w:r>
        <w:r w:rsidR="00A629E2" w:rsidRPr="00F5622C">
          <w:rPr>
            <w:rStyle w:val="Hyperlink"/>
            <w:noProof/>
          </w:rPr>
          <w:t>1: ReEvent system architecture</w:t>
        </w:r>
        <w:r w:rsidR="00A629E2">
          <w:rPr>
            <w:noProof/>
            <w:webHidden/>
          </w:rPr>
          <w:tab/>
        </w:r>
        <w:r w:rsidR="00A629E2">
          <w:rPr>
            <w:noProof/>
            <w:webHidden/>
          </w:rPr>
          <w:fldChar w:fldCharType="begin"/>
        </w:r>
        <w:r w:rsidR="00A629E2">
          <w:rPr>
            <w:noProof/>
            <w:webHidden/>
          </w:rPr>
          <w:instrText xml:space="preserve"> PAGEREF _Toc238993704 \h </w:instrText>
        </w:r>
        <w:r w:rsidR="00A629E2">
          <w:rPr>
            <w:noProof/>
            <w:webHidden/>
          </w:rPr>
        </w:r>
        <w:r w:rsidR="00A629E2">
          <w:rPr>
            <w:noProof/>
            <w:webHidden/>
          </w:rPr>
          <w:fldChar w:fldCharType="separate"/>
        </w:r>
        <w:r w:rsidR="00A629E2">
          <w:rPr>
            <w:noProof/>
            <w:webHidden/>
          </w:rPr>
          <w:t>3</w:t>
        </w:r>
        <w:r w:rsidR="00A629E2">
          <w:rPr>
            <w:noProof/>
            <w:webHidden/>
          </w:rPr>
          <w:fldChar w:fldCharType="end"/>
        </w:r>
      </w:hyperlink>
    </w:p>
    <w:p w14:paraId="7046DBC4" w14:textId="557F4F8A" w:rsidR="00A629E2" w:rsidRDefault="00A629E2">
      <w:pPr>
        <w:pStyle w:val="TableofFigures"/>
        <w:tabs>
          <w:tab w:val="right" w:leader="dot" w:pos="9016"/>
        </w:tabs>
        <w:rPr>
          <w:rFonts w:asciiTheme="minorHAnsi" w:eastAsiaTheme="minorEastAsia" w:hAnsiTheme="minorHAnsi"/>
          <w:noProof/>
          <w:color w:val="auto"/>
        </w:rPr>
      </w:pPr>
      <w:hyperlink w:anchor="_Toc238993705" w:history="1">
        <w:r w:rsidRPr="00F5622C">
          <w:rPr>
            <w:rStyle w:val="Hyperlink"/>
            <w:b/>
            <w:noProof/>
          </w:rPr>
          <w:t xml:space="preserve">Figure </w:t>
        </w:r>
        <w:r w:rsidRPr="00F5622C">
          <w:rPr>
            <w:rStyle w:val="Hyperlink"/>
            <w:noProof/>
          </w:rPr>
          <w:t>2: Authentication and role selection</w:t>
        </w:r>
        <w:r>
          <w:rPr>
            <w:noProof/>
            <w:webHidden/>
          </w:rPr>
          <w:tab/>
        </w:r>
        <w:r>
          <w:rPr>
            <w:noProof/>
            <w:webHidden/>
          </w:rPr>
          <w:fldChar w:fldCharType="begin"/>
        </w:r>
        <w:r>
          <w:rPr>
            <w:noProof/>
            <w:webHidden/>
          </w:rPr>
          <w:instrText xml:space="preserve"> PAGEREF _Toc238993705 \h </w:instrText>
        </w:r>
        <w:r>
          <w:rPr>
            <w:noProof/>
            <w:webHidden/>
          </w:rPr>
        </w:r>
        <w:r>
          <w:rPr>
            <w:noProof/>
            <w:webHidden/>
          </w:rPr>
          <w:fldChar w:fldCharType="separate"/>
        </w:r>
        <w:r>
          <w:rPr>
            <w:noProof/>
            <w:webHidden/>
          </w:rPr>
          <w:t>6</w:t>
        </w:r>
        <w:r>
          <w:rPr>
            <w:noProof/>
            <w:webHidden/>
          </w:rPr>
          <w:fldChar w:fldCharType="end"/>
        </w:r>
      </w:hyperlink>
    </w:p>
    <w:p w14:paraId="6969E0FE" w14:textId="03108D56" w:rsidR="00A629E2" w:rsidRDefault="00A629E2">
      <w:pPr>
        <w:pStyle w:val="TableofFigures"/>
        <w:tabs>
          <w:tab w:val="right" w:leader="dot" w:pos="9016"/>
        </w:tabs>
        <w:rPr>
          <w:rFonts w:asciiTheme="minorHAnsi" w:eastAsiaTheme="minorEastAsia" w:hAnsiTheme="minorHAnsi"/>
          <w:noProof/>
          <w:color w:val="auto"/>
        </w:rPr>
      </w:pPr>
      <w:hyperlink w:anchor="_Toc238993706" w:history="1">
        <w:r w:rsidRPr="00F5622C">
          <w:rPr>
            <w:rStyle w:val="Hyperlink"/>
            <w:b/>
            <w:noProof/>
          </w:rPr>
          <w:t xml:space="preserve">Figure </w:t>
        </w:r>
        <w:r w:rsidRPr="00F5622C">
          <w:rPr>
            <w:rStyle w:val="Hyperlink"/>
            <w:noProof/>
          </w:rPr>
          <w:t>3: Organiser dashboard and event management</w:t>
        </w:r>
        <w:r>
          <w:rPr>
            <w:noProof/>
            <w:webHidden/>
          </w:rPr>
          <w:tab/>
        </w:r>
        <w:r>
          <w:rPr>
            <w:noProof/>
            <w:webHidden/>
          </w:rPr>
          <w:fldChar w:fldCharType="begin"/>
        </w:r>
        <w:r>
          <w:rPr>
            <w:noProof/>
            <w:webHidden/>
          </w:rPr>
          <w:instrText xml:space="preserve"> PAGEREF _Toc238993706 \h </w:instrText>
        </w:r>
        <w:r>
          <w:rPr>
            <w:noProof/>
            <w:webHidden/>
          </w:rPr>
        </w:r>
        <w:r>
          <w:rPr>
            <w:noProof/>
            <w:webHidden/>
          </w:rPr>
          <w:fldChar w:fldCharType="separate"/>
        </w:r>
        <w:r>
          <w:rPr>
            <w:noProof/>
            <w:webHidden/>
          </w:rPr>
          <w:t>6</w:t>
        </w:r>
        <w:r>
          <w:rPr>
            <w:noProof/>
            <w:webHidden/>
          </w:rPr>
          <w:fldChar w:fldCharType="end"/>
        </w:r>
      </w:hyperlink>
    </w:p>
    <w:p w14:paraId="1DE9549B" w14:textId="1170E74D" w:rsidR="00A629E2" w:rsidRDefault="00A629E2">
      <w:pPr>
        <w:pStyle w:val="TableofFigures"/>
        <w:tabs>
          <w:tab w:val="right" w:leader="dot" w:pos="9016"/>
        </w:tabs>
        <w:rPr>
          <w:rFonts w:asciiTheme="minorHAnsi" w:eastAsiaTheme="minorEastAsia" w:hAnsiTheme="minorHAnsi"/>
          <w:noProof/>
          <w:color w:val="auto"/>
        </w:rPr>
      </w:pPr>
      <w:hyperlink w:anchor="_Toc238993707" w:history="1">
        <w:r w:rsidRPr="00F5622C">
          <w:rPr>
            <w:rStyle w:val="Hyperlink"/>
            <w:b/>
            <w:noProof/>
          </w:rPr>
          <w:t xml:space="preserve">Figure </w:t>
        </w:r>
        <w:r w:rsidRPr="00F5622C">
          <w:rPr>
            <w:rStyle w:val="Hyperlink"/>
            <w:noProof/>
          </w:rPr>
          <w:t>4: Resource editor and persistent photo</w:t>
        </w:r>
        <w:r>
          <w:rPr>
            <w:noProof/>
            <w:webHidden/>
          </w:rPr>
          <w:tab/>
        </w:r>
        <w:r>
          <w:rPr>
            <w:noProof/>
            <w:webHidden/>
          </w:rPr>
          <w:fldChar w:fldCharType="begin"/>
        </w:r>
        <w:r>
          <w:rPr>
            <w:noProof/>
            <w:webHidden/>
          </w:rPr>
          <w:instrText xml:space="preserve"> PAGEREF _Toc238993707 \h </w:instrText>
        </w:r>
        <w:r>
          <w:rPr>
            <w:noProof/>
            <w:webHidden/>
          </w:rPr>
        </w:r>
        <w:r>
          <w:rPr>
            <w:noProof/>
            <w:webHidden/>
          </w:rPr>
          <w:fldChar w:fldCharType="separate"/>
        </w:r>
        <w:r>
          <w:rPr>
            <w:noProof/>
            <w:webHidden/>
          </w:rPr>
          <w:t>6</w:t>
        </w:r>
        <w:r>
          <w:rPr>
            <w:noProof/>
            <w:webHidden/>
          </w:rPr>
          <w:fldChar w:fldCharType="end"/>
        </w:r>
      </w:hyperlink>
    </w:p>
    <w:p w14:paraId="1B5F7A1B" w14:textId="6F6749C0" w:rsidR="00A629E2" w:rsidRDefault="00A629E2">
      <w:pPr>
        <w:pStyle w:val="TableofFigures"/>
        <w:tabs>
          <w:tab w:val="right" w:leader="dot" w:pos="9016"/>
        </w:tabs>
        <w:rPr>
          <w:rFonts w:asciiTheme="minorHAnsi" w:eastAsiaTheme="minorEastAsia" w:hAnsiTheme="minorHAnsi"/>
          <w:noProof/>
          <w:color w:val="auto"/>
        </w:rPr>
      </w:pPr>
      <w:hyperlink w:anchor="_Toc238993708" w:history="1">
        <w:r w:rsidRPr="00F5622C">
          <w:rPr>
            <w:rStyle w:val="Hyperlink"/>
            <w:b/>
            <w:noProof/>
          </w:rPr>
          <w:t xml:space="preserve">Figure </w:t>
        </w:r>
        <w:r w:rsidRPr="00F5622C">
          <w:rPr>
            <w:rStyle w:val="Hyperlink"/>
            <w:noProof/>
          </w:rPr>
          <w:t>5: Digital passport and QR workflow</w:t>
        </w:r>
        <w:r>
          <w:rPr>
            <w:noProof/>
            <w:webHidden/>
          </w:rPr>
          <w:tab/>
        </w:r>
        <w:r>
          <w:rPr>
            <w:noProof/>
            <w:webHidden/>
          </w:rPr>
          <w:fldChar w:fldCharType="begin"/>
        </w:r>
        <w:r>
          <w:rPr>
            <w:noProof/>
            <w:webHidden/>
          </w:rPr>
          <w:instrText xml:space="preserve"> PAGEREF _Toc238993708 \h </w:instrText>
        </w:r>
        <w:r>
          <w:rPr>
            <w:noProof/>
            <w:webHidden/>
          </w:rPr>
        </w:r>
        <w:r>
          <w:rPr>
            <w:noProof/>
            <w:webHidden/>
          </w:rPr>
          <w:fldChar w:fldCharType="separate"/>
        </w:r>
        <w:r>
          <w:rPr>
            <w:noProof/>
            <w:webHidden/>
          </w:rPr>
          <w:t>6</w:t>
        </w:r>
        <w:r>
          <w:rPr>
            <w:noProof/>
            <w:webHidden/>
          </w:rPr>
          <w:fldChar w:fldCharType="end"/>
        </w:r>
      </w:hyperlink>
    </w:p>
    <w:p w14:paraId="38DC0F56" w14:textId="5BC1AE03" w:rsidR="00A629E2" w:rsidRDefault="00A629E2">
      <w:pPr>
        <w:pStyle w:val="TableofFigures"/>
        <w:tabs>
          <w:tab w:val="right" w:leader="dot" w:pos="9016"/>
        </w:tabs>
        <w:rPr>
          <w:rFonts w:asciiTheme="minorHAnsi" w:eastAsiaTheme="minorEastAsia" w:hAnsiTheme="minorHAnsi"/>
          <w:noProof/>
          <w:color w:val="auto"/>
        </w:rPr>
      </w:pPr>
      <w:hyperlink w:anchor="_Toc238993709" w:history="1">
        <w:r w:rsidRPr="00F5622C">
          <w:rPr>
            <w:rStyle w:val="Hyperlink"/>
            <w:b/>
            <w:noProof/>
          </w:rPr>
          <w:t xml:space="preserve">Figure </w:t>
        </w:r>
        <w:r w:rsidRPr="00F5622C">
          <w:rPr>
            <w:rStyle w:val="Hyperlink"/>
            <w:noProof/>
          </w:rPr>
          <w:t>6: Marketplace and transaction lifecycle</w:t>
        </w:r>
        <w:r>
          <w:rPr>
            <w:noProof/>
            <w:webHidden/>
          </w:rPr>
          <w:tab/>
        </w:r>
        <w:r>
          <w:rPr>
            <w:noProof/>
            <w:webHidden/>
          </w:rPr>
          <w:fldChar w:fldCharType="begin"/>
        </w:r>
        <w:r>
          <w:rPr>
            <w:noProof/>
            <w:webHidden/>
          </w:rPr>
          <w:instrText xml:space="preserve"> PAGEREF _Toc238993709 \h </w:instrText>
        </w:r>
        <w:r>
          <w:rPr>
            <w:noProof/>
            <w:webHidden/>
          </w:rPr>
        </w:r>
        <w:r>
          <w:rPr>
            <w:noProof/>
            <w:webHidden/>
          </w:rPr>
          <w:fldChar w:fldCharType="separate"/>
        </w:r>
        <w:r>
          <w:rPr>
            <w:noProof/>
            <w:webHidden/>
          </w:rPr>
          <w:t>7</w:t>
        </w:r>
        <w:r>
          <w:rPr>
            <w:noProof/>
            <w:webHidden/>
          </w:rPr>
          <w:fldChar w:fldCharType="end"/>
        </w:r>
      </w:hyperlink>
    </w:p>
    <w:p w14:paraId="6D45328D" w14:textId="4316D329" w:rsidR="00A629E2" w:rsidRDefault="00A629E2">
      <w:pPr>
        <w:pStyle w:val="TableofFigures"/>
        <w:tabs>
          <w:tab w:val="right" w:leader="dot" w:pos="9016"/>
        </w:tabs>
        <w:rPr>
          <w:rFonts w:asciiTheme="minorHAnsi" w:eastAsiaTheme="minorEastAsia" w:hAnsiTheme="minorHAnsi"/>
          <w:noProof/>
          <w:color w:val="auto"/>
        </w:rPr>
      </w:pPr>
      <w:hyperlink w:anchor="_Toc238993710" w:history="1">
        <w:r w:rsidRPr="00F5622C">
          <w:rPr>
            <w:rStyle w:val="Hyperlink"/>
            <w:b/>
            <w:noProof/>
          </w:rPr>
          <w:t xml:space="preserve">Figure </w:t>
        </w:r>
        <w:r w:rsidRPr="00F5622C">
          <w:rPr>
            <w:rStyle w:val="Hyperlink"/>
            <w:noProof/>
          </w:rPr>
          <w:t>7: Partner map, matching, and workbench</w:t>
        </w:r>
        <w:r>
          <w:rPr>
            <w:noProof/>
            <w:webHidden/>
          </w:rPr>
          <w:tab/>
        </w:r>
        <w:r>
          <w:rPr>
            <w:noProof/>
            <w:webHidden/>
          </w:rPr>
          <w:fldChar w:fldCharType="begin"/>
        </w:r>
        <w:r>
          <w:rPr>
            <w:noProof/>
            <w:webHidden/>
          </w:rPr>
          <w:instrText xml:space="preserve"> PAGEREF _Toc238993710 \h </w:instrText>
        </w:r>
        <w:r>
          <w:rPr>
            <w:noProof/>
            <w:webHidden/>
          </w:rPr>
        </w:r>
        <w:r>
          <w:rPr>
            <w:noProof/>
            <w:webHidden/>
          </w:rPr>
          <w:fldChar w:fldCharType="separate"/>
        </w:r>
        <w:r>
          <w:rPr>
            <w:noProof/>
            <w:webHidden/>
          </w:rPr>
          <w:t>7</w:t>
        </w:r>
        <w:r>
          <w:rPr>
            <w:noProof/>
            <w:webHidden/>
          </w:rPr>
          <w:fldChar w:fldCharType="end"/>
        </w:r>
      </w:hyperlink>
    </w:p>
    <w:p w14:paraId="12B14309" w14:textId="33AFEEEA" w:rsidR="00A629E2" w:rsidRDefault="00A629E2">
      <w:pPr>
        <w:pStyle w:val="TableofFigures"/>
        <w:tabs>
          <w:tab w:val="right" w:leader="dot" w:pos="9016"/>
        </w:tabs>
        <w:rPr>
          <w:rFonts w:asciiTheme="minorHAnsi" w:eastAsiaTheme="minorEastAsia" w:hAnsiTheme="minorHAnsi"/>
          <w:noProof/>
          <w:color w:val="auto"/>
        </w:rPr>
      </w:pPr>
      <w:hyperlink w:anchor="_Toc238993711" w:history="1">
        <w:r w:rsidRPr="00F5622C">
          <w:rPr>
            <w:rStyle w:val="Hyperlink"/>
            <w:b/>
            <w:noProof/>
          </w:rPr>
          <w:t xml:space="preserve">Figure </w:t>
        </w:r>
        <w:r w:rsidRPr="00F5622C">
          <w:rPr>
            <w:rStyle w:val="Hyperlink"/>
            <w:noProof/>
          </w:rPr>
          <w:t>8: Impact dashboard</w:t>
        </w:r>
        <w:r>
          <w:rPr>
            <w:noProof/>
            <w:webHidden/>
          </w:rPr>
          <w:tab/>
        </w:r>
        <w:r>
          <w:rPr>
            <w:noProof/>
            <w:webHidden/>
          </w:rPr>
          <w:fldChar w:fldCharType="begin"/>
        </w:r>
        <w:r>
          <w:rPr>
            <w:noProof/>
            <w:webHidden/>
          </w:rPr>
          <w:instrText xml:space="preserve"> PAGEREF _Toc238993711 \h </w:instrText>
        </w:r>
        <w:r>
          <w:rPr>
            <w:noProof/>
            <w:webHidden/>
          </w:rPr>
        </w:r>
        <w:r>
          <w:rPr>
            <w:noProof/>
            <w:webHidden/>
          </w:rPr>
          <w:fldChar w:fldCharType="separate"/>
        </w:r>
        <w:r>
          <w:rPr>
            <w:noProof/>
            <w:webHidden/>
          </w:rPr>
          <w:t>7</w:t>
        </w:r>
        <w:r>
          <w:rPr>
            <w:noProof/>
            <w:webHidden/>
          </w:rPr>
          <w:fldChar w:fldCharType="end"/>
        </w:r>
      </w:hyperlink>
    </w:p>
    <w:p w14:paraId="356574D4" w14:textId="1F68F631" w:rsidR="00A629E2" w:rsidRDefault="00A629E2">
      <w:pPr>
        <w:pStyle w:val="TableofFigures"/>
        <w:tabs>
          <w:tab w:val="right" w:leader="dot" w:pos="9016"/>
        </w:tabs>
        <w:rPr>
          <w:rFonts w:asciiTheme="minorHAnsi" w:eastAsiaTheme="minorEastAsia" w:hAnsiTheme="minorHAnsi"/>
          <w:noProof/>
          <w:color w:val="auto"/>
        </w:rPr>
      </w:pPr>
      <w:hyperlink w:anchor="_Toc238993712" w:history="1">
        <w:r w:rsidRPr="00F5622C">
          <w:rPr>
            <w:rStyle w:val="Hyperlink"/>
            <w:b/>
            <w:noProof/>
          </w:rPr>
          <w:t xml:space="preserve">Figure </w:t>
        </w:r>
        <w:r w:rsidRPr="00F5622C">
          <w:rPr>
            <w:rStyle w:val="Hyperlink"/>
            <w:noProof/>
          </w:rPr>
          <w:t>9: GitHub commit history and contribution evidence</w:t>
        </w:r>
        <w:r>
          <w:rPr>
            <w:noProof/>
            <w:webHidden/>
          </w:rPr>
          <w:tab/>
        </w:r>
        <w:r>
          <w:rPr>
            <w:noProof/>
            <w:webHidden/>
          </w:rPr>
          <w:fldChar w:fldCharType="begin"/>
        </w:r>
        <w:r>
          <w:rPr>
            <w:noProof/>
            <w:webHidden/>
          </w:rPr>
          <w:instrText xml:space="preserve"> PAGEREF _Toc238993712 \h </w:instrText>
        </w:r>
        <w:r>
          <w:rPr>
            <w:noProof/>
            <w:webHidden/>
          </w:rPr>
        </w:r>
        <w:r>
          <w:rPr>
            <w:noProof/>
            <w:webHidden/>
          </w:rPr>
          <w:fldChar w:fldCharType="separate"/>
        </w:r>
        <w:r>
          <w:rPr>
            <w:noProof/>
            <w:webHidden/>
          </w:rPr>
          <w:t>8</w:t>
        </w:r>
        <w:r>
          <w:rPr>
            <w:noProof/>
            <w:webHidden/>
          </w:rPr>
          <w:fldChar w:fldCharType="end"/>
        </w:r>
      </w:hyperlink>
    </w:p>
    <w:p w14:paraId="2A2DF773" w14:textId="103FCA93" w:rsidR="00C5592A" w:rsidRDefault="00BA6603">
      <w:pPr>
        <w:spacing w:after="0"/>
      </w:pPr>
      <w:r>
        <w:fldChar w:fldCharType="end"/>
      </w:r>
    </w:p>
    <w:p w14:paraId="407AB5DE" w14:textId="77777777" w:rsidR="00C5592A" w:rsidRDefault="00BA6603">
      <w:pPr>
        <w:spacing w:before="240" w:after="0"/>
      </w:pPr>
      <w:r>
        <w:rPr>
          <w:b/>
          <w:sz w:val="32"/>
        </w:rPr>
        <w:t>List of Tables</w:t>
      </w:r>
    </w:p>
    <w:p w14:paraId="2529BDB2" w14:textId="4959B16F" w:rsidR="00A629E2" w:rsidRDefault="00BA6603">
      <w:pPr>
        <w:pStyle w:val="TableofFigures"/>
        <w:tabs>
          <w:tab w:val="right" w:leader="dot" w:pos="9016"/>
        </w:tabs>
        <w:rPr>
          <w:rFonts w:asciiTheme="minorHAnsi" w:eastAsiaTheme="minorEastAsia" w:hAnsiTheme="minorHAnsi"/>
          <w:noProof/>
          <w:color w:val="auto"/>
        </w:rPr>
      </w:pPr>
      <w:r>
        <w:fldChar w:fldCharType="begin"/>
      </w:r>
      <w:r>
        <w:instrText xml:space="preserve"> TOC \h \z \c "Table" </w:instrText>
      </w:r>
      <w:r>
        <w:fldChar w:fldCharType="separate"/>
      </w:r>
      <w:hyperlink w:anchor="_Toc238993713" w:history="1">
        <w:r w:rsidR="00A629E2" w:rsidRPr="007E4323">
          <w:rPr>
            <w:rStyle w:val="Hyperlink"/>
            <w:b/>
            <w:noProof/>
          </w:rPr>
          <w:t xml:space="preserve">Table </w:t>
        </w:r>
        <w:r w:rsidR="00A629E2" w:rsidRPr="007E4323">
          <w:rPr>
            <w:rStyle w:val="Hyperlink"/>
            <w:noProof/>
          </w:rPr>
          <w:t>1: Assignment minimum-requirement compliance</w:t>
        </w:r>
        <w:r w:rsidR="00A629E2">
          <w:rPr>
            <w:noProof/>
            <w:webHidden/>
          </w:rPr>
          <w:tab/>
        </w:r>
        <w:r w:rsidR="00A629E2">
          <w:rPr>
            <w:noProof/>
            <w:webHidden/>
          </w:rPr>
          <w:fldChar w:fldCharType="begin"/>
        </w:r>
        <w:r w:rsidR="00A629E2">
          <w:rPr>
            <w:noProof/>
            <w:webHidden/>
          </w:rPr>
          <w:instrText xml:space="preserve"> PAGEREF _Toc238993713 \h </w:instrText>
        </w:r>
        <w:r w:rsidR="00A629E2">
          <w:rPr>
            <w:noProof/>
            <w:webHidden/>
          </w:rPr>
        </w:r>
        <w:r w:rsidR="00A629E2">
          <w:rPr>
            <w:noProof/>
            <w:webHidden/>
          </w:rPr>
          <w:fldChar w:fldCharType="separate"/>
        </w:r>
        <w:r w:rsidR="00A629E2">
          <w:rPr>
            <w:noProof/>
            <w:webHidden/>
          </w:rPr>
          <w:t>1</w:t>
        </w:r>
        <w:r w:rsidR="00A629E2">
          <w:rPr>
            <w:noProof/>
            <w:webHidden/>
          </w:rPr>
          <w:fldChar w:fldCharType="end"/>
        </w:r>
      </w:hyperlink>
    </w:p>
    <w:p w14:paraId="4D5F2DB4" w14:textId="34F4FEB0" w:rsidR="00A629E2" w:rsidRDefault="00A629E2">
      <w:pPr>
        <w:pStyle w:val="TableofFigures"/>
        <w:tabs>
          <w:tab w:val="right" w:leader="dot" w:pos="9016"/>
        </w:tabs>
        <w:rPr>
          <w:rFonts w:asciiTheme="minorHAnsi" w:eastAsiaTheme="minorEastAsia" w:hAnsiTheme="minorHAnsi"/>
          <w:noProof/>
          <w:color w:val="auto"/>
        </w:rPr>
      </w:pPr>
      <w:hyperlink w:anchor="_Toc238993714" w:history="1">
        <w:r w:rsidRPr="007E4323">
          <w:rPr>
            <w:rStyle w:val="Hyperlink"/>
            <w:b/>
            <w:noProof/>
          </w:rPr>
          <w:t xml:space="preserve">Table </w:t>
        </w:r>
        <w:r w:rsidRPr="007E4323">
          <w:rPr>
            <w:rStyle w:val="Hyperlink"/>
            <w:noProof/>
          </w:rPr>
          <w:t>2: Proposal-to-implementation traceability</w:t>
        </w:r>
        <w:r>
          <w:rPr>
            <w:noProof/>
            <w:webHidden/>
          </w:rPr>
          <w:tab/>
        </w:r>
        <w:r>
          <w:rPr>
            <w:noProof/>
            <w:webHidden/>
          </w:rPr>
          <w:fldChar w:fldCharType="begin"/>
        </w:r>
        <w:r>
          <w:rPr>
            <w:noProof/>
            <w:webHidden/>
          </w:rPr>
          <w:instrText xml:space="preserve"> PAGEREF _Toc238993714 \h </w:instrText>
        </w:r>
        <w:r>
          <w:rPr>
            <w:noProof/>
            <w:webHidden/>
          </w:rPr>
        </w:r>
        <w:r>
          <w:rPr>
            <w:noProof/>
            <w:webHidden/>
          </w:rPr>
          <w:fldChar w:fldCharType="separate"/>
        </w:r>
        <w:r>
          <w:rPr>
            <w:noProof/>
            <w:webHidden/>
          </w:rPr>
          <w:t>2</w:t>
        </w:r>
        <w:r>
          <w:rPr>
            <w:noProof/>
            <w:webHidden/>
          </w:rPr>
          <w:fldChar w:fldCharType="end"/>
        </w:r>
      </w:hyperlink>
    </w:p>
    <w:p w14:paraId="57693CA3" w14:textId="40714A96" w:rsidR="00A629E2" w:rsidRDefault="00A629E2">
      <w:pPr>
        <w:pStyle w:val="TableofFigures"/>
        <w:tabs>
          <w:tab w:val="right" w:leader="dot" w:pos="9016"/>
        </w:tabs>
        <w:rPr>
          <w:rFonts w:asciiTheme="minorHAnsi" w:eastAsiaTheme="minorEastAsia" w:hAnsiTheme="minorHAnsi"/>
          <w:noProof/>
          <w:color w:val="auto"/>
        </w:rPr>
      </w:pPr>
      <w:hyperlink w:anchor="_Toc238993715" w:history="1">
        <w:r w:rsidRPr="007E4323">
          <w:rPr>
            <w:rStyle w:val="Hyperlink"/>
            <w:b/>
            <w:noProof/>
          </w:rPr>
          <w:t xml:space="preserve">Table </w:t>
        </w:r>
        <w:r w:rsidRPr="007E4323">
          <w:rPr>
            <w:rStyle w:val="Hyperlink"/>
            <w:noProof/>
          </w:rPr>
          <w:t>3: Implemented functionality</w:t>
        </w:r>
        <w:r>
          <w:rPr>
            <w:noProof/>
            <w:webHidden/>
          </w:rPr>
          <w:tab/>
        </w:r>
        <w:r>
          <w:rPr>
            <w:noProof/>
            <w:webHidden/>
          </w:rPr>
          <w:fldChar w:fldCharType="begin"/>
        </w:r>
        <w:r>
          <w:rPr>
            <w:noProof/>
            <w:webHidden/>
          </w:rPr>
          <w:instrText xml:space="preserve"> PAGEREF _Toc238993715 \h </w:instrText>
        </w:r>
        <w:r>
          <w:rPr>
            <w:noProof/>
            <w:webHidden/>
          </w:rPr>
        </w:r>
        <w:r>
          <w:rPr>
            <w:noProof/>
            <w:webHidden/>
          </w:rPr>
          <w:fldChar w:fldCharType="separate"/>
        </w:r>
        <w:r>
          <w:rPr>
            <w:noProof/>
            <w:webHidden/>
          </w:rPr>
          <w:t>4</w:t>
        </w:r>
        <w:r>
          <w:rPr>
            <w:noProof/>
            <w:webHidden/>
          </w:rPr>
          <w:fldChar w:fldCharType="end"/>
        </w:r>
      </w:hyperlink>
    </w:p>
    <w:p w14:paraId="7B4828C8" w14:textId="27F66CD0" w:rsidR="00A629E2" w:rsidRDefault="00A629E2">
      <w:pPr>
        <w:pStyle w:val="TableofFigures"/>
        <w:tabs>
          <w:tab w:val="right" w:leader="dot" w:pos="9016"/>
        </w:tabs>
        <w:rPr>
          <w:rFonts w:asciiTheme="minorHAnsi" w:eastAsiaTheme="minorEastAsia" w:hAnsiTheme="minorHAnsi"/>
          <w:noProof/>
          <w:color w:val="auto"/>
        </w:rPr>
      </w:pPr>
      <w:hyperlink w:anchor="_Toc238993716" w:history="1">
        <w:r w:rsidRPr="007E4323">
          <w:rPr>
            <w:rStyle w:val="Hyperlink"/>
            <w:b/>
            <w:noProof/>
          </w:rPr>
          <w:t xml:space="preserve">Table </w:t>
        </w:r>
        <w:r w:rsidRPr="007E4323">
          <w:rPr>
            <w:rStyle w:val="Hyperlink"/>
            <w:noProof/>
          </w:rPr>
          <w:t>4: Member roles and contributions</w:t>
        </w:r>
        <w:r>
          <w:rPr>
            <w:noProof/>
            <w:webHidden/>
          </w:rPr>
          <w:tab/>
        </w:r>
        <w:r>
          <w:rPr>
            <w:noProof/>
            <w:webHidden/>
          </w:rPr>
          <w:fldChar w:fldCharType="begin"/>
        </w:r>
        <w:r>
          <w:rPr>
            <w:noProof/>
            <w:webHidden/>
          </w:rPr>
          <w:instrText xml:space="preserve"> PAGEREF _Toc238993716 \h </w:instrText>
        </w:r>
        <w:r>
          <w:rPr>
            <w:noProof/>
            <w:webHidden/>
          </w:rPr>
        </w:r>
        <w:r>
          <w:rPr>
            <w:noProof/>
            <w:webHidden/>
          </w:rPr>
          <w:fldChar w:fldCharType="separate"/>
        </w:r>
        <w:r>
          <w:rPr>
            <w:noProof/>
            <w:webHidden/>
          </w:rPr>
          <w:t>8</w:t>
        </w:r>
        <w:r>
          <w:rPr>
            <w:noProof/>
            <w:webHidden/>
          </w:rPr>
          <w:fldChar w:fldCharType="end"/>
        </w:r>
      </w:hyperlink>
    </w:p>
    <w:p w14:paraId="1A516C42" w14:textId="607A12DA" w:rsidR="00A629E2" w:rsidRDefault="00A629E2">
      <w:pPr>
        <w:pStyle w:val="TableofFigures"/>
        <w:tabs>
          <w:tab w:val="right" w:leader="dot" w:pos="9016"/>
        </w:tabs>
        <w:rPr>
          <w:rFonts w:asciiTheme="minorHAnsi" w:eastAsiaTheme="minorEastAsia" w:hAnsiTheme="minorHAnsi"/>
          <w:noProof/>
          <w:color w:val="auto"/>
        </w:rPr>
      </w:pPr>
      <w:hyperlink w:anchor="_Toc238993717" w:history="1">
        <w:r w:rsidRPr="007E4323">
          <w:rPr>
            <w:rStyle w:val="Hyperlink"/>
            <w:b/>
            <w:noProof/>
          </w:rPr>
          <w:t xml:space="preserve">Table </w:t>
        </w:r>
        <w:r w:rsidRPr="007E4323">
          <w:rPr>
            <w:rStyle w:val="Hyperlink"/>
            <w:noProof/>
          </w:rPr>
          <w:t>5: Appendix A — Privacy-conscious QR payload contract metadata</w:t>
        </w:r>
        <w:r>
          <w:rPr>
            <w:noProof/>
            <w:webHidden/>
          </w:rPr>
          <w:tab/>
        </w:r>
        <w:r>
          <w:rPr>
            <w:noProof/>
            <w:webHidden/>
          </w:rPr>
          <w:fldChar w:fldCharType="begin"/>
        </w:r>
        <w:r>
          <w:rPr>
            <w:noProof/>
            <w:webHidden/>
          </w:rPr>
          <w:instrText xml:space="preserve"> PAGEREF _Toc238993717 \h </w:instrText>
        </w:r>
        <w:r>
          <w:rPr>
            <w:noProof/>
            <w:webHidden/>
          </w:rPr>
        </w:r>
        <w:r>
          <w:rPr>
            <w:noProof/>
            <w:webHidden/>
          </w:rPr>
          <w:fldChar w:fldCharType="separate"/>
        </w:r>
        <w:r>
          <w:rPr>
            <w:noProof/>
            <w:webHidden/>
          </w:rPr>
          <w:t>11</w:t>
        </w:r>
        <w:r>
          <w:rPr>
            <w:noProof/>
            <w:webHidden/>
          </w:rPr>
          <w:fldChar w:fldCharType="end"/>
        </w:r>
      </w:hyperlink>
    </w:p>
    <w:p w14:paraId="40B2CD29" w14:textId="0E2927E3" w:rsidR="00A629E2" w:rsidRDefault="00A629E2">
      <w:pPr>
        <w:pStyle w:val="TableofFigures"/>
        <w:tabs>
          <w:tab w:val="right" w:leader="dot" w:pos="9016"/>
        </w:tabs>
        <w:rPr>
          <w:rFonts w:asciiTheme="minorHAnsi" w:eastAsiaTheme="minorEastAsia" w:hAnsiTheme="minorHAnsi"/>
          <w:noProof/>
          <w:color w:val="auto"/>
        </w:rPr>
      </w:pPr>
      <w:hyperlink w:anchor="_Toc238993718" w:history="1">
        <w:r w:rsidRPr="007E4323">
          <w:rPr>
            <w:rStyle w:val="Hyperlink"/>
            <w:b/>
            <w:noProof/>
          </w:rPr>
          <w:t xml:space="preserve">Table </w:t>
        </w:r>
        <w:r w:rsidRPr="007E4323">
          <w:rPr>
            <w:rStyle w:val="Hyperlink"/>
            <w:noProof/>
          </w:rPr>
          <w:t>6: Appendix B — Circular Matching Excerpt metadata</w:t>
        </w:r>
        <w:r>
          <w:rPr>
            <w:noProof/>
            <w:webHidden/>
          </w:rPr>
          <w:tab/>
        </w:r>
        <w:r>
          <w:rPr>
            <w:noProof/>
            <w:webHidden/>
          </w:rPr>
          <w:fldChar w:fldCharType="begin"/>
        </w:r>
        <w:r>
          <w:rPr>
            <w:noProof/>
            <w:webHidden/>
          </w:rPr>
          <w:instrText xml:space="preserve"> PAGEREF _Toc238993718 \h </w:instrText>
        </w:r>
        <w:r>
          <w:rPr>
            <w:noProof/>
            <w:webHidden/>
          </w:rPr>
        </w:r>
        <w:r>
          <w:rPr>
            <w:noProof/>
            <w:webHidden/>
          </w:rPr>
          <w:fldChar w:fldCharType="separate"/>
        </w:r>
        <w:r>
          <w:rPr>
            <w:noProof/>
            <w:webHidden/>
          </w:rPr>
          <w:t>12</w:t>
        </w:r>
        <w:r>
          <w:rPr>
            <w:noProof/>
            <w:webHidden/>
          </w:rPr>
          <w:fldChar w:fldCharType="end"/>
        </w:r>
      </w:hyperlink>
    </w:p>
    <w:p w14:paraId="267565AD" w14:textId="03EC8389" w:rsidR="00A629E2" w:rsidRDefault="00A629E2">
      <w:pPr>
        <w:pStyle w:val="TableofFigures"/>
        <w:tabs>
          <w:tab w:val="right" w:leader="dot" w:pos="9016"/>
        </w:tabs>
        <w:rPr>
          <w:rFonts w:asciiTheme="minorHAnsi" w:eastAsiaTheme="minorEastAsia" w:hAnsiTheme="minorHAnsi"/>
          <w:noProof/>
          <w:color w:val="auto"/>
        </w:rPr>
      </w:pPr>
      <w:hyperlink w:anchor="_Toc238993719" w:history="1">
        <w:r w:rsidRPr="007E4323">
          <w:rPr>
            <w:rStyle w:val="Hyperlink"/>
            <w:b/>
            <w:noProof/>
          </w:rPr>
          <w:t xml:space="preserve">Table </w:t>
        </w:r>
        <w:r w:rsidRPr="007E4323">
          <w:rPr>
            <w:rStyle w:val="Hyperlink"/>
            <w:noProof/>
          </w:rPr>
          <w:t>7: Appendix C — Impact calculation guardrails metadata</w:t>
        </w:r>
        <w:r>
          <w:rPr>
            <w:noProof/>
            <w:webHidden/>
          </w:rPr>
          <w:tab/>
        </w:r>
        <w:r>
          <w:rPr>
            <w:noProof/>
            <w:webHidden/>
          </w:rPr>
          <w:fldChar w:fldCharType="begin"/>
        </w:r>
        <w:r>
          <w:rPr>
            <w:noProof/>
            <w:webHidden/>
          </w:rPr>
          <w:instrText xml:space="preserve"> PAGEREF _Toc238993719 \h </w:instrText>
        </w:r>
        <w:r>
          <w:rPr>
            <w:noProof/>
            <w:webHidden/>
          </w:rPr>
        </w:r>
        <w:r>
          <w:rPr>
            <w:noProof/>
            <w:webHidden/>
          </w:rPr>
          <w:fldChar w:fldCharType="separate"/>
        </w:r>
        <w:r>
          <w:rPr>
            <w:noProof/>
            <w:webHidden/>
          </w:rPr>
          <w:t>13</w:t>
        </w:r>
        <w:r>
          <w:rPr>
            <w:noProof/>
            <w:webHidden/>
          </w:rPr>
          <w:fldChar w:fldCharType="end"/>
        </w:r>
      </w:hyperlink>
    </w:p>
    <w:p w14:paraId="00CA7824" w14:textId="54D5BB3A" w:rsidR="00A629E2" w:rsidRDefault="00A629E2">
      <w:pPr>
        <w:pStyle w:val="TableofFigures"/>
        <w:tabs>
          <w:tab w:val="right" w:leader="dot" w:pos="9016"/>
        </w:tabs>
        <w:rPr>
          <w:rFonts w:asciiTheme="minorHAnsi" w:eastAsiaTheme="minorEastAsia" w:hAnsiTheme="minorHAnsi"/>
          <w:noProof/>
          <w:color w:val="auto"/>
        </w:rPr>
      </w:pPr>
      <w:hyperlink w:anchor="_Toc238993720" w:history="1">
        <w:r w:rsidRPr="007E4323">
          <w:rPr>
            <w:rStyle w:val="Hyperlink"/>
            <w:b/>
            <w:noProof/>
          </w:rPr>
          <w:t xml:space="preserve">Table </w:t>
        </w:r>
        <w:r w:rsidRPr="007E4323">
          <w:rPr>
            <w:rStyle w:val="Hyperlink"/>
            <w:noProof/>
          </w:rPr>
          <w:t>8: Appendix D — Server-authoritative lifecycle gateway metadata</w:t>
        </w:r>
        <w:r>
          <w:rPr>
            <w:noProof/>
            <w:webHidden/>
          </w:rPr>
          <w:tab/>
        </w:r>
        <w:r>
          <w:rPr>
            <w:noProof/>
            <w:webHidden/>
          </w:rPr>
          <w:fldChar w:fldCharType="begin"/>
        </w:r>
        <w:r>
          <w:rPr>
            <w:noProof/>
            <w:webHidden/>
          </w:rPr>
          <w:instrText xml:space="preserve"> PAGEREF _Toc238993720 \h </w:instrText>
        </w:r>
        <w:r>
          <w:rPr>
            <w:noProof/>
            <w:webHidden/>
          </w:rPr>
        </w:r>
        <w:r>
          <w:rPr>
            <w:noProof/>
            <w:webHidden/>
          </w:rPr>
          <w:fldChar w:fldCharType="separate"/>
        </w:r>
        <w:r>
          <w:rPr>
            <w:noProof/>
            <w:webHidden/>
          </w:rPr>
          <w:t>14</w:t>
        </w:r>
        <w:r>
          <w:rPr>
            <w:noProof/>
            <w:webHidden/>
          </w:rPr>
          <w:fldChar w:fldCharType="end"/>
        </w:r>
      </w:hyperlink>
    </w:p>
    <w:p w14:paraId="3E9FDD3D" w14:textId="726FABD5" w:rsidR="00C5592A" w:rsidRDefault="00BA6603">
      <w:r>
        <w:fldChar w:fldCharType="end"/>
      </w:r>
    </w:p>
    <w:p w14:paraId="15F753F7" w14:textId="77777777" w:rsidR="00C5592A" w:rsidRDefault="00C5592A">
      <w:pPr>
        <w:sectPr w:rsidR="00C5592A">
          <w:footerReference w:type="default" r:id="rId8"/>
          <w:pgSz w:w="11906" w:h="16838"/>
          <w:pgMar w:top="1440" w:right="1440" w:bottom="1440" w:left="1440" w:header="624" w:footer="624" w:gutter="0"/>
          <w:pgNumType w:fmt="lowerRoman" w:start="1"/>
          <w:cols w:space="720"/>
          <w:docGrid w:linePitch="360"/>
        </w:sectPr>
      </w:pPr>
    </w:p>
    <w:p w14:paraId="4C5CE64C" w14:textId="77777777" w:rsidR="00C5592A" w:rsidRDefault="00BA6603">
      <w:pPr>
        <w:pStyle w:val="Heading1"/>
      </w:pPr>
      <w:bookmarkStart w:id="0" w:name="_Toc238993681"/>
      <w:r>
        <w:lastRenderedPageBreak/>
        <w:t>Executive Summary and Introduction</w:t>
      </w:r>
      <w:bookmarkEnd w:id="0"/>
    </w:p>
    <w:p w14:paraId="22FBDAF6" w14:textId="77777777" w:rsidR="00C5592A" w:rsidRDefault="00BA6603">
      <w:r>
        <w:t xml:space="preserve">ReEvent is a role-based circular event resource platform designed to help organisers, participants, and recovery partners keep event materials in productive use. The implementation combines event and resource records, a circular marketplace, recovery programmes, digital passports, QR-assisted handovers, deterministic matching, and evidence-led impact reporting. It responds directly to Sustainable Development Goal 12 by encouraging responsible consumption, reuse, repair, redistribution, and recycling across </w:t>
      </w:r>
      <w:r>
        <w:t>an event's resource lifecycle (United Nations, n.d.).</w:t>
      </w:r>
    </w:p>
    <w:p w14:paraId="330BD1AE" w14:textId="77777777" w:rsidR="00C5592A" w:rsidRDefault="00BA6603">
      <w:pPr>
        <w:pStyle w:val="Heading2"/>
      </w:pPr>
      <w:bookmarkStart w:id="1" w:name="_Toc238993682"/>
      <w:r>
        <w:t>Problem and objectives</w:t>
      </w:r>
      <w:bookmarkEnd w:id="1"/>
    </w:p>
    <w:p w14:paraId="6777D088" w14:textId="77777777" w:rsidR="00C5592A" w:rsidRDefault="00BA6603">
      <w:r>
        <w:t>Temporary events often create a fragmented trail of banners, furniture, decorations, packaging, equipment, and surplus stock. Their value is lost when ownership, condition, quantity, and recovery options are not visible at the moment a decision is made. ReEvent's objective is to make each item traceable, make circular routes discoverable, and make transaction completion auditable without exposing private identifiers in public QR payloads.</w:t>
      </w:r>
    </w:p>
    <w:p w14:paraId="7A87E6D1" w14:textId="05E4D60B" w:rsidR="00C5592A" w:rsidRDefault="00BA6603">
      <w:pPr>
        <w:pStyle w:val="Caption1"/>
        <w:keepNext/>
        <w:jc w:val="center"/>
      </w:pPr>
      <w:bookmarkStart w:id="2" w:name="_Toc238993713"/>
      <w:r>
        <w:rPr>
          <w:b/>
        </w:rPr>
        <w:t xml:space="preserve">Table </w:t>
      </w:r>
      <w:r>
        <w:fldChar w:fldCharType="begin"/>
      </w:r>
      <w:r>
        <w:instrText xml:space="preserve"> SEQ Table \* ARABIC </w:instrText>
      </w:r>
      <w:r>
        <w:fldChar w:fldCharType="separate"/>
      </w:r>
      <w:r w:rsidR="00A629E2">
        <w:rPr>
          <w:noProof/>
        </w:rPr>
        <w:t>1</w:t>
      </w:r>
      <w:r>
        <w:fldChar w:fldCharType="end"/>
      </w:r>
      <w:r>
        <w:t>: Assignment minimum-requirement compliance</w:t>
      </w:r>
      <w:bookmarkEnd w:id="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4860"/>
        <w:gridCol w:w="2119"/>
      </w:tblGrid>
      <w:tr w:rsidR="00C5592A" w14:paraId="1F1A01B5" w14:textId="77777777">
        <w:trPr>
          <w:tblHeader/>
          <w:jc w:val="center"/>
        </w:trPr>
        <w:tc>
          <w:tcPr>
            <w:tcW w:w="2050" w:type="dxa"/>
            <w:shd w:val="clear" w:color="auto" w:fill="E6E6E6"/>
            <w:tcMar>
              <w:top w:w="90" w:type="dxa"/>
              <w:left w:w="100" w:type="dxa"/>
              <w:bottom w:w="90" w:type="dxa"/>
              <w:right w:w="100" w:type="dxa"/>
            </w:tcMar>
            <w:vAlign w:val="center"/>
          </w:tcPr>
          <w:p w14:paraId="4AAED1F7" w14:textId="77777777" w:rsidR="00C5592A" w:rsidRDefault="00BA6603">
            <w:pPr>
              <w:spacing w:after="0" w:line="240" w:lineRule="auto"/>
              <w:jc w:val="center"/>
            </w:pPr>
            <w:r>
              <w:rPr>
                <w:b/>
              </w:rPr>
              <w:t>Minimum requirement</w:t>
            </w:r>
          </w:p>
        </w:tc>
        <w:tc>
          <w:tcPr>
            <w:tcW w:w="4860" w:type="dxa"/>
            <w:shd w:val="clear" w:color="auto" w:fill="E6E6E6"/>
            <w:tcMar>
              <w:top w:w="90" w:type="dxa"/>
              <w:left w:w="100" w:type="dxa"/>
              <w:bottom w:w="90" w:type="dxa"/>
              <w:right w:w="100" w:type="dxa"/>
            </w:tcMar>
            <w:vAlign w:val="center"/>
          </w:tcPr>
          <w:p w14:paraId="2FB9DC41" w14:textId="77777777" w:rsidR="00C5592A" w:rsidRDefault="00BA6603">
            <w:pPr>
              <w:spacing w:after="0" w:line="240" w:lineRule="auto"/>
              <w:jc w:val="center"/>
            </w:pPr>
            <w:r>
              <w:rPr>
                <w:b/>
              </w:rPr>
              <w:t>ReEvent evidence</w:t>
            </w:r>
          </w:p>
        </w:tc>
        <w:tc>
          <w:tcPr>
            <w:tcW w:w="2119" w:type="dxa"/>
            <w:shd w:val="clear" w:color="auto" w:fill="E6E6E6"/>
            <w:tcMar>
              <w:top w:w="90" w:type="dxa"/>
              <w:left w:w="100" w:type="dxa"/>
              <w:bottom w:w="90" w:type="dxa"/>
              <w:right w:w="100" w:type="dxa"/>
            </w:tcMar>
            <w:vAlign w:val="center"/>
          </w:tcPr>
          <w:p w14:paraId="08437632" w14:textId="77777777" w:rsidR="00C5592A" w:rsidRDefault="00BA6603">
            <w:pPr>
              <w:spacing w:after="0" w:line="240" w:lineRule="auto"/>
              <w:jc w:val="center"/>
            </w:pPr>
            <w:r>
              <w:rPr>
                <w:b/>
              </w:rPr>
              <w:t>Status</w:t>
            </w:r>
          </w:p>
        </w:tc>
      </w:tr>
      <w:tr w:rsidR="00C5592A" w14:paraId="568994F4" w14:textId="77777777">
        <w:trPr>
          <w:jc w:val="center"/>
        </w:trPr>
        <w:tc>
          <w:tcPr>
            <w:tcW w:w="2050" w:type="dxa"/>
            <w:tcMar>
              <w:top w:w="90" w:type="dxa"/>
              <w:left w:w="100" w:type="dxa"/>
              <w:bottom w:w="90" w:type="dxa"/>
              <w:right w:w="100" w:type="dxa"/>
            </w:tcMar>
            <w:vAlign w:val="center"/>
          </w:tcPr>
          <w:p w14:paraId="43C0304E" w14:textId="77777777" w:rsidR="00C5592A" w:rsidRDefault="00BA6603">
            <w:pPr>
              <w:spacing w:after="0" w:line="240" w:lineRule="auto"/>
              <w:jc w:val="left"/>
            </w:pPr>
            <w:r>
              <w:t>Custom application icon</w:t>
            </w:r>
          </w:p>
        </w:tc>
        <w:tc>
          <w:tcPr>
            <w:tcW w:w="4860" w:type="dxa"/>
            <w:tcMar>
              <w:top w:w="90" w:type="dxa"/>
              <w:left w:w="100" w:type="dxa"/>
              <w:bottom w:w="90" w:type="dxa"/>
              <w:right w:w="100" w:type="dxa"/>
            </w:tcMar>
            <w:vAlign w:val="center"/>
          </w:tcPr>
          <w:p w14:paraId="3F09F8FA" w14:textId="77777777" w:rsidR="00C5592A" w:rsidRDefault="00BA6603">
            <w:pPr>
              <w:spacing w:after="0" w:line="240" w:lineRule="auto"/>
              <w:jc w:val="left"/>
            </w:pPr>
            <w:r>
              <w:t>ReEvent-specific launcher branding and Android resources are included in the application module.</w:t>
            </w:r>
          </w:p>
        </w:tc>
        <w:tc>
          <w:tcPr>
            <w:tcW w:w="2119" w:type="dxa"/>
            <w:tcMar>
              <w:top w:w="90" w:type="dxa"/>
              <w:left w:w="100" w:type="dxa"/>
              <w:bottom w:w="90" w:type="dxa"/>
              <w:right w:w="100" w:type="dxa"/>
            </w:tcMar>
            <w:vAlign w:val="center"/>
          </w:tcPr>
          <w:p w14:paraId="7CA16416" w14:textId="77777777" w:rsidR="00C5592A" w:rsidRDefault="00BA6603">
            <w:pPr>
              <w:spacing w:after="0" w:line="240" w:lineRule="auto"/>
              <w:jc w:val="left"/>
            </w:pPr>
            <w:r>
              <w:t>Completed</w:t>
            </w:r>
          </w:p>
        </w:tc>
      </w:tr>
      <w:tr w:rsidR="00C5592A" w14:paraId="16725460" w14:textId="77777777">
        <w:trPr>
          <w:jc w:val="center"/>
        </w:trPr>
        <w:tc>
          <w:tcPr>
            <w:tcW w:w="2050" w:type="dxa"/>
            <w:shd w:val="clear" w:color="auto" w:fill="F7F7F7"/>
            <w:tcMar>
              <w:top w:w="90" w:type="dxa"/>
              <w:left w:w="100" w:type="dxa"/>
              <w:bottom w:w="90" w:type="dxa"/>
              <w:right w:w="100" w:type="dxa"/>
            </w:tcMar>
            <w:vAlign w:val="center"/>
          </w:tcPr>
          <w:p w14:paraId="7724434F" w14:textId="77777777" w:rsidR="00C5592A" w:rsidRDefault="00BA6603">
            <w:pPr>
              <w:spacing w:after="0" w:line="240" w:lineRule="auto"/>
              <w:jc w:val="left"/>
            </w:pPr>
            <w:r>
              <w:t>Local storage</w:t>
            </w:r>
          </w:p>
        </w:tc>
        <w:tc>
          <w:tcPr>
            <w:tcW w:w="4860" w:type="dxa"/>
            <w:shd w:val="clear" w:color="auto" w:fill="F7F7F7"/>
            <w:tcMar>
              <w:top w:w="90" w:type="dxa"/>
              <w:left w:w="100" w:type="dxa"/>
              <w:bottom w:w="90" w:type="dxa"/>
              <w:right w:w="100" w:type="dxa"/>
            </w:tcMar>
            <w:vAlign w:val="center"/>
          </w:tcPr>
          <w:p w14:paraId="45371267" w14:textId="77777777" w:rsidR="00C5592A" w:rsidRDefault="00BA6603">
            <w:pPr>
              <w:spacing w:after="0" w:line="240" w:lineRule="auto"/>
              <w:jc w:val="left"/>
            </w:pPr>
            <w:r>
              <w:t>Room provides account/environment-scoped records; DataStore retains session and preference state; WorkManager supports synchronisation.</w:t>
            </w:r>
          </w:p>
        </w:tc>
        <w:tc>
          <w:tcPr>
            <w:tcW w:w="2119" w:type="dxa"/>
            <w:shd w:val="clear" w:color="auto" w:fill="F7F7F7"/>
            <w:tcMar>
              <w:top w:w="90" w:type="dxa"/>
              <w:left w:w="100" w:type="dxa"/>
              <w:bottom w:w="90" w:type="dxa"/>
              <w:right w:w="100" w:type="dxa"/>
            </w:tcMar>
            <w:vAlign w:val="center"/>
          </w:tcPr>
          <w:p w14:paraId="6CC9D80D" w14:textId="77777777" w:rsidR="00C5592A" w:rsidRDefault="00BA6603">
            <w:pPr>
              <w:spacing w:after="0" w:line="240" w:lineRule="auto"/>
              <w:jc w:val="left"/>
            </w:pPr>
            <w:r>
              <w:t>Completed</w:t>
            </w:r>
          </w:p>
        </w:tc>
      </w:tr>
      <w:tr w:rsidR="00C5592A" w14:paraId="445E5B86" w14:textId="77777777">
        <w:trPr>
          <w:jc w:val="center"/>
        </w:trPr>
        <w:tc>
          <w:tcPr>
            <w:tcW w:w="2050" w:type="dxa"/>
            <w:tcMar>
              <w:top w:w="90" w:type="dxa"/>
              <w:left w:w="100" w:type="dxa"/>
              <w:bottom w:w="90" w:type="dxa"/>
              <w:right w:w="100" w:type="dxa"/>
            </w:tcMar>
            <w:vAlign w:val="center"/>
          </w:tcPr>
          <w:p w14:paraId="3B1B9ED9" w14:textId="77777777" w:rsidR="00C5592A" w:rsidRDefault="00BA6603">
            <w:pPr>
              <w:spacing w:after="0" w:line="240" w:lineRule="auto"/>
              <w:jc w:val="left"/>
            </w:pPr>
            <w:r>
              <w:t>Remote or public data source</w:t>
            </w:r>
          </w:p>
        </w:tc>
        <w:tc>
          <w:tcPr>
            <w:tcW w:w="4860" w:type="dxa"/>
            <w:tcMar>
              <w:top w:w="90" w:type="dxa"/>
              <w:left w:w="100" w:type="dxa"/>
              <w:bottom w:w="90" w:type="dxa"/>
              <w:right w:w="100" w:type="dxa"/>
            </w:tcMar>
            <w:vAlign w:val="center"/>
          </w:tcPr>
          <w:p w14:paraId="2DA9B89C" w14:textId="77777777" w:rsidR="00C5592A" w:rsidRDefault="00BA6603">
            <w:pPr>
              <w:spacing w:after="0" w:line="240" w:lineRule="auto"/>
              <w:jc w:val="left"/>
            </w:pPr>
            <w:r>
              <w:t>Supabase provides authentication, Postgres, Storage and RPC endpoints; the public website resolves passport URLs; MapTiler supplies map tiles.</w:t>
            </w:r>
          </w:p>
        </w:tc>
        <w:tc>
          <w:tcPr>
            <w:tcW w:w="2119" w:type="dxa"/>
            <w:tcMar>
              <w:top w:w="90" w:type="dxa"/>
              <w:left w:w="100" w:type="dxa"/>
              <w:bottom w:w="90" w:type="dxa"/>
              <w:right w:w="100" w:type="dxa"/>
            </w:tcMar>
            <w:vAlign w:val="center"/>
          </w:tcPr>
          <w:p w14:paraId="631C00FA" w14:textId="77777777" w:rsidR="00C5592A" w:rsidRDefault="00BA6603">
            <w:pPr>
              <w:spacing w:after="0" w:line="240" w:lineRule="auto"/>
              <w:jc w:val="left"/>
            </w:pPr>
            <w:r>
              <w:t>Completed</w:t>
            </w:r>
          </w:p>
        </w:tc>
      </w:tr>
    </w:tbl>
    <w:p w14:paraId="72EA0250" w14:textId="77777777" w:rsidR="00C5592A" w:rsidRDefault="00BA6603">
      <w:pPr>
        <w:pStyle w:val="Heading1"/>
        <w:pageBreakBefore/>
      </w:pPr>
      <w:bookmarkStart w:id="3" w:name="_Toc238993683"/>
      <w:r>
        <w:lastRenderedPageBreak/>
        <w:t>Solution Evolution and Originality</w:t>
      </w:r>
      <w:bookmarkEnd w:id="3"/>
    </w:p>
    <w:p w14:paraId="1667A0B7" w14:textId="77777777" w:rsidR="00C5592A" w:rsidRDefault="00BA6603">
      <w:r>
        <w:t>The proposal established the circular-event problem and three-role experience. The implementation retains that identity while developing the prototype into a structured operational workflow. The result is an event-specific exchange rather than a generic resale application: resources remain connected to an origin event, a responsible custodian, a programme or transaction, and an auditable outcome.</w:t>
      </w:r>
    </w:p>
    <w:p w14:paraId="208D4474" w14:textId="02546725" w:rsidR="00C5592A" w:rsidRDefault="00BA6603">
      <w:pPr>
        <w:pStyle w:val="Caption1"/>
        <w:keepNext/>
        <w:jc w:val="center"/>
      </w:pPr>
      <w:bookmarkStart w:id="4" w:name="_Toc238993714"/>
      <w:r>
        <w:rPr>
          <w:b/>
        </w:rPr>
        <w:t xml:space="preserve">Table </w:t>
      </w:r>
      <w:r>
        <w:fldChar w:fldCharType="begin"/>
      </w:r>
      <w:r>
        <w:instrText xml:space="preserve"> SEQ Table \* ARABIC </w:instrText>
      </w:r>
      <w:r>
        <w:fldChar w:fldCharType="separate"/>
      </w:r>
      <w:r w:rsidR="00A629E2">
        <w:rPr>
          <w:noProof/>
        </w:rPr>
        <w:t>2</w:t>
      </w:r>
      <w:r>
        <w:fldChar w:fldCharType="end"/>
      </w:r>
      <w:r>
        <w:t>: Proposal-to-implementation traceability</w:t>
      </w:r>
      <w:bookmarkEnd w:id="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100"/>
        <w:gridCol w:w="2829"/>
      </w:tblGrid>
      <w:tr w:rsidR="00C5592A" w14:paraId="073392DC" w14:textId="77777777">
        <w:trPr>
          <w:tblHeader/>
          <w:jc w:val="center"/>
        </w:trPr>
        <w:tc>
          <w:tcPr>
            <w:tcW w:w="2100" w:type="dxa"/>
            <w:shd w:val="clear" w:color="auto" w:fill="E6E6E6"/>
            <w:tcMar>
              <w:top w:w="90" w:type="dxa"/>
              <w:left w:w="100" w:type="dxa"/>
              <w:bottom w:w="90" w:type="dxa"/>
              <w:right w:w="100" w:type="dxa"/>
            </w:tcMar>
            <w:vAlign w:val="center"/>
          </w:tcPr>
          <w:p w14:paraId="6687E3EA" w14:textId="77777777" w:rsidR="00C5592A" w:rsidRDefault="00BA6603">
            <w:pPr>
              <w:spacing w:after="0" w:line="240" w:lineRule="auto"/>
              <w:jc w:val="center"/>
            </w:pPr>
            <w:r>
              <w:rPr>
                <w:b/>
              </w:rPr>
              <w:t>Proposal direction</w:t>
            </w:r>
          </w:p>
        </w:tc>
        <w:tc>
          <w:tcPr>
            <w:tcW w:w="4100" w:type="dxa"/>
            <w:shd w:val="clear" w:color="auto" w:fill="E6E6E6"/>
            <w:tcMar>
              <w:top w:w="90" w:type="dxa"/>
              <w:left w:w="100" w:type="dxa"/>
              <w:bottom w:w="90" w:type="dxa"/>
              <w:right w:w="100" w:type="dxa"/>
            </w:tcMar>
            <w:vAlign w:val="center"/>
          </w:tcPr>
          <w:p w14:paraId="063F76AE" w14:textId="77777777" w:rsidR="00C5592A" w:rsidRDefault="00BA6603">
            <w:pPr>
              <w:spacing w:after="0" w:line="240" w:lineRule="auto"/>
              <w:jc w:val="center"/>
            </w:pPr>
            <w:r>
              <w:rPr>
                <w:b/>
              </w:rPr>
              <w:t>Implemented evolution</w:t>
            </w:r>
          </w:p>
        </w:tc>
        <w:tc>
          <w:tcPr>
            <w:tcW w:w="2829" w:type="dxa"/>
            <w:shd w:val="clear" w:color="auto" w:fill="E6E6E6"/>
            <w:tcMar>
              <w:top w:w="90" w:type="dxa"/>
              <w:left w:w="100" w:type="dxa"/>
              <w:bottom w:w="90" w:type="dxa"/>
              <w:right w:w="100" w:type="dxa"/>
            </w:tcMar>
            <w:vAlign w:val="center"/>
          </w:tcPr>
          <w:p w14:paraId="4BB8AF8D" w14:textId="77777777" w:rsidR="00C5592A" w:rsidRDefault="00BA6603">
            <w:pPr>
              <w:spacing w:after="0" w:line="240" w:lineRule="auto"/>
              <w:jc w:val="center"/>
            </w:pPr>
            <w:r>
              <w:rPr>
                <w:b/>
              </w:rPr>
              <w:t>Reason for change</w:t>
            </w:r>
          </w:p>
        </w:tc>
      </w:tr>
      <w:tr w:rsidR="00C5592A" w14:paraId="31C99161" w14:textId="77777777">
        <w:trPr>
          <w:jc w:val="center"/>
        </w:trPr>
        <w:tc>
          <w:tcPr>
            <w:tcW w:w="2100" w:type="dxa"/>
            <w:tcMar>
              <w:top w:w="90" w:type="dxa"/>
              <w:left w:w="100" w:type="dxa"/>
              <w:bottom w:w="90" w:type="dxa"/>
              <w:right w:w="100" w:type="dxa"/>
            </w:tcMar>
            <w:vAlign w:val="center"/>
          </w:tcPr>
          <w:p w14:paraId="6095C535" w14:textId="77777777" w:rsidR="00C5592A" w:rsidRDefault="00BA6603">
            <w:pPr>
              <w:spacing w:after="0" w:line="240" w:lineRule="auto"/>
              <w:jc w:val="left"/>
            </w:pPr>
            <w:r>
              <w:t>Landing concept</w:t>
            </w:r>
          </w:p>
        </w:tc>
        <w:tc>
          <w:tcPr>
            <w:tcW w:w="4100" w:type="dxa"/>
            <w:tcMar>
              <w:top w:w="90" w:type="dxa"/>
              <w:left w:w="100" w:type="dxa"/>
              <w:bottom w:w="90" w:type="dxa"/>
              <w:right w:w="100" w:type="dxa"/>
            </w:tcMar>
            <w:vAlign w:val="center"/>
          </w:tcPr>
          <w:p w14:paraId="6CBB6070" w14:textId="77777777" w:rsidR="00C5592A" w:rsidRDefault="00BA6603">
            <w:pPr>
              <w:spacing w:after="0" w:line="240" w:lineRule="auto"/>
              <w:jc w:val="left"/>
            </w:pPr>
            <w:r>
              <w:t>Editorial role-aware entry and session restoration.</w:t>
            </w:r>
          </w:p>
        </w:tc>
        <w:tc>
          <w:tcPr>
            <w:tcW w:w="2829" w:type="dxa"/>
            <w:tcMar>
              <w:top w:w="90" w:type="dxa"/>
              <w:left w:w="100" w:type="dxa"/>
              <w:bottom w:w="90" w:type="dxa"/>
              <w:right w:w="100" w:type="dxa"/>
            </w:tcMar>
            <w:vAlign w:val="center"/>
          </w:tcPr>
          <w:p w14:paraId="6B6F8EE3" w14:textId="77777777" w:rsidR="00C5592A" w:rsidRDefault="00BA6603">
            <w:pPr>
              <w:spacing w:after="0" w:line="240" w:lineRule="auto"/>
              <w:jc w:val="left"/>
            </w:pPr>
            <w:r>
              <w:t>Clarifies the next action and reduces navigation ambiguity.</w:t>
            </w:r>
          </w:p>
        </w:tc>
      </w:tr>
      <w:tr w:rsidR="00C5592A" w14:paraId="636A5FC0" w14:textId="77777777">
        <w:trPr>
          <w:jc w:val="center"/>
        </w:trPr>
        <w:tc>
          <w:tcPr>
            <w:tcW w:w="2100" w:type="dxa"/>
            <w:shd w:val="clear" w:color="auto" w:fill="F7F7F7"/>
            <w:tcMar>
              <w:top w:w="90" w:type="dxa"/>
              <w:left w:w="100" w:type="dxa"/>
              <w:bottom w:w="90" w:type="dxa"/>
              <w:right w:w="100" w:type="dxa"/>
            </w:tcMar>
            <w:vAlign w:val="center"/>
          </w:tcPr>
          <w:p w14:paraId="1CDAF3E8" w14:textId="77777777" w:rsidR="00C5592A" w:rsidRDefault="00BA6603">
            <w:pPr>
              <w:spacing w:after="0" w:line="240" w:lineRule="auto"/>
              <w:jc w:val="left"/>
            </w:pPr>
            <w:r>
              <w:t>Organiser, participant and partner roles</w:t>
            </w:r>
          </w:p>
        </w:tc>
        <w:tc>
          <w:tcPr>
            <w:tcW w:w="4100" w:type="dxa"/>
            <w:shd w:val="clear" w:color="auto" w:fill="F7F7F7"/>
            <w:tcMar>
              <w:top w:w="90" w:type="dxa"/>
              <w:left w:w="100" w:type="dxa"/>
              <w:bottom w:w="90" w:type="dxa"/>
              <w:right w:w="100" w:type="dxa"/>
            </w:tcMar>
            <w:vAlign w:val="center"/>
          </w:tcPr>
          <w:p w14:paraId="16CBD191" w14:textId="77777777" w:rsidR="00C5592A" w:rsidRDefault="00BA6603">
            <w:pPr>
              <w:spacing w:after="0" w:line="240" w:lineRule="auto"/>
              <w:jc w:val="left"/>
            </w:pPr>
            <w:r>
              <w:t>Role routing and role-specific navigation/workspaces.</w:t>
            </w:r>
          </w:p>
        </w:tc>
        <w:tc>
          <w:tcPr>
            <w:tcW w:w="2829" w:type="dxa"/>
            <w:shd w:val="clear" w:color="auto" w:fill="F7F7F7"/>
            <w:tcMar>
              <w:top w:w="90" w:type="dxa"/>
              <w:left w:w="100" w:type="dxa"/>
              <w:bottom w:w="90" w:type="dxa"/>
              <w:right w:w="100" w:type="dxa"/>
            </w:tcMar>
            <w:vAlign w:val="center"/>
          </w:tcPr>
          <w:p w14:paraId="243369B1" w14:textId="77777777" w:rsidR="00C5592A" w:rsidRDefault="00BA6603">
            <w:pPr>
              <w:spacing w:after="0" w:line="240" w:lineRule="auto"/>
              <w:jc w:val="left"/>
            </w:pPr>
            <w:r>
              <w:t>Separates responsibilities and least-privilege actions.</w:t>
            </w:r>
          </w:p>
        </w:tc>
      </w:tr>
      <w:tr w:rsidR="00C5592A" w14:paraId="50D8C6F6" w14:textId="77777777">
        <w:trPr>
          <w:jc w:val="center"/>
        </w:trPr>
        <w:tc>
          <w:tcPr>
            <w:tcW w:w="2100" w:type="dxa"/>
            <w:tcMar>
              <w:top w:w="90" w:type="dxa"/>
              <w:left w:w="100" w:type="dxa"/>
              <w:bottom w:w="90" w:type="dxa"/>
              <w:right w:w="100" w:type="dxa"/>
            </w:tcMar>
            <w:vAlign w:val="center"/>
          </w:tcPr>
          <w:p w14:paraId="02E8284A" w14:textId="77777777" w:rsidR="00C5592A" w:rsidRDefault="00BA6603">
            <w:pPr>
              <w:spacing w:after="0" w:line="240" w:lineRule="auto"/>
              <w:jc w:val="left"/>
            </w:pPr>
            <w:r>
              <w:t>Organiser recovery dashboard</w:t>
            </w:r>
          </w:p>
        </w:tc>
        <w:tc>
          <w:tcPr>
            <w:tcW w:w="4100" w:type="dxa"/>
            <w:tcMar>
              <w:top w:w="90" w:type="dxa"/>
              <w:left w:w="100" w:type="dxa"/>
              <w:bottom w:w="90" w:type="dxa"/>
              <w:right w:w="100" w:type="dxa"/>
            </w:tcMar>
            <w:vAlign w:val="center"/>
          </w:tcPr>
          <w:p w14:paraId="1F5E42B3" w14:textId="77777777" w:rsidR="00C5592A" w:rsidRDefault="00BA6603">
            <w:pPr>
              <w:spacing w:after="0" w:line="240" w:lineRule="auto"/>
              <w:jc w:val="left"/>
            </w:pPr>
            <w:r>
              <w:t>Event/resource management plus completed-outcome impact views.</w:t>
            </w:r>
          </w:p>
        </w:tc>
        <w:tc>
          <w:tcPr>
            <w:tcW w:w="2829" w:type="dxa"/>
            <w:tcMar>
              <w:top w:w="90" w:type="dxa"/>
              <w:left w:w="100" w:type="dxa"/>
              <w:bottom w:w="90" w:type="dxa"/>
              <w:right w:w="100" w:type="dxa"/>
            </w:tcMar>
            <w:vAlign w:val="center"/>
          </w:tcPr>
          <w:p w14:paraId="7E31A01F" w14:textId="77777777" w:rsidR="00C5592A" w:rsidRDefault="00BA6603">
            <w:pPr>
              <w:spacing w:after="0" w:line="240" w:lineRule="auto"/>
              <w:jc w:val="left"/>
            </w:pPr>
            <w:r>
              <w:t>Connects management data to verifiable lifecycle events.</w:t>
            </w:r>
          </w:p>
        </w:tc>
      </w:tr>
      <w:tr w:rsidR="00C5592A" w14:paraId="72FD896E" w14:textId="77777777">
        <w:trPr>
          <w:jc w:val="center"/>
        </w:trPr>
        <w:tc>
          <w:tcPr>
            <w:tcW w:w="2100" w:type="dxa"/>
            <w:shd w:val="clear" w:color="auto" w:fill="F7F7F7"/>
            <w:tcMar>
              <w:top w:w="90" w:type="dxa"/>
              <w:left w:w="100" w:type="dxa"/>
              <w:bottom w:w="90" w:type="dxa"/>
              <w:right w:w="100" w:type="dxa"/>
            </w:tcMar>
            <w:vAlign w:val="center"/>
          </w:tcPr>
          <w:p w14:paraId="2755B564" w14:textId="77777777" w:rsidR="00C5592A" w:rsidRDefault="00BA6603">
            <w:pPr>
              <w:spacing w:after="0" w:line="240" w:lineRule="auto"/>
              <w:jc w:val="left"/>
            </w:pPr>
            <w:r>
              <w:t>Circular marketplace</w:t>
            </w:r>
          </w:p>
        </w:tc>
        <w:tc>
          <w:tcPr>
            <w:tcW w:w="4100" w:type="dxa"/>
            <w:shd w:val="clear" w:color="auto" w:fill="F7F7F7"/>
            <w:tcMar>
              <w:top w:w="90" w:type="dxa"/>
              <w:left w:w="100" w:type="dxa"/>
              <w:bottom w:w="90" w:type="dxa"/>
              <w:right w:w="100" w:type="dxa"/>
            </w:tcMar>
            <w:vAlign w:val="center"/>
          </w:tcPr>
          <w:p w14:paraId="1E1C97FE" w14:textId="77777777" w:rsidR="00C5592A" w:rsidRDefault="00BA6603">
            <w:pPr>
              <w:spacing w:after="0" w:line="240" w:lineRule="auto"/>
              <w:jc w:val="left"/>
            </w:pPr>
            <w:r>
              <w:t>Published listings with quantity-aware, server-authoritative requests.</w:t>
            </w:r>
          </w:p>
        </w:tc>
        <w:tc>
          <w:tcPr>
            <w:tcW w:w="2829" w:type="dxa"/>
            <w:shd w:val="clear" w:color="auto" w:fill="F7F7F7"/>
            <w:tcMar>
              <w:top w:w="90" w:type="dxa"/>
              <w:left w:w="100" w:type="dxa"/>
              <w:bottom w:w="90" w:type="dxa"/>
              <w:right w:w="100" w:type="dxa"/>
            </w:tcMar>
            <w:vAlign w:val="center"/>
          </w:tcPr>
          <w:p w14:paraId="49FFBCDF" w14:textId="77777777" w:rsidR="00C5592A" w:rsidRDefault="00BA6603">
            <w:pPr>
              <w:spacing w:after="0" w:line="240" w:lineRule="auto"/>
              <w:jc w:val="left"/>
            </w:pPr>
            <w:r>
              <w:t>Prevents optimistic local state from becoming the source of truth.</w:t>
            </w:r>
          </w:p>
        </w:tc>
      </w:tr>
      <w:tr w:rsidR="00C5592A" w14:paraId="5CF26709" w14:textId="77777777">
        <w:trPr>
          <w:jc w:val="center"/>
        </w:trPr>
        <w:tc>
          <w:tcPr>
            <w:tcW w:w="2100" w:type="dxa"/>
            <w:tcMar>
              <w:top w:w="90" w:type="dxa"/>
              <w:left w:w="100" w:type="dxa"/>
              <w:bottom w:w="90" w:type="dxa"/>
              <w:right w:w="100" w:type="dxa"/>
            </w:tcMar>
            <w:vAlign w:val="center"/>
          </w:tcPr>
          <w:p w14:paraId="038E39AD" w14:textId="77777777" w:rsidR="00C5592A" w:rsidRDefault="00BA6603">
            <w:pPr>
              <w:spacing w:after="0" w:line="240" w:lineRule="auto"/>
              <w:jc w:val="left"/>
            </w:pPr>
            <w:r>
              <w:t>Resource editor and photo capture</w:t>
            </w:r>
          </w:p>
        </w:tc>
        <w:tc>
          <w:tcPr>
            <w:tcW w:w="4100" w:type="dxa"/>
            <w:tcMar>
              <w:top w:w="90" w:type="dxa"/>
              <w:left w:w="100" w:type="dxa"/>
              <w:bottom w:w="90" w:type="dxa"/>
              <w:right w:w="100" w:type="dxa"/>
            </w:tcMar>
            <w:vAlign w:val="center"/>
          </w:tcPr>
          <w:p w14:paraId="024746F1" w14:textId="77777777" w:rsidR="00C5592A" w:rsidRDefault="00BA6603">
            <w:pPr>
              <w:spacing w:after="0" w:line="240" w:lineRule="auto"/>
              <w:jc w:val="left"/>
            </w:pPr>
            <w:r>
              <w:t>Typed resource records and persisted photo metadata/storage.</w:t>
            </w:r>
          </w:p>
        </w:tc>
        <w:tc>
          <w:tcPr>
            <w:tcW w:w="2829" w:type="dxa"/>
            <w:tcMar>
              <w:top w:w="90" w:type="dxa"/>
              <w:left w:w="100" w:type="dxa"/>
              <w:bottom w:w="90" w:type="dxa"/>
              <w:right w:w="100" w:type="dxa"/>
            </w:tcMar>
            <w:vAlign w:val="center"/>
          </w:tcPr>
          <w:p w14:paraId="03793BA9" w14:textId="77777777" w:rsidR="00C5592A" w:rsidRDefault="00BA6603">
            <w:pPr>
              <w:spacing w:after="0" w:line="240" w:lineRule="auto"/>
              <w:jc w:val="left"/>
            </w:pPr>
            <w:r>
              <w:t>Improves traceability beyond a visual prototype.</w:t>
            </w:r>
          </w:p>
        </w:tc>
      </w:tr>
      <w:tr w:rsidR="00C5592A" w14:paraId="7D6CEC35" w14:textId="77777777">
        <w:trPr>
          <w:jc w:val="center"/>
        </w:trPr>
        <w:tc>
          <w:tcPr>
            <w:tcW w:w="2100" w:type="dxa"/>
            <w:shd w:val="clear" w:color="auto" w:fill="F7F7F7"/>
            <w:tcMar>
              <w:top w:w="90" w:type="dxa"/>
              <w:left w:w="100" w:type="dxa"/>
              <w:bottom w:w="90" w:type="dxa"/>
              <w:right w:w="100" w:type="dxa"/>
            </w:tcMar>
            <w:vAlign w:val="center"/>
          </w:tcPr>
          <w:p w14:paraId="5A67AE48" w14:textId="77777777" w:rsidR="00C5592A" w:rsidRDefault="00BA6603">
            <w:pPr>
              <w:spacing w:after="0" w:line="240" w:lineRule="auto"/>
              <w:jc w:val="left"/>
            </w:pPr>
            <w:r>
              <w:t>Digital passport and QR</w:t>
            </w:r>
          </w:p>
        </w:tc>
        <w:tc>
          <w:tcPr>
            <w:tcW w:w="4100" w:type="dxa"/>
            <w:shd w:val="clear" w:color="auto" w:fill="F7F7F7"/>
            <w:tcMar>
              <w:top w:w="90" w:type="dxa"/>
              <w:left w:w="100" w:type="dxa"/>
              <w:bottom w:w="90" w:type="dxa"/>
              <w:right w:w="100" w:type="dxa"/>
            </w:tcMar>
            <w:vAlign w:val="center"/>
          </w:tcPr>
          <w:p w14:paraId="5695F1E5" w14:textId="77777777" w:rsidR="00C5592A" w:rsidRDefault="00BA6603">
            <w:pPr>
              <w:spacing w:after="0" w:line="240" w:lineRule="auto"/>
              <w:jc w:val="left"/>
            </w:pPr>
            <w:r>
              <w:t>Opaque-token HTTPS verifier with legacy-code safeguards.</w:t>
            </w:r>
          </w:p>
        </w:tc>
        <w:tc>
          <w:tcPr>
            <w:tcW w:w="2829" w:type="dxa"/>
            <w:shd w:val="clear" w:color="auto" w:fill="F7F7F7"/>
            <w:tcMar>
              <w:top w:w="90" w:type="dxa"/>
              <w:left w:w="100" w:type="dxa"/>
              <w:bottom w:w="90" w:type="dxa"/>
              <w:right w:w="100" w:type="dxa"/>
            </w:tcMar>
            <w:vAlign w:val="center"/>
          </w:tcPr>
          <w:p w14:paraId="516DD40E" w14:textId="77777777" w:rsidR="00C5592A" w:rsidRDefault="00BA6603">
            <w:pPr>
              <w:spacing w:after="0" w:line="240" w:lineRule="auto"/>
              <w:jc w:val="left"/>
            </w:pPr>
            <w:r>
              <w:t>Avoids exposing resource or account identifiers.</w:t>
            </w:r>
          </w:p>
        </w:tc>
      </w:tr>
      <w:tr w:rsidR="00C5592A" w14:paraId="24315D50" w14:textId="77777777">
        <w:trPr>
          <w:jc w:val="center"/>
        </w:trPr>
        <w:tc>
          <w:tcPr>
            <w:tcW w:w="2100" w:type="dxa"/>
            <w:tcMar>
              <w:top w:w="90" w:type="dxa"/>
              <w:left w:w="100" w:type="dxa"/>
              <w:bottom w:w="90" w:type="dxa"/>
              <w:right w:w="100" w:type="dxa"/>
            </w:tcMar>
            <w:vAlign w:val="center"/>
          </w:tcPr>
          <w:p w14:paraId="56AEA643" w14:textId="77777777" w:rsidR="00C5592A" w:rsidRDefault="00BA6603">
            <w:pPr>
              <w:spacing w:after="0" w:line="240" w:lineRule="auto"/>
              <w:jc w:val="left"/>
            </w:pPr>
            <w:r>
              <w:t>AI recovery match</w:t>
            </w:r>
          </w:p>
        </w:tc>
        <w:tc>
          <w:tcPr>
            <w:tcW w:w="4100" w:type="dxa"/>
            <w:tcMar>
              <w:top w:w="90" w:type="dxa"/>
              <w:left w:w="100" w:type="dxa"/>
              <w:bottom w:w="90" w:type="dxa"/>
              <w:right w:w="100" w:type="dxa"/>
            </w:tcMar>
            <w:vAlign w:val="center"/>
          </w:tcPr>
          <w:p w14:paraId="052D3FAB" w14:textId="77777777" w:rsidR="00C5592A" w:rsidRDefault="00BA6603">
            <w:pPr>
              <w:spacing w:after="0" w:line="240" w:lineRule="auto"/>
              <w:jc w:val="left"/>
            </w:pPr>
            <w:r>
              <w:t>Deterministic Smart/Circular Matching with explanations.</w:t>
            </w:r>
          </w:p>
        </w:tc>
        <w:tc>
          <w:tcPr>
            <w:tcW w:w="2829" w:type="dxa"/>
            <w:tcMar>
              <w:top w:w="90" w:type="dxa"/>
              <w:left w:w="100" w:type="dxa"/>
              <w:bottom w:w="90" w:type="dxa"/>
              <w:right w:w="100" w:type="dxa"/>
            </w:tcMar>
            <w:vAlign w:val="center"/>
          </w:tcPr>
          <w:p w14:paraId="33F0491B" w14:textId="77777777" w:rsidR="00C5592A" w:rsidRDefault="00BA6603">
            <w:pPr>
              <w:spacing w:after="0" w:line="240" w:lineRule="auto"/>
              <w:jc w:val="left"/>
            </w:pPr>
            <w:r>
              <w:t>Produces transparent and reproducible recommendations.</w:t>
            </w:r>
          </w:p>
        </w:tc>
      </w:tr>
      <w:tr w:rsidR="00C5592A" w14:paraId="2A7F6A8B" w14:textId="77777777">
        <w:trPr>
          <w:jc w:val="center"/>
        </w:trPr>
        <w:tc>
          <w:tcPr>
            <w:tcW w:w="2100" w:type="dxa"/>
            <w:shd w:val="clear" w:color="auto" w:fill="F7F7F7"/>
            <w:tcMar>
              <w:top w:w="90" w:type="dxa"/>
              <w:left w:w="100" w:type="dxa"/>
              <w:bottom w:w="90" w:type="dxa"/>
              <w:right w:w="100" w:type="dxa"/>
            </w:tcMar>
            <w:vAlign w:val="center"/>
          </w:tcPr>
          <w:p w14:paraId="14D58B00" w14:textId="77777777" w:rsidR="00C5592A" w:rsidRDefault="00BA6603">
            <w:pPr>
              <w:spacing w:after="0" w:line="240" w:lineRule="auto"/>
              <w:jc w:val="left"/>
            </w:pPr>
            <w:r>
              <w:t>Partner map/network</w:t>
            </w:r>
          </w:p>
        </w:tc>
        <w:tc>
          <w:tcPr>
            <w:tcW w:w="4100" w:type="dxa"/>
            <w:shd w:val="clear" w:color="auto" w:fill="F7F7F7"/>
            <w:tcMar>
              <w:top w:w="90" w:type="dxa"/>
              <w:left w:w="100" w:type="dxa"/>
              <w:bottom w:w="90" w:type="dxa"/>
              <w:right w:w="100" w:type="dxa"/>
            </w:tcMar>
            <w:vAlign w:val="center"/>
          </w:tcPr>
          <w:p w14:paraId="5F4236AC" w14:textId="77777777" w:rsidR="00C5592A" w:rsidRDefault="00BA6603">
            <w:pPr>
              <w:spacing w:after="0" w:line="240" w:lineRule="auto"/>
              <w:jc w:val="left"/>
            </w:pPr>
            <w:r>
              <w:t>Partner discovery, programmes, geocoding controls and map presentation.</w:t>
            </w:r>
          </w:p>
        </w:tc>
        <w:tc>
          <w:tcPr>
            <w:tcW w:w="2829" w:type="dxa"/>
            <w:shd w:val="clear" w:color="auto" w:fill="F7F7F7"/>
            <w:tcMar>
              <w:top w:w="90" w:type="dxa"/>
              <w:left w:w="100" w:type="dxa"/>
              <w:bottom w:w="90" w:type="dxa"/>
              <w:right w:w="100" w:type="dxa"/>
            </w:tcMar>
            <w:vAlign w:val="center"/>
          </w:tcPr>
          <w:p w14:paraId="0A383CC1" w14:textId="77777777" w:rsidR="00C5592A" w:rsidRDefault="00BA6603">
            <w:pPr>
              <w:spacing w:after="0" w:line="240" w:lineRule="auto"/>
              <w:jc w:val="left"/>
            </w:pPr>
            <w:r>
              <w:t>Turns discovery into a programme request workflow.</w:t>
            </w:r>
          </w:p>
        </w:tc>
      </w:tr>
      <w:tr w:rsidR="00C5592A" w14:paraId="203BFEC2" w14:textId="77777777">
        <w:trPr>
          <w:jc w:val="center"/>
        </w:trPr>
        <w:tc>
          <w:tcPr>
            <w:tcW w:w="2100" w:type="dxa"/>
            <w:tcMar>
              <w:top w:w="90" w:type="dxa"/>
              <w:left w:w="100" w:type="dxa"/>
              <w:bottom w:w="90" w:type="dxa"/>
              <w:right w:w="100" w:type="dxa"/>
            </w:tcMar>
            <w:vAlign w:val="center"/>
          </w:tcPr>
          <w:p w14:paraId="75271356" w14:textId="77777777" w:rsidR="00C5592A" w:rsidRDefault="00BA6603">
            <w:pPr>
              <w:spacing w:after="0" w:line="240" w:lineRule="auto"/>
              <w:jc w:val="left"/>
            </w:pPr>
            <w:r>
              <w:t>Impact dashboard</w:t>
            </w:r>
          </w:p>
        </w:tc>
        <w:tc>
          <w:tcPr>
            <w:tcW w:w="4100" w:type="dxa"/>
            <w:tcMar>
              <w:top w:w="90" w:type="dxa"/>
              <w:left w:w="100" w:type="dxa"/>
              <w:bottom w:w="90" w:type="dxa"/>
              <w:right w:w="100" w:type="dxa"/>
            </w:tcMar>
            <w:vAlign w:val="center"/>
          </w:tcPr>
          <w:p w14:paraId="771DB6F6" w14:textId="77777777" w:rsidR="00C5592A" w:rsidRDefault="00BA6603">
            <w:pPr>
              <w:spacing w:after="0" w:line="240" w:lineRule="auto"/>
              <w:jc w:val="left"/>
            </w:pPr>
            <w:r>
              <w:t>Metrics from completed transactions and documented factors only.</w:t>
            </w:r>
          </w:p>
        </w:tc>
        <w:tc>
          <w:tcPr>
            <w:tcW w:w="2829" w:type="dxa"/>
            <w:tcMar>
              <w:top w:w="90" w:type="dxa"/>
              <w:left w:w="100" w:type="dxa"/>
              <w:bottom w:w="90" w:type="dxa"/>
              <w:right w:w="100" w:type="dxa"/>
            </w:tcMar>
            <w:vAlign w:val="center"/>
          </w:tcPr>
          <w:p w14:paraId="4A00EAC9" w14:textId="77777777" w:rsidR="00C5592A" w:rsidRDefault="00BA6603">
            <w:pPr>
              <w:spacing w:after="0" w:line="240" w:lineRule="auto"/>
              <w:jc w:val="left"/>
            </w:pPr>
            <w:r>
              <w:t>Proposal values are illustrative, not evidence of achieved impact.</w:t>
            </w:r>
          </w:p>
        </w:tc>
      </w:tr>
    </w:tbl>
    <w:p w14:paraId="38A914DF" w14:textId="77777777" w:rsidR="00C5592A" w:rsidRDefault="00BA6603">
      <w:pPr>
        <w:spacing w:before="80"/>
      </w:pPr>
      <w:r>
        <w:t>Originality lies in the combination of event provenance, resource condition, circular-route matching, public passport verification, controlled custody transfers, and conservative impact visibility. These elements turn circular recovery into a traceable workflow that can be understood by organisers, participants, partners, and members of the public.</w:t>
      </w:r>
    </w:p>
    <w:p w14:paraId="499271EC" w14:textId="77777777" w:rsidR="00C5592A" w:rsidRDefault="00BA6603">
      <w:pPr>
        <w:pStyle w:val="Heading1"/>
        <w:pageBreakBefore/>
      </w:pPr>
      <w:bookmarkStart w:id="5" w:name="_Toc238993684"/>
      <w:r>
        <w:lastRenderedPageBreak/>
        <w:t>System Architecture and Technology</w:t>
      </w:r>
      <w:bookmarkEnd w:id="5"/>
    </w:p>
    <w:p w14:paraId="12294C72" w14:textId="77777777" w:rsidR="00C5592A" w:rsidRDefault="00BA6603">
      <w:r>
        <w:t>ReEvent uses a layered Kotlin architecture. Jetpack Compose renders adaptive role-based screens; ViewModels and use cases coordinate interaction; repository interfaces isolate storage and network details; and pure domain policies implement matching, QR validation, and impact summaries. Hilt supplies dependencies, Room caches account/environment-scoped state, DataStore persists lightweight preferences, and WorkManager coordinates background work.</w:t>
      </w:r>
    </w:p>
    <w:p w14:paraId="55665F7E" w14:textId="77777777" w:rsidR="00C5592A" w:rsidRDefault="00BA6603">
      <w:pPr>
        <w:keepNext/>
        <w:spacing w:after="40"/>
        <w:jc w:val="center"/>
      </w:pPr>
      <w:r>
        <w:rPr>
          <w:noProof/>
        </w:rPr>
        <w:drawing>
          <wp:inline distT="0" distB="0" distL="0" distR="0" wp14:anchorId="7DB66EF3" wp14:editId="5ACB5949">
            <wp:extent cx="5486400" cy="3086100"/>
            <wp:effectExtent l="0" t="0" r="0" b="0"/>
            <wp:docPr id="2" name="Picture 2" descr="Diagram showing people and roles, the layered Android application, on-device storage, Supabase authority, and public services." title="ReEven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3086100"/>
                    </a:xfrm>
                    <a:prstGeom prst="rect">
                      <a:avLst/>
                    </a:prstGeom>
                  </pic:spPr>
                </pic:pic>
              </a:graphicData>
            </a:graphic>
          </wp:inline>
        </w:drawing>
      </w:r>
    </w:p>
    <w:p w14:paraId="536A59D0" w14:textId="2C99D552" w:rsidR="00C5592A" w:rsidRDefault="00BA6603">
      <w:pPr>
        <w:pStyle w:val="Caption1"/>
        <w:jc w:val="center"/>
      </w:pPr>
      <w:bookmarkStart w:id="6" w:name="_Toc238993704"/>
      <w:r>
        <w:rPr>
          <w:b/>
        </w:rPr>
        <w:t xml:space="preserve">Figure </w:t>
      </w:r>
      <w:r>
        <w:fldChar w:fldCharType="begin"/>
      </w:r>
      <w:r>
        <w:instrText xml:space="preserve"> SEQ Figure \* ARABIC </w:instrText>
      </w:r>
      <w:r>
        <w:fldChar w:fldCharType="separate"/>
      </w:r>
      <w:r w:rsidR="00A629E2">
        <w:rPr>
          <w:noProof/>
        </w:rPr>
        <w:t>1</w:t>
      </w:r>
      <w:r>
        <w:fldChar w:fldCharType="end"/>
      </w:r>
      <w:r>
        <w:t>: ReEvent system architecture</w:t>
      </w:r>
      <w:bookmarkEnd w:id="6"/>
    </w:p>
    <w:p w14:paraId="32044FC3" w14:textId="77777777" w:rsidR="00C5592A" w:rsidRDefault="00BA6603">
      <w:pPr>
        <w:pStyle w:val="Heading2"/>
      </w:pPr>
      <w:bookmarkStart w:id="7" w:name="_Toc238993685"/>
      <w:r>
        <w:t>Remote, public and device services</w:t>
      </w:r>
      <w:bookmarkEnd w:id="7"/>
    </w:p>
    <w:p w14:paraId="6A74C574" w14:textId="77777777" w:rsidR="00C5592A" w:rsidRDefault="00BA6603">
      <w:r>
        <w:t>Supabase Auth, Postgres, Storage, row-level security, and typed RPC gateways provide the authoritative multi-user boundary. Critical lifecycle mutations include idempotency keys and are not completed offline. The public website resolves opaque passport tokens without revealing private record identifiers. MapLibre/MapTiler supports partner discovery, ZXing renders QR codes, and ML Kit supports scanning.</w:t>
      </w:r>
    </w:p>
    <w:p w14:paraId="1CC7D646" w14:textId="77777777" w:rsidR="00C5592A" w:rsidRDefault="00BA6603">
      <w:r>
        <w:t>The local-first design improves responsiveness and read availability, while server authority protects shared quantities, permissions, custody, and completion states from conflicting device-side assumptions. Clear package boundaries, typed models, repository interfaces, and focused domain policies keep the implementation organised and make individual features easier to maintain.</w:t>
      </w:r>
    </w:p>
    <w:p w14:paraId="3973FAD2" w14:textId="77777777" w:rsidR="00C5592A" w:rsidRDefault="00BA6603">
      <w:pPr>
        <w:pStyle w:val="Heading1"/>
        <w:pageBreakBefore/>
      </w:pPr>
      <w:bookmarkStart w:id="8" w:name="_Toc238993686"/>
      <w:r>
        <w:lastRenderedPageBreak/>
        <w:t>Implemented Functionalities and Completeness</w:t>
      </w:r>
      <w:bookmarkEnd w:id="8"/>
    </w:p>
    <w:p w14:paraId="316A1764" w14:textId="77777777" w:rsidR="00C5592A" w:rsidRDefault="00BA6603">
      <w:pPr>
        <w:pStyle w:val="Heading2"/>
      </w:pPr>
      <w:bookmarkStart w:id="9" w:name="_Toc238993687"/>
      <w:r>
        <w:t>End-to-end user journeys</w:t>
      </w:r>
      <w:bookmarkEnd w:id="9"/>
    </w:p>
    <w:p w14:paraId="4E102DA5" w14:textId="77777777" w:rsidR="00C5592A" w:rsidRDefault="00BA6603">
      <w:r>
        <w:t>An organiser can authenticate, create an event, record a resource and photo, publish it or route it to a programme, review requests, authorise a handover, and observe the completed outcome. A participant can discover a listing, request an eligible quantity, follow the handover/receipt or return path, and display an authorised passport. A partner can publish recovery programmes, appear in discovery, receive compatible requests, and operate the relevant workbench. Public users can resolve a valid passport URL</w:t>
      </w:r>
      <w:r>
        <w:t xml:space="preserve"> through the verifier website.</w:t>
      </w:r>
    </w:p>
    <w:p w14:paraId="5DB3F65F" w14:textId="6402C342" w:rsidR="00C5592A" w:rsidRDefault="00BA6603">
      <w:pPr>
        <w:pStyle w:val="Caption1"/>
        <w:keepNext/>
        <w:jc w:val="center"/>
      </w:pPr>
      <w:bookmarkStart w:id="10" w:name="_Toc238993715"/>
      <w:r>
        <w:rPr>
          <w:b/>
        </w:rPr>
        <w:t xml:space="preserve">Table </w:t>
      </w:r>
      <w:r>
        <w:fldChar w:fldCharType="begin"/>
      </w:r>
      <w:r>
        <w:instrText xml:space="preserve"> SEQ Table \* ARABIC </w:instrText>
      </w:r>
      <w:r>
        <w:fldChar w:fldCharType="separate"/>
      </w:r>
      <w:r w:rsidR="00A629E2">
        <w:rPr>
          <w:noProof/>
        </w:rPr>
        <w:t>3</w:t>
      </w:r>
      <w:r>
        <w:fldChar w:fldCharType="end"/>
      </w:r>
      <w:r>
        <w:t>: Implemented functionality</w:t>
      </w:r>
      <w:bookmarkEnd w:id="1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0"/>
        <w:gridCol w:w="4740"/>
        <w:gridCol w:w="2339"/>
      </w:tblGrid>
      <w:tr w:rsidR="00C5592A" w14:paraId="11E8C537" w14:textId="77777777">
        <w:trPr>
          <w:tblHeader/>
          <w:jc w:val="center"/>
        </w:trPr>
        <w:tc>
          <w:tcPr>
            <w:tcW w:w="1950" w:type="dxa"/>
            <w:shd w:val="clear" w:color="auto" w:fill="E6E6E6"/>
            <w:tcMar>
              <w:top w:w="90" w:type="dxa"/>
              <w:left w:w="100" w:type="dxa"/>
              <w:bottom w:w="90" w:type="dxa"/>
              <w:right w:w="100" w:type="dxa"/>
            </w:tcMar>
            <w:vAlign w:val="center"/>
          </w:tcPr>
          <w:p w14:paraId="5BFF75C6" w14:textId="77777777" w:rsidR="00C5592A" w:rsidRDefault="00BA6603">
            <w:pPr>
              <w:spacing w:after="0" w:line="240" w:lineRule="auto"/>
              <w:jc w:val="center"/>
            </w:pPr>
            <w:r>
              <w:rPr>
                <w:b/>
              </w:rPr>
              <w:t>Capability</w:t>
            </w:r>
          </w:p>
        </w:tc>
        <w:tc>
          <w:tcPr>
            <w:tcW w:w="4740" w:type="dxa"/>
            <w:shd w:val="clear" w:color="auto" w:fill="E6E6E6"/>
            <w:tcMar>
              <w:top w:w="90" w:type="dxa"/>
              <w:left w:w="100" w:type="dxa"/>
              <w:bottom w:w="90" w:type="dxa"/>
              <w:right w:w="100" w:type="dxa"/>
            </w:tcMar>
            <w:vAlign w:val="center"/>
          </w:tcPr>
          <w:p w14:paraId="72560FE8" w14:textId="77777777" w:rsidR="00C5592A" w:rsidRDefault="00BA6603">
            <w:pPr>
              <w:spacing w:after="0" w:line="240" w:lineRule="auto"/>
              <w:jc w:val="center"/>
            </w:pPr>
            <w:r>
              <w:rPr>
                <w:b/>
              </w:rPr>
              <w:t>Implementation</w:t>
            </w:r>
          </w:p>
        </w:tc>
        <w:tc>
          <w:tcPr>
            <w:tcW w:w="2339" w:type="dxa"/>
            <w:shd w:val="clear" w:color="auto" w:fill="E6E6E6"/>
            <w:tcMar>
              <w:top w:w="90" w:type="dxa"/>
              <w:left w:w="100" w:type="dxa"/>
              <w:bottom w:w="90" w:type="dxa"/>
              <w:right w:w="100" w:type="dxa"/>
            </w:tcMar>
            <w:vAlign w:val="center"/>
          </w:tcPr>
          <w:p w14:paraId="6AAD3575" w14:textId="77777777" w:rsidR="00C5592A" w:rsidRDefault="00BA6603">
            <w:pPr>
              <w:spacing w:after="0" w:line="240" w:lineRule="auto"/>
              <w:jc w:val="center"/>
            </w:pPr>
            <w:r>
              <w:rPr>
                <w:b/>
              </w:rPr>
              <w:t>Status</w:t>
            </w:r>
          </w:p>
        </w:tc>
      </w:tr>
      <w:tr w:rsidR="00C5592A" w14:paraId="63F65453" w14:textId="77777777">
        <w:trPr>
          <w:jc w:val="center"/>
        </w:trPr>
        <w:tc>
          <w:tcPr>
            <w:tcW w:w="1950" w:type="dxa"/>
            <w:tcMar>
              <w:top w:w="90" w:type="dxa"/>
              <w:left w:w="100" w:type="dxa"/>
              <w:bottom w:w="90" w:type="dxa"/>
              <w:right w:w="100" w:type="dxa"/>
            </w:tcMar>
            <w:vAlign w:val="center"/>
          </w:tcPr>
          <w:p w14:paraId="29E27E30" w14:textId="77777777" w:rsidR="00C5592A" w:rsidRDefault="00BA6603">
            <w:pPr>
              <w:spacing w:after="0" w:line="240" w:lineRule="auto"/>
              <w:jc w:val="left"/>
            </w:pPr>
            <w:r>
              <w:t>Authentication and role routing</w:t>
            </w:r>
          </w:p>
        </w:tc>
        <w:tc>
          <w:tcPr>
            <w:tcW w:w="4740" w:type="dxa"/>
            <w:tcMar>
              <w:top w:w="90" w:type="dxa"/>
              <w:left w:w="100" w:type="dxa"/>
              <w:bottom w:w="90" w:type="dxa"/>
              <w:right w:w="100" w:type="dxa"/>
            </w:tcMar>
            <w:vAlign w:val="center"/>
          </w:tcPr>
          <w:p w14:paraId="710FBB8B" w14:textId="77777777" w:rsidR="00C5592A" w:rsidRDefault="00BA6603">
            <w:pPr>
              <w:spacing w:after="0" w:line="240" w:lineRule="auto"/>
              <w:jc w:val="left"/>
            </w:pPr>
            <w:r>
              <w:t>Supabase-backed identity, session handling and role-specific destinations.</w:t>
            </w:r>
          </w:p>
        </w:tc>
        <w:tc>
          <w:tcPr>
            <w:tcW w:w="2339" w:type="dxa"/>
            <w:tcMar>
              <w:top w:w="90" w:type="dxa"/>
              <w:left w:w="100" w:type="dxa"/>
              <w:bottom w:w="90" w:type="dxa"/>
              <w:right w:w="100" w:type="dxa"/>
            </w:tcMar>
            <w:vAlign w:val="center"/>
          </w:tcPr>
          <w:p w14:paraId="039AC7F9" w14:textId="77777777" w:rsidR="00C5592A" w:rsidRDefault="00BA6603">
            <w:pPr>
              <w:spacing w:after="0" w:line="240" w:lineRule="auto"/>
              <w:jc w:val="left"/>
            </w:pPr>
            <w:r>
              <w:t>Completed</w:t>
            </w:r>
          </w:p>
        </w:tc>
      </w:tr>
      <w:tr w:rsidR="00C5592A" w14:paraId="70CC5B41" w14:textId="77777777">
        <w:trPr>
          <w:jc w:val="center"/>
        </w:trPr>
        <w:tc>
          <w:tcPr>
            <w:tcW w:w="1950" w:type="dxa"/>
            <w:shd w:val="clear" w:color="auto" w:fill="F7F7F7"/>
            <w:tcMar>
              <w:top w:w="90" w:type="dxa"/>
              <w:left w:w="100" w:type="dxa"/>
              <w:bottom w:w="90" w:type="dxa"/>
              <w:right w:w="100" w:type="dxa"/>
            </w:tcMar>
            <w:vAlign w:val="center"/>
          </w:tcPr>
          <w:p w14:paraId="7C0DEF2E" w14:textId="77777777" w:rsidR="00C5592A" w:rsidRDefault="00BA6603">
            <w:pPr>
              <w:spacing w:after="0" w:line="240" w:lineRule="auto"/>
              <w:jc w:val="left"/>
            </w:pPr>
            <w:r>
              <w:t>Events and resources</w:t>
            </w:r>
          </w:p>
        </w:tc>
        <w:tc>
          <w:tcPr>
            <w:tcW w:w="4740" w:type="dxa"/>
            <w:shd w:val="clear" w:color="auto" w:fill="F7F7F7"/>
            <w:tcMar>
              <w:top w:w="90" w:type="dxa"/>
              <w:left w:w="100" w:type="dxa"/>
              <w:bottom w:w="90" w:type="dxa"/>
              <w:right w:w="100" w:type="dxa"/>
            </w:tcMar>
            <w:vAlign w:val="center"/>
          </w:tcPr>
          <w:p w14:paraId="3D9DC1A8" w14:textId="77777777" w:rsidR="00C5592A" w:rsidRDefault="00BA6603">
            <w:pPr>
              <w:spacing w:after="0" w:line="240" w:lineRule="auto"/>
              <w:jc w:val="left"/>
            </w:pPr>
            <w:r>
              <w:t>Typed models, Room/cache boundaries, create/edit/status workflows and validation.</w:t>
            </w:r>
          </w:p>
        </w:tc>
        <w:tc>
          <w:tcPr>
            <w:tcW w:w="2339" w:type="dxa"/>
            <w:shd w:val="clear" w:color="auto" w:fill="F7F7F7"/>
            <w:tcMar>
              <w:top w:w="90" w:type="dxa"/>
              <w:left w:w="100" w:type="dxa"/>
              <w:bottom w:w="90" w:type="dxa"/>
              <w:right w:w="100" w:type="dxa"/>
            </w:tcMar>
            <w:vAlign w:val="center"/>
          </w:tcPr>
          <w:p w14:paraId="681B0CF1" w14:textId="77777777" w:rsidR="00C5592A" w:rsidRDefault="00BA6603">
            <w:pPr>
              <w:spacing w:after="0" w:line="240" w:lineRule="auto"/>
              <w:jc w:val="left"/>
            </w:pPr>
            <w:r>
              <w:t>Completed</w:t>
            </w:r>
          </w:p>
        </w:tc>
      </w:tr>
      <w:tr w:rsidR="00C5592A" w14:paraId="11733ED9" w14:textId="77777777">
        <w:trPr>
          <w:jc w:val="center"/>
        </w:trPr>
        <w:tc>
          <w:tcPr>
            <w:tcW w:w="1950" w:type="dxa"/>
            <w:tcMar>
              <w:top w:w="90" w:type="dxa"/>
              <w:left w:w="100" w:type="dxa"/>
              <w:bottom w:w="90" w:type="dxa"/>
              <w:right w:w="100" w:type="dxa"/>
            </w:tcMar>
            <w:vAlign w:val="center"/>
          </w:tcPr>
          <w:p w14:paraId="6AD5C76B" w14:textId="77777777" w:rsidR="00C5592A" w:rsidRDefault="00BA6603">
            <w:pPr>
              <w:spacing w:after="0" w:line="240" w:lineRule="auto"/>
              <w:jc w:val="left"/>
            </w:pPr>
            <w:r>
              <w:t>Resource photos</w:t>
            </w:r>
          </w:p>
        </w:tc>
        <w:tc>
          <w:tcPr>
            <w:tcW w:w="4740" w:type="dxa"/>
            <w:tcMar>
              <w:top w:w="90" w:type="dxa"/>
              <w:left w:w="100" w:type="dxa"/>
              <w:bottom w:w="90" w:type="dxa"/>
              <w:right w:w="100" w:type="dxa"/>
            </w:tcMar>
            <w:vAlign w:val="center"/>
          </w:tcPr>
          <w:p w14:paraId="265048FC" w14:textId="77777777" w:rsidR="00C5592A" w:rsidRDefault="00BA6603">
            <w:pPr>
              <w:spacing w:after="0" w:line="240" w:lineRule="auto"/>
              <w:jc w:val="left"/>
            </w:pPr>
            <w:r>
              <w:t>Persisted local/remote metadata and Storage integration.</w:t>
            </w:r>
          </w:p>
        </w:tc>
        <w:tc>
          <w:tcPr>
            <w:tcW w:w="2339" w:type="dxa"/>
            <w:tcMar>
              <w:top w:w="90" w:type="dxa"/>
              <w:left w:w="100" w:type="dxa"/>
              <w:bottom w:w="90" w:type="dxa"/>
              <w:right w:w="100" w:type="dxa"/>
            </w:tcMar>
            <w:vAlign w:val="center"/>
          </w:tcPr>
          <w:p w14:paraId="710CC1C9" w14:textId="77777777" w:rsidR="00C5592A" w:rsidRDefault="00BA6603">
            <w:pPr>
              <w:spacing w:after="0" w:line="240" w:lineRule="auto"/>
              <w:jc w:val="left"/>
            </w:pPr>
            <w:r>
              <w:t>Completed</w:t>
            </w:r>
          </w:p>
        </w:tc>
      </w:tr>
      <w:tr w:rsidR="00C5592A" w14:paraId="26D97A8E" w14:textId="77777777">
        <w:trPr>
          <w:jc w:val="center"/>
        </w:trPr>
        <w:tc>
          <w:tcPr>
            <w:tcW w:w="1950" w:type="dxa"/>
            <w:shd w:val="clear" w:color="auto" w:fill="F7F7F7"/>
            <w:tcMar>
              <w:top w:w="90" w:type="dxa"/>
              <w:left w:w="100" w:type="dxa"/>
              <w:bottom w:w="90" w:type="dxa"/>
              <w:right w:w="100" w:type="dxa"/>
            </w:tcMar>
            <w:vAlign w:val="center"/>
          </w:tcPr>
          <w:p w14:paraId="0D3EC401" w14:textId="77777777" w:rsidR="00C5592A" w:rsidRDefault="00BA6603">
            <w:pPr>
              <w:spacing w:after="0" w:line="240" w:lineRule="auto"/>
              <w:jc w:val="left"/>
            </w:pPr>
            <w:r>
              <w:t>Marketplace</w:t>
            </w:r>
          </w:p>
        </w:tc>
        <w:tc>
          <w:tcPr>
            <w:tcW w:w="4740" w:type="dxa"/>
            <w:shd w:val="clear" w:color="auto" w:fill="F7F7F7"/>
            <w:tcMar>
              <w:top w:w="90" w:type="dxa"/>
              <w:left w:w="100" w:type="dxa"/>
              <w:bottom w:w="90" w:type="dxa"/>
              <w:right w:w="100" w:type="dxa"/>
            </w:tcMar>
            <w:vAlign w:val="center"/>
          </w:tcPr>
          <w:p w14:paraId="3BF2248B" w14:textId="77777777" w:rsidR="00C5592A" w:rsidRDefault="00BA6603">
            <w:pPr>
              <w:spacing w:after="0" w:line="240" w:lineRule="auto"/>
              <w:jc w:val="left"/>
            </w:pPr>
            <w:r>
              <w:t>Published listings, request quantities, eligibility and server-side lifecycle decisions.</w:t>
            </w:r>
          </w:p>
        </w:tc>
        <w:tc>
          <w:tcPr>
            <w:tcW w:w="2339" w:type="dxa"/>
            <w:shd w:val="clear" w:color="auto" w:fill="F7F7F7"/>
            <w:tcMar>
              <w:top w:w="90" w:type="dxa"/>
              <w:left w:w="100" w:type="dxa"/>
              <w:bottom w:w="90" w:type="dxa"/>
              <w:right w:w="100" w:type="dxa"/>
            </w:tcMar>
            <w:vAlign w:val="center"/>
          </w:tcPr>
          <w:p w14:paraId="5370BB97" w14:textId="77777777" w:rsidR="00C5592A" w:rsidRDefault="00BA6603">
            <w:pPr>
              <w:spacing w:after="0" w:line="240" w:lineRule="auto"/>
              <w:jc w:val="left"/>
            </w:pPr>
            <w:r>
              <w:t>Completed</w:t>
            </w:r>
          </w:p>
        </w:tc>
      </w:tr>
      <w:tr w:rsidR="00C5592A" w14:paraId="63F78F6D" w14:textId="77777777">
        <w:trPr>
          <w:jc w:val="center"/>
        </w:trPr>
        <w:tc>
          <w:tcPr>
            <w:tcW w:w="1950" w:type="dxa"/>
            <w:tcMar>
              <w:top w:w="90" w:type="dxa"/>
              <w:left w:w="100" w:type="dxa"/>
              <w:bottom w:w="90" w:type="dxa"/>
              <w:right w:w="100" w:type="dxa"/>
            </w:tcMar>
            <w:vAlign w:val="center"/>
          </w:tcPr>
          <w:p w14:paraId="003F663E" w14:textId="77777777" w:rsidR="00C5592A" w:rsidRDefault="00BA6603">
            <w:pPr>
              <w:spacing w:after="0" w:line="240" w:lineRule="auto"/>
              <w:jc w:val="left"/>
            </w:pPr>
            <w:r>
              <w:t>Digital passports and QR</w:t>
            </w:r>
          </w:p>
        </w:tc>
        <w:tc>
          <w:tcPr>
            <w:tcW w:w="4740" w:type="dxa"/>
            <w:tcMar>
              <w:top w:w="90" w:type="dxa"/>
              <w:left w:w="100" w:type="dxa"/>
              <w:bottom w:w="90" w:type="dxa"/>
              <w:right w:w="100" w:type="dxa"/>
            </w:tcMar>
            <w:vAlign w:val="center"/>
          </w:tcPr>
          <w:p w14:paraId="1B420509" w14:textId="77777777" w:rsidR="00C5592A" w:rsidRDefault="00BA6603">
            <w:pPr>
              <w:spacing w:after="0" w:line="240" w:lineRule="auto"/>
              <w:jc w:val="left"/>
            </w:pPr>
            <w:r>
              <w:t>Opaque HTTPS v1 payloads, validation and public verifier routing.</w:t>
            </w:r>
          </w:p>
        </w:tc>
        <w:tc>
          <w:tcPr>
            <w:tcW w:w="2339" w:type="dxa"/>
            <w:tcMar>
              <w:top w:w="90" w:type="dxa"/>
              <w:left w:w="100" w:type="dxa"/>
              <w:bottom w:w="90" w:type="dxa"/>
              <w:right w:w="100" w:type="dxa"/>
            </w:tcMar>
            <w:vAlign w:val="center"/>
          </w:tcPr>
          <w:p w14:paraId="4EC7D9B3" w14:textId="77777777" w:rsidR="00C5592A" w:rsidRDefault="00BA6603">
            <w:pPr>
              <w:spacing w:after="0" w:line="240" w:lineRule="auto"/>
              <w:jc w:val="left"/>
            </w:pPr>
            <w:r>
              <w:t>Completed</w:t>
            </w:r>
          </w:p>
        </w:tc>
      </w:tr>
      <w:tr w:rsidR="00C5592A" w14:paraId="7D1DECBA" w14:textId="77777777">
        <w:trPr>
          <w:jc w:val="center"/>
        </w:trPr>
        <w:tc>
          <w:tcPr>
            <w:tcW w:w="1950" w:type="dxa"/>
            <w:shd w:val="clear" w:color="auto" w:fill="F7F7F7"/>
            <w:tcMar>
              <w:top w:w="90" w:type="dxa"/>
              <w:left w:w="100" w:type="dxa"/>
              <w:bottom w:w="90" w:type="dxa"/>
              <w:right w:w="100" w:type="dxa"/>
            </w:tcMar>
            <w:vAlign w:val="center"/>
          </w:tcPr>
          <w:p w14:paraId="2B463BEA" w14:textId="77777777" w:rsidR="00C5592A" w:rsidRDefault="00BA6603">
            <w:pPr>
              <w:spacing w:after="0" w:line="240" w:lineRule="auto"/>
              <w:jc w:val="left"/>
            </w:pPr>
            <w:r>
              <w:t>Partner programmes/map</w:t>
            </w:r>
          </w:p>
        </w:tc>
        <w:tc>
          <w:tcPr>
            <w:tcW w:w="4740" w:type="dxa"/>
            <w:shd w:val="clear" w:color="auto" w:fill="F7F7F7"/>
            <w:tcMar>
              <w:top w:w="90" w:type="dxa"/>
              <w:left w:w="100" w:type="dxa"/>
              <w:bottom w:w="90" w:type="dxa"/>
              <w:right w:w="100" w:type="dxa"/>
            </w:tcMar>
            <w:vAlign w:val="center"/>
          </w:tcPr>
          <w:p w14:paraId="40754864" w14:textId="77777777" w:rsidR="00C5592A" w:rsidRDefault="00BA6603">
            <w:pPr>
              <w:spacing w:after="0" w:line="240" w:lineRule="auto"/>
              <w:jc w:val="left"/>
            </w:pPr>
            <w:r>
              <w:t>Programme authoring/discovery, map presentation and geocoding safeguards.</w:t>
            </w:r>
          </w:p>
        </w:tc>
        <w:tc>
          <w:tcPr>
            <w:tcW w:w="2339" w:type="dxa"/>
            <w:shd w:val="clear" w:color="auto" w:fill="F7F7F7"/>
            <w:tcMar>
              <w:top w:w="90" w:type="dxa"/>
              <w:left w:w="100" w:type="dxa"/>
              <w:bottom w:w="90" w:type="dxa"/>
              <w:right w:w="100" w:type="dxa"/>
            </w:tcMar>
            <w:vAlign w:val="center"/>
          </w:tcPr>
          <w:p w14:paraId="6E66E9A2" w14:textId="77777777" w:rsidR="00C5592A" w:rsidRDefault="00BA6603">
            <w:pPr>
              <w:spacing w:after="0" w:line="240" w:lineRule="auto"/>
              <w:jc w:val="left"/>
            </w:pPr>
            <w:r>
              <w:t>Completed</w:t>
            </w:r>
          </w:p>
        </w:tc>
      </w:tr>
      <w:tr w:rsidR="00C5592A" w14:paraId="5269B220" w14:textId="77777777">
        <w:trPr>
          <w:jc w:val="center"/>
        </w:trPr>
        <w:tc>
          <w:tcPr>
            <w:tcW w:w="1950" w:type="dxa"/>
            <w:tcMar>
              <w:top w:w="90" w:type="dxa"/>
              <w:left w:w="100" w:type="dxa"/>
              <w:bottom w:w="90" w:type="dxa"/>
              <w:right w:w="100" w:type="dxa"/>
            </w:tcMar>
            <w:vAlign w:val="center"/>
          </w:tcPr>
          <w:p w14:paraId="000F8599" w14:textId="77777777" w:rsidR="00C5592A" w:rsidRDefault="00BA6603">
            <w:pPr>
              <w:spacing w:after="0" w:line="240" w:lineRule="auto"/>
              <w:jc w:val="left"/>
            </w:pPr>
            <w:r>
              <w:t>Smart/Circular Matching</w:t>
            </w:r>
          </w:p>
        </w:tc>
        <w:tc>
          <w:tcPr>
            <w:tcW w:w="4740" w:type="dxa"/>
            <w:tcMar>
              <w:top w:w="90" w:type="dxa"/>
              <w:left w:w="100" w:type="dxa"/>
              <w:bottom w:w="90" w:type="dxa"/>
              <w:right w:w="100" w:type="dxa"/>
            </w:tcMar>
            <w:vAlign w:val="center"/>
          </w:tcPr>
          <w:p w14:paraId="6E84F2F4" w14:textId="77777777" w:rsidR="00C5592A" w:rsidRDefault="00BA6603">
            <w:pPr>
              <w:spacing w:after="0" w:line="240" w:lineRule="auto"/>
              <w:jc w:val="left"/>
            </w:pPr>
            <w:r>
              <w:t>Deterministic condition/material/location ranking with explanations.</w:t>
            </w:r>
          </w:p>
        </w:tc>
        <w:tc>
          <w:tcPr>
            <w:tcW w:w="2339" w:type="dxa"/>
            <w:tcMar>
              <w:top w:w="90" w:type="dxa"/>
              <w:left w:w="100" w:type="dxa"/>
              <w:bottom w:w="90" w:type="dxa"/>
              <w:right w:w="100" w:type="dxa"/>
            </w:tcMar>
            <w:vAlign w:val="center"/>
          </w:tcPr>
          <w:p w14:paraId="7D697991" w14:textId="77777777" w:rsidR="00C5592A" w:rsidRDefault="00BA6603">
            <w:pPr>
              <w:spacing w:after="0" w:line="240" w:lineRule="auto"/>
              <w:jc w:val="left"/>
            </w:pPr>
            <w:r>
              <w:t>Completed</w:t>
            </w:r>
          </w:p>
        </w:tc>
      </w:tr>
      <w:tr w:rsidR="00C5592A" w14:paraId="3D25F9AA" w14:textId="77777777">
        <w:trPr>
          <w:jc w:val="center"/>
        </w:trPr>
        <w:tc>
          <w:tcPr>
            <w:tcW w:w="1950" w:type="dxa"/>
            <w:shd w:val="clear" w:color="auto" w:fill="F7F7F7"/>
            <w:tcMar>
              <w:top w:w="90" w:type="dxa"/>
              <w:left w:w="100" w:type="dxa"/>
              <w:bottom w:w="90" w:type="dxa"/>
              <w:right w:w="100" w:type="dxa"/>
            </w:tcMar>
            <w:vAlign w:val="center"/>
          </w:tcPr>
          <w:p w14:paraId="3BE3589B" w14:textId="77777777" w:rsidR="00C5592A" w:rsidRDefault="00BA6603">
            <w:pPr>
              <w:spacing w:after="0" w:line="240" w:lineRule="auto"/>
              <w:jc w:val="left"/>
            </w:pPr>
            <w:r>
              <w:t>Impact dashboard</w:t>
            </w:r>
          </w:p>
        </w:tc>
        <w:tc>
          <w:tcPr>
            <w:tcW w:w="4740" w:type="dxa"/>
            <w:shd w:val="clear" w:color="auto" w:fill="F7F7F7"/>
            <w:tcMar>
              <w:top w:w="90" w:type="dxa"/>
              <w:left w:w="100" w:type="dxa"/>
              <w:bottom w:w="90" w:type="dxa"/>
              <w:right w:w="100" w:type="dxa"/>
            </w:tcMar>
            <w:vAlign w:val="center"/>
          </w:tcPr>
          <w:p w14:paraId="1BCB0A21" w14:textId="77777777" w:rsidR="00C5592A" w:rsidRDefault="00BA6603">
            <w:pPr>
              <w:spacing w:after="0" w:line="240" w:lineRule="auto"/>
              <w:jc w:val="left"/>
            </w:pPr>
            <w:r>
              <w:t>Completed-transaction summaries and guarded numeric estimates.</w:t>
            </w:r>
          </w:p>
        </w:tc>
        <w:tc>
          <w:tcPr>
            <w:tcW w:w="2339" w:type="dxa"/>
            <w:shd w:val="clear" w:color="auto" w:fill="F7F7F7"/>
            <w:tcMar>
              <w:top w:w="90" w:type="dxa"/>
              <w:left w:w="100" w:type="dxa"/>
              <w:bottom w:w="90" w:type="dxa"/>
              <w:right w:w="100" w:type="dxa"/>
            </w:tcMar>
            <w:vAlign w:val="center"/>
          </w:tcPr>
          <w:p w14:paraId="575042F8" w14:textId="77777777" w:rsidR="00C5592A" w:rsidRDefault="00BA6603">
            <w:pPr>
              <w:spacing w:after="0" w:line="240" w:lineRule="auto"/>
              <w:jc w:val="left"/>
            </w:pPr>
            <w:r>
              <w:t>Completed</w:t>
            </w:r>
          </w:p>
        </w:tc>
      </w:tr>
      <w:tr w:rsidR="00C5592A" w14:paraId="7913D3DC" w14:textId="77777777">
        <w:trPr>
          <w:jc w:val="center"/>
        </w:trPr>
        <w:tc>
          <w:tcPr>
            <w:tcW w:w="1950" w:type="dxa"/>
            <w:tcMar>
              <w:top w:w="90" w:type="dxa"/>
              <w:left w:w="100" w:type="dxa"/>
              <w:bottom w:w="90" w:type="dxa"/>
              <w:right w:w="100" w:type="dxa"/>
            </w:tcMar>
            <w:vAlign w:val="center"/>
          </w:tcPr>
          <w:p w14:paraId="74E7B2DD" w14:textId="77777777" w:rsidR="00C5592A" w:rsidRDefault="00BA6603">
            <w:pPr>
              <w:spacing w:after="0" w:line="240" w:lineRule="auto"/>
              <w:jc w:val="left"/>
            </w:pPr>
            <w:r>
              <w:t>Offline behaviour</w:t>
            </w:r>
          </w:p>
        </w:tc>
        <w:tc>
          <w:tcPr>
            <w:tcW w:w="4740" w:type="dxa"/>
            <w:tcMar>
              <w:top w:w="90" w:type="dxa"/>
              <w:left w:w="100" w:type="dxa"/>
              <w:bottom w:w="90" w:type="dxa"/>
              <w:right w:w="100" w:type="dxa"/>
            </w:tcMar>
            <w:vAlign w:val="center"/>
          </w:tcPr>
          <w:p w14:paraId="77C5CCC1" w14:textId="77777777" w:rsidR="00C5592A" w:rsidRDefault="00BA6603">
            <w:pPr>
              <w:spacing w:after="0" w:line="240" w:lineRule="auto"/>
              <w:jc w:val="left"/>
            </w:pPr>
            <w:r>
              <w:t>Scoped cache and read continuity; shared mutations remain online-only to protect consistency.</w:t>
            </w:r>
          </w:p>
        </w:tc>
        <w:tc>
          <w:tcPr>
            <w:tcW w:w="2339" w:type="dxa"/>
            <w:tcMar>
              <w:top w:w="90" w:type="dxa"/>
              <w:left w:w="100" w:type="dxa"/>
              <w:bottom w:w="90" w:type="dxa"/>
              <w:right w:w="100" w:type="dxa"/>
            </w:tcMar>
            <w:vAlign w:val="center"/>
          </w:tcPr>
          <w:p w14:paraId="7A4D0DB5" w14:textId="77777777" w:rsidR="00C5592A" w:rsidRDefault="00BA6603">
            <w:pPr>
              <w:spacing w:after="0" w:line="240" w:lineRule="auto"/>
              <w:jc w:val="left"/>
            </w:pPr>
            <w:r>
              <w:t>Completed</w:t>
            </w:r>
          </w:p>
        </w:tc>
      </w:tr>
      <w:tr w:rsidR="00C5592A" w14:paraId="35CC86B8" w14:textId="77777777">
        <w:trPr>
          <w:jc w:val="center"/>
        </w:trPr>
        <w:tc>
          <w:tcPr>
            <w:tcW w:w="1950" w:type="dxa"/>
            <w:shd w:val="clear" w:color="auto" w:fill="F7F7F7"/>
            <w:tcMar>
              <w:top w:w="90" w:type="dxa"/>
              <w:left w:w="100" w:type="dxa"/>
              <w:bottom w:w="90" w:type="dxa"/>
              <w:right w:w="100" w:type="dxa"/>
            </w:tcMar>
            <w:vAlign w:val="center"/>
          </w:tcPr>
          <w:p w14:paraId="08B3898C" w14:textId="77777777" w:rsidR="00C5592A" w:rsidRDefault="00BA6603">
            <w:pPr>
              <w:spacing w:after="0" w:line="240" w:lineRule="auto"/>
              <w:jc w:val="left"/>
            </w:pPr>
            <w:r>
              <w:t>Account deletion</w:t>
            </w:r>
          </w:p>
        </w:tc>
        <w:tc>
          <w:tcPr>
            <w:tcW w:w="4740" w:type="dxa"/>
            <w:shd w:val="clear" w:color="auto" w:fill="F7F7F7"/>
            <w:tcMar>
              <w:top w:w="90" w:type="dxa"/>
              <w:left w:w="100" w:type="dxa"/>
              <w:bottom w:w="90" w:type="dxa"/>
              <w:right w:w="100" w:type="dxa"/>
            </w:tcMar>
            <w:vAlign w:val="center"/>
          </w:tcPr>
          <w:p w14:paraId="6AB0859E" w14:textId="77777777" w:rsidR="00C5592A" w:rsidRDefault="00BA6603">
            <w:pPr>
              <w:spacing w:after="0" w:line="240" w:lineRule="auto"/>
              <w:jc w:val="left"/>
            </w:pPr>
            <w:r>
              <w:t>Coordinated server and application deletion workflow.</w:t>
            </w:r>
          </w:p>
        </w:tc>
        <w:tc>
          <w:tcPr>
            <w:tcW w:w="2339" w:type="dxa"/>
            <w:shd w:val="clear" w:color="auto" w:fill="F7F7F7"/>
            <w:tcMar>
              <w:top w:w="90" w:type="dxa"/>
              <w:left w:w="100" w:type="dxa"/>
              <w:bottom w:w="90" w:type="dxa"/>
              <w:right w:w="100" w:type="dxa"/>
            </w:tcMar>
            <w:vAlign w:val="center"/>
          </w:tcPr>
          <w:p w14:paraId="1102DC5D" w14:textId="77777777" w:rsidR="00C5592A" w:rsidRDefault="00BA6603">
            <w:pPr>
              <w:spacing w:after="0" w:line="240" w:lineRule="auto"/>
              <w:jc w:val="left"/>
            </w:pPr>
            <w:r>
              <w:t>Completed</w:t>
            </w:r>
          </w:p>
        </w:tc>
      </w:tr>
      <w:tr w:rsidR="00C5592A" w14:paraId="38396856" w14:textId="77777777">
        <w:trPr>
          <w:jc w:val="center"/>
        </w:trPr>
        <w:tc>
          <w:tcPr>
            <w:tcW w:w="1950" w:type="dxa"/>
            <w:tcMar>
              <w:top w:w="90" w:type="dxa"/>
              <w:left w:w="100" w:type="dxa"/>
              <w:bottom w:w="90" w:type="dxa"/>
              <w:right w:w="100" w:type="dxa"/>
            </w:tcMar>
            <w:vAlign w:val="center"/>
          </w:tcPr>
          <w:p w14:paraId="02591DC2" w14:textId="77777777" w:rsidR="00C5592A" w:rsidRDefault="00BA6603">
            <w:pPr>
              <w:spacing w:after="0" w:line="240" w:lineRule="auto"/>
              <w:jc w:val="left"/>
            </w:pPr>
            <w:r>
              <w:t>Public passport website</w:t>
            </w:r>
          </w:p>
        </w:tc>
        <w:tc>
          <w:tcPr>
            <w:tcW w:w="4740" w:type="dxa"/>
            <w:tcMar>
              <w:top w:w="90" w:type="dxa"/>
              <w:left w:w="100" w:type="dxa"/>
              <w:bottom w:w="90" w:type="dxa"/>
              <w:right w:w="100" w:type="dxa"/>
            </w:tcMar>
            <w:vAlign w:val="center"/>
          </w:tcPr>
          <w:p w14:paraId="2FD757F2" w14:textId="77777777" w:rsidR="00C5592A" w:rsidRDefault="00BA6603">
            <w:pPr>
              <w:spacing w:after="0" w:line="240" w:lineRule="auto"/>
              <w:jc w:val="left"/>
            </w:pPr>
            <w:r>
              <w:t>Public resolution of authorised passport links through opaque tokens.</w:t>
            </w:r>
          </w:p>
        </w:tc>
        <w:tc>
          <w:tcPr>
            <w:tcW w:w="2339" w:type="dxa"/>
            <w:tcMar>
              <w:top w:w="90" w:type="dxa"/>
              <w:left w:w="100" w:type="dxa"/>
              <w:bottom w:w="90" w:type="dxa"/>
              <w:right w:w="100" w:type="dxa"/>
            </w:tcMar>
            <w:vAlign w:val="center"/>
          </w:tcPr>
          <w:p w14:paraId="7355A8CB" w14:textId="77777777" w:rsidR="00C5592A" w:rsidRDefault="00BA6603">
            <w:pPr>
              <w:spacing w:after="0" w:line="240" w:lineRule="auto"/>
              <w:jc w:val="left"/>
            </w:pPr>
            <w:r>
              <w:t>Completed</w:t>
            </w:r>
          </w:p>
        </w:tc>
      </w:tr>
    </w:tbl>
    <w:p w14:paraId="0D647700" w14:textId="77777777" w:rsidR="00C5592A" w:rsidRDefault="00BA6603">
      <w:pPr>
        <w:pStyle w:val="Heading2"/>
      </w:pPr>
      <w:bookmarkStart w:id="11" w:name="_Toc238993688"/>
      <w:r>
        <w:t>Lifecycle integrity and data boundaries</w:t>
      </w:r>
      <w:bookmarkEnd w:id="11"/>
    </w:p>
    <w:p w14:paraId="6235E09D" w14:textId="77777777" w:rsidR="00C5592A" w:rsidRDefault="00BA6603">
      <w:r>
        <w:t xml:space="preserve">A lifecycle command gateway turns user intent into typed Supabase RPC calls. The server validates actors, resource side, quantities, open listings, category/condition acceptance, custody, </w:t>
      </w:r>
      <w:r>
        <w:lastRenderedPageBreak/>
        <w:t>and state transitions. Idempotency keys make retries safe and prevent the same client intention from being applied as a different operation. Failure codes are classified so the UI can distinguish retryable transport problems from terminal rule violations.</w:t>
      </w:r>
    </w:p>
    <w:p w14:paraId="47F6C7EB" w14:textId="77777777" w:rsidR="00C5592A" w:rsidRDefault="00BA6603">
      <w:pPr>
        <w:pStyle w:val="Heading2"/>
      </w:pPr>
      <w:bookmarkStart w:id="12" w:name="_Toc238993689"/>
      <w:r>
        <w:t>Matching and impact claims</w:t>
      </w:r>
      <w:bookmarkEnd w:id="12"/>
    </w:p>
    <w:p w14:paraId="616056E3" w14:textId="77777777" w:rsidR="00C5592A" w:rsidRDefault="00BA6603">
      <w:r>
        <w:t>Smart/Circular Matching uses a deterministic rules engine. It rejects inactive or empty resources, orders routes by condition, filters active programmes by material, considers location compatibility, and returns an explanation for the recommended route. The transparent result helps users understand why reuse, donation, repair, resale, or recycling is suggested.</w:t>
      </w:r>
    </w:p>
    <w:p w14:paraId="47F23E79" w14:textId="77777777" w:rsidR="00C5592A" w:rsidRDefault="00BA6603">
      <w:r>
        <w:t>Impact totals are derived from completed transactions and valid impact records. The only current numeric emissions estimate is a demonstration for completed plastic/acrylic recycling recorded in kilograms, using a documented factor of 1.59710826 kgCO2e per kilogram. The factor is derived from UK Government 2025 conversion-factor material and is presented as a conservative product estimate, not a full life-cycle assessment (Department for Energy Security and Net Zero, 2025). When evidence is absent, the appl</w:t>
      </w:r>
      <w:r>
        <w:t>ication displays an unavailable reason instead of inventing a value.</w:t>
      </w:r>
    </w:p>
    <w:p w14:paraId="33537309" w14:textId="77777777" w:rsidR="00C5592A" w:rsidRDefault="00BA6603">
      <w:pPr>
        <w:pStyle w:val="Heading1"/>
        <w:pageBreakBefore/>
      </w:pPr>
      <w:bookmarkStart w:id="13" w:name="_Toc238993690"/>
      <w:r>
        <w:lastRenderedPageBreak/>
        <w:t>UI/UX Design and Creativity</w:t>
      </w:r>
      <w:bookmarkEnd w:id="13"/>
    </w:p>
    <w:p w14:paraId="2370FA43" w14:textId="77777777" w:rsidR="00C5592A" w:rsidRDefault="00BA6603">
      <w:r>
        <w:t>The implementation evolves the proposal into an editorial, task-focused interface. Role-specific navigation reduces irrelevant choices; prominent states explain loading, emptiness, connectivity, permission, and validation outcomes; and adaptive Compose layouts support different phone dimensions. Dark green, neutral surfaces, strong hierarchy, and restrained cards preserve the sustainability identity without allowing decoration to obscure workflow state.</w:t>
      </w:r>
    </w:p>
    <w:p w14:paraId="403D9596" w14:textId="77777777" w:rsidR="00C5592A" w:rsidRDefault="00BA6603">
      <w:pPr>
        <w:pStyle w:val="Heading2"/>
      </w:pPr>
      <w:bookmarkStart w:id="14" w:name="_Toc238993691"/>
      <w:r>
        <w:t>Final UI evidence placeholders</w:t>
      </w:r>
      <w:bookmarkEnd w:id="14"/>
    </w:p>
    <w:p w14:paraId="15A06CA4" w14:textId="77777777" w:rsidR="00C5592A" w:rsidRDefault="00BA6603">
      <w:r>
        <w:t>The reserved figure areas below are sized for screenshots from the final ReEvent application. The existing captions are connected to the automatic List of Figures and can be retained when each image is inserted.</w:t>
      </w:r>
    </w:p>
    <w:tbl>
      <w:tblPr>
        <w:tblW w:w="0" w:type="auto"/>
        <w:jc w:val="center"/>
        <w:tblLayout w:type="fixed"/>
        <w:tblLook w:val="04A0" w:firstRow="1" w:lastRow="0" w:firstColumn="1" w:lastColumn="0" w:noHBand="0" w:noVBand="1"/>
      </w:tblPr>
      <w:tblGrid>
        <w:gridCol w:w="4514"/>
        <w:gridCol w:w="4514"/>
      </w:tblGrid>
      <w:tr w:rsidR="00C5592A" w14:paraId="3F82C68D" w14:textId="77777777">
        <w:trPr>
          <w:jc w:val="center"/>
        </w:trPr>
        <w:tc>
          <w:tcPr>
            <w:tcW w:w="4514" w:type="dxa"/>
            <w:shd w:val="clear" w:color="auto" w:fill="FFFFFF"/>
            <w:tcMar>
              <w:top w:w="90" w:type="dxa"/>
              <w:left w:w="100" w:type="dxa"/>
              <w:bottom w:w="90" w:type="dxa"/>
              <w:right w:w="100" w:type="dxa"/>
            </w:tcMar>
            <w:vAlign w:val="center"/>
          </w:tcPr>
          <w:p w14:paraId="46749E8D" w14:textId="77777777" w:rsidR="00C5592A" w:rsidRDefault="00BA6603">
            <w:pPr>
              <w:keepNext/>
              <w:jc w:val="center"/>
            </w:pPr>
            <w:r>
              <w:rPr>
                <w:noProof/>
              </w:rPr>
              <w:drawing>
                <wp:inline distT="0" distB="0" distL="0" distR="0" wp14:anchorId="462D2CD8" wp14:editId="4E1E46D1">
                  <wp:extent cx="2560320" cy="1440180"/>
                  <wp:effectExtent l="0" t="0" r="0" b="0"/>
                  <wp:docPr id="3" name="Picture 3" descr="Placeholder for the final ReEvent screenshot showing Authentication and role selection." title="Authentication and rol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role.png"/>
                          <pic:cNvPicPr/>
                        </pic:nvPicPr>
                        <pic:blipFill>
                          <a:blip r:embed="rId10"/>
                          <a:stretch>
                            <a:fillRect/>
                          </a:stretch>
                        </pic:blipFill>
                        <pic:spPr>
                          <a:xfrm>
                            <a:off x="0" y="0"/>
                            <a:ext cx="2560320" cy="1440180"/>
                          </a:xfrm>
                          <a:prstGeom prst="rect">
                            <a:avLst/>
                          </a:prstGeom>
                        </pic:spPr>
                      </pic:pic>
                    </a:graphicData>
                  </a:graphic>
                </wp:inline>
              </w:drawing>
            </w:r>
          </w:p>
          <w:p w14:paraId="02F3724D" w14:textId="24881C63" w:rsidR="00C5592A" w:rsidRDefault="00BA6603">
            <w:pPr>
              <w:pStyle w:val="Caption1"/>
              <w:jc w:val="center"/>
            </w:pPr>
            <w:bookmarkStart w:id="15" w:name="_Toc238993705"/>
            <w:r>
              <w:rPr>
                <w:b/>
              </w:rPr>
              <w:t xml:space="preserve">Figure </w:t>
            </w:r>
            <w:r>
              <w:fldChar w:fldCharType="begin"/>
            </w:r>
            <w:r>
              <w:instrText xml:space="preserve"> SEQ Figure \* ARABIC </w:instrText>
            </w:r>
            <w:r>
              <w:fldChar w:fldCharType="separate"/>
            </w:r>
            <w:r w:rsidR="00A629E2">
              <w:rPr>
                <w:noProof/>
              </w:rPr>
              <w:t>2</w:t>
            </w:r>
            <w:r>
              <w:fldChar w:fldCharType="end"/>
            </w:r>
            <w:r>
              <w:t>: Authentication and role selection</w:t>
            </w:r>
            <w:bookmarkEnd w:id="15"/>
          </w:p>
        </w:tc>
        <w:tc>
          <w:tcPr>
            <w:tcW w:w="4514" w:type="dxa"/>
            <w:shd w:val="clear" w:color="auto" w:fill="FFFFFF"/>
            <w:tcMar>
              <w:top w:w="90" w:type="dxa"/>
              <w:left w:w="100" w:type="dxa"/>
              <w:bottom w:w="90" w:type="dxa"/>
              <w:right w:w="100" w:type="dxa"/>
            </w:tcMar>
            <w:vAlign w:val="center"/>
          </w:tcPr>
          <w:p w14:paraId="507496BD" w14:textId="77777777" w:rsidR="00C5592A" w:rsidRDefault="00BA6603">
            <w:pPr>
              <w:keepNext/>
              <w:jc w:val="center"/>
            </w:pPr>
            <w:r>
              <w:rPr>
                <w:noProof/>
              </w:rPr>
              <w:drawing>
                <wp:inline distT="0" distB="0" distL="0" distR="0" wp14:anchorId="7A8F8C6D" wp14:editId="700B1CE4">
                  <wp:extent cx="2560320" cy="1440180"/>
                  <wp:effectExtent l="0" t="0" r="0" b="0"/>
                  <wp:docPr id="4" name="Picture 4" descr="Placeholder for the final ReEvent screenshot showing Organiser dashboard and event management." title="Organiser dashboard and ev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ser.png"/>
                          <pic:cNvPicPr/>
                        </pic:nvPicPr>
                        <pic:blipFill>
                          <a:blip r:embed="rId11"/>
                          <a:stretch>
                            <a:fillRect/>
                          </a:stretch>
                        </pic:blipFill>
                        <pic:spPr>
                          <a:xfrm>
                            <a:off x="0" y="0"/>
                            <a:ext cx="2560320" cy="1440180"/>
                          </a:xfrm>
                          <a:prstGeom prst="rect">
                            <a:avLst/>
                          </a:prstGeom>
                        </pic:spPr>
                      </pic:pic>
                    </a:graphicData>
                  </a:graphic>
                </wp:inline>
              </w:drawing>
            </w:r>
          </w:p>
          <w:p w14:paraId="23C7B54B" w14:textId="3084B8F2" w:rsidR="00C5592A" w:rsidRDefault="00BA6603">
            <w:pPr>
              <w:pStyle w:val="Caption1"/>
              <w:jc w:val="center"/>
            </w:pPr>
            <w:bookmarkStart w:id="16" w:name="_Toc238993706"/>
            <w:r>
              <w:rPr>
                <w:b/>
              </w:rPr>
              <w:t xml:space="preserve">Figure </w:t>
            </w:r>
            <w:r>
              <w:fldChar w:fldCharType="begin"/>
            </w:r>
            <w:r>
              <w:instrText xml:space="preserve"> SEQ Figure \* ARABIC </w:instrText>
            </w:r>
            <w:r>
              <w:fldChar w:fldCharType="separate"/>
            </w:r>
            <w:r w:rsidR="00A629E2">
              <w:rPr>
                <w:noProof/>
              </w:rPr>
              <w:t>3</w:t>
            </w:r>
            <w:r>
              <w:fldChar w:fldCharType="end"/>
            </w:r>
            <w:r>
              <w:t>: Organiser dashboard and event management</w:t>
            </w:r>
            <w:bookmarkEnd w:id="16"/>
          </w:p>
        </w:tc>
      </w:tr>
      <w:tr w:rsidR="00C5592A" w14:paraId="07A90158" w14:textId="77777777">
        <w:trPr>
          <w:jc w:val="center"/>
        </w:trPr>
        <w:tc>
          <w:tcPr>
            <w:tcW w:w="4514" w:type="dxa"/>
            <w:shd w:val="clear" w:color="auto" w:fill="FFFFFF"/>
            <w:tcMar>
              <w:top w:w="90" w:type="dxa"/>
              <w:left w:w="100" w:type="dxa"/>
              <w:bottom w:w="90" w:type="dxa"/>
              <w:right w:w="100" w:type="dxa"/>
            </w:tcMar>
            <w:vAlign w:val="center"/>
          </w:tcPr>
          <w:p w14:paraId="1707F3EE" w14:textId="77777777" w:rsidR="00C5592A" w:rsidRDefault="00BA6603">
            <w:pPr>
              <w:keepNext/>
              <w:jc w:val="center"/>
            </w:pPr>
            <w:r>
              <w:rPr>
                <w:noProof/>
              </w:rPr>
              <w:drawing>
                <wp:inline distT="0" distB="0" distL="0" distR="0" wp14:anchorId="75605B39" wp14:editId="0C98986A">
                  <wp:extent cx="2560320" cy="1440180"/>
                  <wp:effectExtent l="0" t="0" r="0" b="0"/>
                  <wp:docPr id="5" name="Picture 5" descr="Placeholder for the final ReEvent screenshot showing Resource editor and persistent photo." title="Resource editor and persisten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editor.png"/>
                          <pic:cNvPicPr/>
                        </pic:nvPicPr>
                        <pic:blipFill>
                          <a:blip r:embed="rId12"/>
                          <a:stretch>
                            <a:fillRect/>
                          </a:stretch>
                        </pic:blipFill>
                        <pic:spPr>
                          <a:xfrm>
                            <a:off x="0" y="0"/>
                            <a:ext cx="2560320" cy="1440180"/>
                          </a:xfrm>
                          <a:prstGeom prst="rect">
                            <a:avLst/>
                          </a:prstGeom>
                        </pic:spPr>
                      </pic:pic>
                    </a:graphicData>
                  </a:graphic>
                </wp:inline>
              </w:drawing>
            </w:r>
          </w:p>
          <w:p w14:paraId="2725A9BC" w14:textId="1A65B4D5" w:rsidR="00C5592A" w:rsidRDefault="00BA6603">
            <w:pPr>
              <w:pStyle w:val="Caption1"/>
              <w:jc w:val="center"/>
            </w:pPr>
            <w:bookmarkStart w:id="17" w:name="_Toc238993707"/>
            <w:r>
              <w:rPr>
                <w:b/>
              </w:rPr>
              <w:t xml:space="preserve">Figure </w:t>
            </w:r>
            <w:r>
              <w:fldChar w:fldCharType="begin"/>
            </w:r>
            <w:r>
              <w:instrText xml:space="preserve"> SEQ Figure \* ARABIC </w:instrText>
            </w:r>
            <w:r>
              <w:fldChar w:fldCharType="separate"/>
            </w:r>
            <w:r w:rsidR="00A629E2">
              <w:rPr>
                <w:noProof/>
              </w:rPr>
              <w:t>4</w:t>
            </w:r>
            <w:r>
              <w:fldChar w:fldCharType="end"/>
            </w:r>
            <w:r>
              <w:t>: Resource editor and persistent photo</w:t>
            </w:r>
            <w:bookmarkEnd w:id="17"/>
          </w:p>
        </w:tc>
        <w:tc>
          <w:tcPr>
            <w:tcW w:w="4514" w:type="dxa"/>
            <w:shd w:val="clear" w:color="auto" w:fill="FFFFFF"/>
            <w:tcMar>
              <w:top w:w="90" w:type="dxa"/>
              <w:left w:w="100" w:type="dxa"/>
              <w:bottom w:w="90" w:type="dxa"/>
              <w:right w:w="100" w:type="dxa"/>
            </w:tcMar>
            <w:vAlign w:val="center"/>
          </w:tcPr>
          <w:p w14:paraId="6AED5495" w14:textId="77777777" w:rsidR="00C5592A" w:rsidRDefault="00BA6603">
            <w:pPr>
              <w:keepNext/>
              <w:jc w:val="center"/>
            </w:pPr>
            <w:r>
              <w:rPr>
                <w:noProof/>
              </w:rPr>
              <w:drawing>
                <wp:inline distT="0" distB="0" distL="0" distR="0" wp14:anchorId="551BD3FA" wp14:editId="27A003E0">
                  <wp:extent cx="2560320" cy="1440180"/>
                  <wp:effectExtent l="0" t="0" r="0" b="0"/>
                  <wp:docPr id="6" name="Picture 6" descr="Placeholder for the final ReEvent screenshot showing Digital passport and QR workflow." title="Digital passport and Q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ort_qr.png"/>
                          <pic:cNvPicPr/>
                        </pic:nvPicPr>
                        <pic:blipFill>
                          <a:blip r:embed="rId13"/>
                          <a:stretch>
                            <a:fillRect/>
                          </a:stretch>
                        </pic:blipFill>
                        <pic:spPr>
                          <a:xfrm>
                            <a:off x="0" y="0"/>
                            <a:ext cx="2560320" cy="1440180"/>
                          </a:xfrm>
                          <a:prstGeom prst="rect">
                            <a:avLst/>
                          </a:prstGeom>
                        </pic:spPr>
                      </pic:pic>
                    </a:graphicData>
                  </a:graphic>
                </wp:inline>
              </w:drawing>
            </w:r>
          </w:p>
          <w:p w14:paraId="2DD2B651" w14:textId="70B6C18B" w:rsidR="00C5592A" w:rsidRDefault="00BA6603">
            <w:pPr>
              <w:pStyle w:val="Caption1"/>
              <w:jc w:val="center"/>
            </w:pPr>
            <w:bookmarkStart w:id="18" w:name="_Toc238993708"/>
            <w:r>
              <w:rPr>
                <w:b/>
              </w:rPr>
              <w:t xml:space="preserve">Figure </w:t>
            </w:r>
            <w:r>
              <w:fldChar w:fldCharType="begin"/>
            </w:r>
            <w:r>
              <w:instrText xml:space="preserve"> SEQ Figure \* ARABIC </w:instrText>
            </w:r>
            <w:r>
              <w:fldChar w:fldCharType="separate"/>
            </w:r>
            <w:r w:rsidR="00A629E2">
              <w:rPr>
                <w:noProof/>
              </w:rPr>
              <w:t>5</w:t>
            </w:r>
            <w:r>
              <w:fldChar w:fldCharType="end"/>
            </w:r>
            <w:r>
              <w:t>: Digital passport and QR workflow</w:t>
            </w:r>
            <w:bookmarkEnd w:id="18"/>
          </w:p>
        </w:tc>
      </w:tr>
    </w:tbl>
    <w:p w14:paraId="79A53E1E" w14:textId="77777777" w:rsidR="00C5592A" w:rsidRDefault="00BA6603">
      <w:pPr>
        <w:pStyle w:val="Heading2"/>
        <w:pageBreakBefore/>
      </w:pPr>
      <w:bookmarkStart w:id="19" w:name="_Toc238993692"/>
      <w:r>
        <w:lastRenderedPageBreak/>
        <w:t>Role workflows and visual continuity</w:t>
      </w:r>
      <w:bookmarkEnd w:id="19"/>
    </w:p>
    <w:p w14:paraId="534D0B18" w14:textId="77777777" w:rsidR="00C5592A" w:rsidRDefault="00BA6603">
      <w:r>
        <w:t>The organiser's view emphasises event and recovery management; the participant's view emphasises discovery, requests, passports and returns; and the partner's view emphasises programmes, compatible resources and operational decisions. The following placeholders cover the remaining recovery, matching and impact surfaces.</w:t>
      </w:r>
    </w:p>
    <w:tbl>
      <w:tblPr>
        <w:tblW w:w="0" w:type="auto"/>
        <w:jc w:val="center"/>
        <w:tblLayout w:type="fixed"/>
        <w:tblLook w:val="04A0" w:firstRow="1" w:lastRow="0" w:firstColumn="1" w:lastColumn="0" w:noHBand="0" w:noVBand="1"/>
      </w:tblPr>
      <w:tblGrid>
        <w:gridCol w:w="4514"/>
        <w:gridCol w:w="4514"/>
      </w:tblGrid>
      <w:tr w:rsidR="00C5592A" w14:paraId="43AA85F6" w14:textId="77777777">
        <w:trPr>
          <w:jc w:val="center"/>
        </w:trPr>
        <w:tc>
          <w:tcPr>
            <w:tcW w:w="4514" w:type="dxa"/>
            <w:shd w:val="clear" w:color="auto" w:fill="FFFFFF"/>
            <w:tcMar>
              <w:top w:w="90" w:type="dxa"/>
              <w:left w:w="100" w:type="dxa"/>
              <w:bottom w:w="90" w:type="dxa"/>
              <w:right w:w="100" w:type="dxa"/>
            </w:tcMar>
            <w:vAlign w:val="center"/>
          </w:tcPr>
          <w:p w14:paraId="4DAF7DD8" w14:textId="77777777" w:rsidR="00C5592A" w:rsidRDefault="00BA6603">
            <w:pPr>
              <w:keepNext/>
              <w:jc w:val="center"/>
            </w:pPr>
            <w:r>
              <w:rPr>
                <w:noProof/>
              </w:rPr>
              <w:drawing>
                <wp:inline distT="0" distB="0" distL="0" distR="0" wp14:anchorId="40C16AFD" wp14:editId="573231BE">
                  <wp:extent cx="2560320" cy="1440180"/>
                  <wp:effectExtent l="0" t="0" r="0" b="0"/>
                  <wp:docPr id="7" name="Picture 7" descr="Placeholder for the final ReEvent screenshot showing Marketplace and transaction lifecycle." title="Marketplace and transac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place.png"/>
                          <pic:cNvPicPr/>
                        </pic:nvPicPr>
                        <pic:blipFill>
                          <a:blip r:embed="rId14"/>
                          <a:stretch>
                            <a:fillRect/>
                          </a:stretch>
                        </pic:blipFill>
                        <pic:spPr>
                          <a:xfrm>
                            <a:off x="0" y="0"/>
                            <a:ext cx="2560320" cy="1440180"/>
                          </a:xfrm>
                          <a:prstGeom prst="rect">
                            <a:avLst/>
                          </a:prstGeom>
                        </pic:spPr>
                      </pic:pic>
                    </a:graphicData>
                  </a:graphic>
                </wp:inline>
              </w:drawing>
            </w:r>
          </w:p>
          <w:p w14:paraId="607BB769" w14:textId="2DD13548" w:rsidR="00C5592A" w:rsidRDefault="00BA6603">
            <w:pPr>
              <w:pStyle w:val="Caption1"/>
              <w:jc w:val="center"/>
            </w:pPr>
            <w:bookmarkStart w:id="20" w:name="_Toc238993709"/>
            <w:r>
              <w:rPr>
                <w:b/>
              </w:rPr>
              <w:t xml:space="preserve">Figure </w:t>
            </w:r>
            <w:r>
              <w:fldChar w:fldCharType="begin"/>
            </w:r>
            <w:r>
              <w:instrText xml:space="preserve"> SEQ Figure \* ARABIC </w:instrText>
            </w:r>
            <w:r>
              <w:fldChar w:fldCharType="separate"/>
            </w:r>
            <w:r w:rsidR="00A629E2">
              <w:rPr>
                <w:noProof/>
              </w:rPr>
              <w:t>6</w:t>
            </w:r>
            <w:r>
              <w:fldChar w:fldCharType="end"/>
            </w:r>
            <w:r>
              <w:t>: Marketplace and transaction lifecycle</w:t>
            </w:r>
            <w:bookmarkEnd w:id="20"/>
          </w:p>
        </w:tc>
        <w:tc>
          <w:tcPr>
            <w:tcW w:w="4514" w:type="dxa"/>
            <w:shd w:val="clear" w:color="auto" w:fill="FFFFFF"/>
            <w:tcMar>
              <w:top w:w="90" w:type="dxa"/>
              <w:left w:w="100" w:type="dxa"/>
              <w:bottom w:w="90" w:type="dxa"/>
              <w:right w:w="100" w:type="dxa"/>
            </w:tcMar>
            <w:vAlign w:val="center"/>
          </w:tcPr>
          <w:p w14:paraId="05381F39" w14:textId="77777777" w:rsidR="00C5592A" w:rsidRDefault="00BA6603">
            <w:pPr>
              <w:keepNext/>
              <w:jc w:val="center"/>
            </w:pPr>
            <w:r>
              <w:rPr>
                <w:noProof/>
              </w:rPr>
              <w:drawing>
                <wp:inline distT="0" distB="0" distL="0" distR="0" wp14:anchorId="3BAB2AF4" wp14:editId="309B9FD1">
                  <wp:extent cx="2560320" cy="1440180"/>
                  <wp:effectExtent l="0" t="0" r="0" b="0"/>
                  <wp:docPr id="8" name="Picture 8" descr="Placeholder for the final ReEvent screenshot showing Partner map, matching, and workbench." title="Partner map, matching, and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ner_matching.png"/>
                          <pic:cNvPicPr/>
                        </pic:nvPicPr>
                        <pic:blipFill>
                          <a:blip r:embed="rId15"/>
                          <a:stretch>
                            <a:fillRect/>
                          </a:stretch>
                        </pic:blipFill>
                        <pic:spPr>
                          <a:xfrm>
                            <a:off x="0" y="0"/>
                            <a:ext cx="2560320" cy="1440180"/>
                          </a:xfrm>
                          <a:prstGeom prst="rect">
                            <a:avLst/>
                          </a:prstGeom>
                        </pic:spPr>
                      </pic:pic>
                    </a:graphicData>
                  </a:graphic>
                </wp:inline>
              </w:drawing>
            </w:r>
          </w:p>
          <w:p w14:paraId="55128CA5" w14:textId="01316392" w:rsidR="00C5592A" w:rsidRDefault="00BA6603">
            <w:pPr>
              <w:pStyle w:val="Caption1"/>
              <w:jc w:val="center"/>
            </w:pPr>
            <w:bookmarkStart w:id="21" w:name="_Toc238993710"/>
            <w:r>
              <w:rPr>
                <w:b/>
              </w:rPr>
              <w:t xml:space="preserve">Figure </w:t>
            </w:r>
            <w:r>
              <w:fldChar w:fldCharType="begin"/>
            </w:r>
            <w:r>
              <w:instrText xml:space="preserve"> SEQ Figure \* ARABIC </w:instrText>
            </w:r>
            <w:r>
              <w:fldChar w:fldCharType="separate"/>
            </w:r>
            <w:r w:rsidR="00A629E2">
              <w:rPr>
                <w:noProof/>
              </w:rPr>
              <w:t>7</w:t>
            </w:r>
            <w:r>
              <w:fldChar w:fldCharType="end"/>
            </w:r>
            <w:r>
              <w:t>: Partner map, matching, and workbench</w:t>
            </w:r>
            <w:bookmarkEnd w:id="21"/>
          </w:p>
        </w:tc>
      </w:tr>
      <w:tr w:rsidR="00C5592A" w14:paraId="386EEE13" w14:textId="77777777">
        <w:trPr>
          <w:jc w:val="center"/>
        </w:trPr>
        <w:tc>
          <w:tcPr>
            <w:tcW w:w="4514" w:type="dxa"/>
            <w:shd w:val="clear" w:color="auto" w:fill="FFFFFF"/>
            <w:tcMar>
              <w:top w:w="90" w:type="dxa"/>
              <w:left w:w="100" w:type="dxa"/>
              <w:bottom w:w="90" w:type="dxa"/>
              <w:right w:w="100" w:type="dxa"/>
            </w:tcMar>
            <w:vAlign w:val="center"/>
          </w:tcPr>
          <w:p w14:paraId="7FE1F70B" w14:textId="77777777" w:rsidR="00C5592A" w:rsidRDefault="00BA6603">
            <w:pPr>
              <w:keepNext/>
              <w:jc w:val="center"/>
            </w:pPr>
            <w:r>
              <w:rPr>
                <w:noProof/>
              </w:rPr>
              <w:drawing>
                <wp:inline distT="0" distB="0" distL="0" distR="0" wp14:anchorId="5D4EF236" wp14:editId="38AEE0ED">
                  <wp:extent cx="2560320" cy="1440180"/>
                  <wp:effectExtent l="0" t="0" r="0" b="0"/>
                  <wp:docPr id="9" name="Picture 9" descr="Placeholder for the final ReEvent screenshot showing Impact dashboard." title="Imp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png"/>
                          <pic:cNvPicPr/>
                        </pic:nvPicPr>
                        <pic:blipFill>
                          <a:blip r:embed="rId16"/>
                          <a:stretch>
                            <a:fillRect/>
                          </a:stretch>
                        </pic:blipFill>
                        <pic:spPr>
                          <a:xfrm>
                            <a:off x="0" y="0"/>
                            <a:ext cx="2560320" cy="1440180"/>
                          </a:xfrm>
                          <a:prstGeom prst="rect">
                            <a:avLst/>
                          </a:prstGeom>
                        </pic:spPr>
                      </pic:pic>
                    </a:graphicData>
                  </a:graphic>
                </wp:inline>
              </w:drawing>
            </w:r>
          </w:p>
          <w:p w14:paraId="1ACF688B" w14:textId="411CEA4B" w:rsidR="00C5592A" w:rsidRDefault="00BA6603">
            <w:pPr>
              <w:pStyle w:val="Caption1"/>
              <w:jc w:val="center"/>
            </w:pPr>
            <w:bookmarkStart w:id="22" w:name="_Toc238993711"/>
            <w:r>
              <w:rPr>
                <w:b/>
              </w:rPr>
              <w:t xml:space="preserve">Figure </w:t>
            </w:r>
            <w:r>
              <w:fldChar w:fldCharType="begin"/>
            </w:r>
            <w:r>
              <w:instrText xml:space="preserve"> SEQ Figure \* ARABIC </w:instrText>
            </w:r>
            <w:r>
              <w:fldChar w:fldCharType="separate"/>
            </w:r>
            <w:r w:rsidR="00A629E2">
              <w:rPr>
                <w:noProof/>
              </w:rPr>
              <w:t>8</w:t>
            </w:r>
            <w:r>
              <w:fldChar w:fldCharType="end"/>
            </w:r>
            <w:r>
              <w:t>: Impact dashboard</w:t>
            </w:r>
            <w:bookmarkEnd w:id="22"/>
          </w:p>
        </w:tc>
        <w:tc>
          <w:tcPr>
            <w:tcW w:w="4514" w:type="dxa"/>
            <w:tcMar>
              <w:top w:w="90" w:type="dxa"/>
              <w:left w:w="100" w:type="dxa"/>
              <w:bottom w:w="90" w:type="dxa"/>
              <w:right w:w="100" w:type="dxa"/>
            </w:tcMar>
            <w:vAlign w:val="center"/>
          </w:tcPr>
          <w:p w14:paraId="21EA669A" w14:textId="77777777" w:rsidR="00C5592A" w:rsidRDefault="00BA6603">
            <w:r>
              <w:rPr>
                <w:i/>
              </w:rPr>
              <w:t>Reserved for an additional screenshot if required.</w:t>
            </w:r>
          </w:p>
        </w:tc>
      </w:tr>
    </w:tbl>
    <w:p w14:paraId="12B0175C" w14:textId="77777777" w:rsidR="00C5592A" w:rsidRDefault="00BA6603">
      <w:r>
        <w:t>The placeholders preserve consistent image proportions and caption positions across the seven key interfaces.</w:t>
      </w:r>
    </w:p>
    <w:p w14:paraId="087CF0B4" w14:textId="77777777" w:rsidR="00C5592A" w:rsidRDefault="00BA6603">
      <w:pPr>
        <w:pStyle w:val="Heading1"/>
        <w:pageBreakBefore/>
      </w:pPr>
      <w:bookmarkStart w:id="23" w:name="_Toc238993693"/>
      <w:r>
        <w:lastRenderedPageBreak/>
        <w:t>Team Contributions</w:t>
      </w:r>
      <w:bookmarkEnd w:id="23"/>
    </w:p>
    <w:p w14:paraId="3C2AD96C" w14:textId="77777777" w:rsidR="00C5592A" w:rsidRDefault="00BA6603">
      <w:r>
        <w:t>Development responsibilities were divided by feature area and integrated through the shared ReEvent repository. Each member contributed to a distinct part of the implemented workflow while supporting integration and review across the application.</w:t>
      </w:r>
    </w:p>
    <w:p w14:paraId="52E3C845" w14:textId="7E2BB39B" w:rsidR="00C5592A" w:rsidRDefault="00BA6603">
      <w:pPr>
        <w:pStyle w:val="Caption1"/>
        <w:keepNext/>
        <w:jc w:val="center"/>
      </w:pPr>
      <w:bookmarkStart w:id="24" w:name="_Toc238993716"/>
      <w:r>
        <w:rPr>
          <w:b/>
        </w:rPr>
        <w:t xml:space="preserve">Table </w:t>
      </w:r>
      <w:r>
        <w:fldChar w:fldCharType="begin"/>
      </w:r>
      <w:r>
        <w:instrText xml:space="preserve"> SEQ Table \* ARABIC </w:instrText>
      </w:r>
      <w:r>
        <w:fldChar w:fldCharType="separate"/>
      </w:r>
      <w:r w:rsidR="00A629E2">
        <w:rPr>
          <w:noProof/>
        </w:rPr>
        <w:t>4</w:t>
      </w:r>
      <w:r>
        <w:fldChar w:fldCharType="end"/>
      </w:r>
      <w:r>
        <w:t>: Member roles and contributions</w:t>
      </w:r>
      <w:bookmarkEnd w:id="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329"/>
      </w:tblGrid>
      <w:tr w:rsidR="00C5592A" w14:paraId="28093EF8" w14:textId="77777777">
        <w:trPr>
          <w:tblHeader/>
          <w:jc w:val="center"/>
        </w:trPr>
        <w:tc>
          <w:tcPr>
            <w:tcW w:w="2700" w:type="dxa"/>
            <w:shd w:val="clear" w:color="auto" w:fill="E6E6E6"/>
            <w:tcMar>
              <w:top w:w="90" w:type="dxa"/>
              <w:left w:w="100" w:type="dxa"/>
              <w:bottom w:w="90" w:type="dxa"/>
              <w:right w:w="100" w:type="dxa"/>
            </w:tcMar>
            <w:vAlign w:val="center"/>
          </w:tcPr>
          <w:p w14:paraId="0786D636" w14:textId="77777777" w:rsidR="00C5592A" w:rsidRDefault="00BA6603">
            <w:pPr>
              <w:spacing w:after="0" w:line="240" w:lineRule="auto"/>
              <w:jc w:val="center"/>
            </w:pPr>
            <w:r>
              <w:rPr>
                <w:b/>
              </w:rPr>
              <w:t>Member</w:t>
            </w:r>
          </w:p>
        </w:tc>
        <w:tc>
          <w:tcPr>
            <w:tcW w:w="6329" w:type="dxa"/>
            <w:shd w:val="clear" w:color="auto" w:fill="E6E6E6"/>
            <w:tcMar>
              <w:top w:w="90" w:type="dxa"/>
              <w:left w:w="100" w:type="dxa"/>
              <w:bottom w:w="90" w:type="dxa"/>
              <w:right w:w="100" w:type="dxa"/>
            </w:tcMar>
            <w:vAlign w:val="center"/>
          </w:tcPr>
          <w:p w14:paraId="5AD4929C" w14:textId="77777777" w:rsidR="00C5592A" w:rsidRDefault="00BA6603">
            <w:pPr>
              <w:spacing w:after="0" w:line="240" w:lineRule="auto"/>
              <w:jc w:val="center"/>
            </w:pPr>
            <w:r>
              <w:rPr>
                <w:b/>
              </w:rPr>
              <w:t>Primary contribution areas</w:t>
            </w:r>
          </w:p>
        </w:tc>
      </w:tr>
      <w:tr w:rsidR="00C5592A" w14:paraId="03CBBB28" w14:textId="77777777">
        <w:trPr>
          <w:jc w:val="center"/>
        </w:trPr>
        <w:tc>
          <w:tcPr>
            <w:tcW w:w="2700" w:type="dxa"/>
            <w:tcMar>
              <w:top w:w="90" w:type="dxa"/>
              <w:left w:w="100" w:type="dxa"/>
              <w:bottom w:w="90" w:type="dxa"/>
              <w:right w:w="100" w:type="dxa"/>
            </w:tcMar>
            <w:vAlign w:val="center"/>
          </w:tcPr>
          <w:p w14:paraId="05C170D6" w14:textId="77777777" w:rsidR="00C5592A" w:rsidRDefault="00BA6603">
            <w:pPr>
              <w:spacing w:after="0" w:line="240" w:lineRule="auto"/>
              <w:jc w:val="left"/>
            </w:pPr>
            <w:r>
              <w:t>Liew Kaiy Bin (2302391)</w:t>
            </w:r>
          </w:p>
        </w:tc>
        <w:tc>
          <w:tcPr>
            <w:tcW w:w="6329" w:type="dxa"/>
            <w:tcMar>
              <w:top w:w="90" w:type="dxa"/>
              <w:left w:w="100" w:type="dxa"/>
              <w:bottom w:w="90" w:type="dxa"/>
              <w:right w:w="100" w:type="dxa"/>
            </w:tcMar>
            <w:vAlign w:val="center"/>
          </w:tcPr>
          <w:p w14:paraId="691272D1" w14:textId="77777777" w:rsidR="00C5592A" w:rsidRDefault="00BA6603">
            <w:pPr>
              <w:spacing w:after="0" w:line="240" w:lineRule="auto"/>
              <w:jc w:val="left"/>
            </w:pPr>
            <w:r>
              <w:t>Core platform, authentication, persistence, Supabase integration, and application integration.</w:t>
            </w:r>
          </w:p>
        </w:tc>
      </w:tr>
      <w:tr w:rsidR="00C5592A" w14:paraId="04749D9D" w14:textId="77777777">
        <w:trPr>
          <w:jc w:val="center"/>
        </w:trPr>
        <w:tc>
          <w:tcPr>
            <w:tcW w:w="2700" w:type="dxa"/>
            <w:shd w:val="clear" w:color="auto" w:fill="F7F7F7"/>
            <w:tcMar>
              <w:top w:w="90" w:type="dxa"/>
              <w:left w:w="100" w:type="dxa"/>
              <w:bottom w:w="90" w:type="dxa"/>
              <w:right w:w="100" w:type="dxa"/>
            </w:tcMar>
            <w:vAlign w:val="center"/>
          </w:tcPr>
          <w:p w14:paraId="39D7B158" w14:textId="77777777" w:rsidR="00C5592A" w:rsidRDefault="00BA6603">
            <w:pPr>
              <w:spacing w:after="0" w:line="240" w:lineRule="auto"/>
              <w:jc w:val="left"/>
            </w:pPr>
            <w:r>
              <w:t>Mah Juin Hong</w:t>
            </w:r>
          </w:p>
        </w:tc>
        <w:tc>
          <w:tcPr>
            <w:tcW w:w="6329" w:type="dxa"/>
            <w:shd w:val="clear" w:color="auto" w:fill="F7F7F7"/>
            <w:tcMar>
              <w:top w:w="90" w:type="dxa"/>
              <w:left w:w="100" w:type="dxa"/>
              <w:bottom w:w="90" w:type="dxa"/>
              <w:right w:w="100" w:type="dxa"/>
            </w:tcMar>
            <w:vAlign w:val="center"/>
          </w:tcPr>
          <w:p w14:paraId="22BB3F35" w14:textId="77777777" w:rsidR="00C5592A" w:rsidRDefault="00BA6603">
            <w:pPr>
              <w:spacing w:after="0" w:line="240" w:lineRule="auto"/>
              <w:jc w:val="left"/>
            </w:pPr>
            <w:r>
              <w:t>Marketplace, listing interactions, and partner programme workflows.</w:t>
            </w:r>
          </w:p>
        </w:tc>
      </w:tr>
      <w:tr w:rsidR="00C5592A" w14:paraId="5CAA7575" w14:textId="77777777">
        <w:trPr>
          <w:jc w:val="center"/>
        </w:trPr>
        <w:tc>
          <w:tcPr>
            <w:tcW w:w="2700" w:type="dxa"/>
            <w:tcMar>
              <w:top w:w="90" w:type="dxa"/>
              <w:left w:w="100" w:type="dxa"/>
              <w:bottom w:w="90" w:type="dxa"/>
              <w:right w:w="100" w:type="dxa"/>
            </w:tcMar>
            <w:vAlign w:val="center"/>
          </w:tcPr>
          <w:p w14:paraId="08CF3CD9" w14:textId="77777777" w:rsidR="00C5592A" w:rsidRDefault="00BA6603">
            <w:pPr>
              <w:spacing w:after="0" w:line="240" w:lineRule="auto"/>
              <w:jc w:val="left"/>
            </w:pPr>
            <w:r>
              <w:t>Wong Jie Ying (2401105)</w:t>
            </w:r>
          </w:p>
        </w:tc>
        <w:tc>
          <w:tcPr>
            <w:tcW w:w="6329" w:type="dxa"/>
            <w:tcMar>
              <w:top w:w="90" w:type="dxa"/>
              <w:left w:w="100" w:type="dxa"/>
              <w:bottom w:w="90" w:type="dxa"/>
              <w:right w:w="100" w:type="dxa"/>
            </w:tcMar>
            <w:vAlign w:val="center"/>
          </w:tcPr>
          <w:p w14:paraId="115DF5C6" w14:textId="77777777" w:rsidR="00C5592A" w:rsidRDefault="00BA6603">
            <w:pPr>
              <w:spacing w:after="0" w:line="240" w:lineRule="auto"/>
              <w:jc w:val="left"/>
            </w:pPr>
            <w:r>
              <w:t>Event and resource lifecycle, interface implementation, photos, passports, and QR workflow.</w:t>
            </w:r>
          </w:p>
        </w:tc>
      </w:tr>
      <w:tr w:rsidR="00C5592A" w14:paraId="354E669C" w14:textId="77777777">
        <w:trPr>
          <w:jc w:val="center"/>
        </w:trPr>
        <w:tc>
          <w:tcPr>
            <w:tcW w:w="2700" w:type="dxa"/>
            <w:shd w:val="clear" w:color="auto" w:fill="F7F7F7"/>
            <w:tcMar>
              <w:top w:w="90" w:type="dxa"/>
              <w:left w:w="100" w:type="dxa"/>
              <w:bottom w:w="90" w:type="dxa"/>
              <w:right w:w="100" w:type="dxa"/>
            </w:tcMar>
            <w:vAlign w:val="center"/>
          </w:tcPr>
          <w:p w14:paraId="1269031E" w14:textId="77777777" w:rsidR="00C5592A" w:rsidRDefault="00BA6603">
            <w:pPr>
              <w:spacing w:after="0" w:line="240" w:lineRule="auto"/>
              <w:jc w:val="left"/>
            </w:pPr>
            <w:r>
              <w:t>Wong Loong Jie (2302662)</w:t>
            </w:r>
          </w:p>
        </w:tc>
        <w:tc>
          <w:tcPr>
            <w:tcW w:w="6329" w:type="dxa"/>
            <w:shd w:val="clear" w:color="auto" w:fill="F7F7F7"/>
            <w:tcMar>
              <w:top w:w="90" w:type="dxa"/>
              <w:left w:w="100" w:type="dxa"/>
              <w:bottom w:w="90" w:type="dxa"/>
              <w:right w:w="100" w:type="dxa"/>
            </w:tcMar>
            <w:vAlign w:val="center"/>
          </w:tcPr>
          <w:p w14:paraId="61A941CE" w14:textId="77777777" w:rsidR="00C5592A" w:rsidRDefault="00BA6603">
            <w:pPr>
              <w:spacing w:after="0" w:line="240" w:lineRule="auto"/>
              <w:jc w:val="left"/>
            </w:pPr>
            <w:r>
              <w:t>Circular matching, impact reporting, quality review, and deployment preparation.</w:t>
            </w:r>
          </w:p>
        </w:tc>
      </w:tr>
    </w:tbl>
    <w:p w14:paraId="1BC3424B" w14:textId="77777777" w:rsidR="00C5592A" w:rsidRDefault="00BA6603">
      <w:pPr>
        <w:pStyle w:val="Heading2"/>
      </w:pPr>
      <w:bookmarkStart w:id="25" w:name="_Toc238993694"/>
      <w:r>
        <w:t>GitHub contribution evidence</w:t>
      </w:r>
      <w:bookmarkEnd w:id="25"/>
    </w:p>
    <w:p w14:paraId="2CD305FF" w14:textId="77777777" w:rsidR="00C5592A" w:rsidRDefault="00BA6603">
      <w:r>
        <w:t>The figure below is reserved for a GitHub commit-history or contributor-insights screenshot that shows the repository and the contribution record for all group members.</w:t>
      </w:r>
    </w:p>
    <w:tbl>
      <w:tblPr>
        <w:tblW w:w="0" w:type="auto"/>
        <w:jc w:val="center"/>
        <w:tblLayout w:type="fixed"/>
        <w:tblLook w:val="04A0" w:firstRow="1" w:lastRow="0" w:firstColumn="1" w:lastColumn="0" w:noHBand="0" w:noVBand="1"/>
      </w:tblPr>
      <w:tblGrid>
        <w:gridCol w:w="9029"/>
      </w:tblGrid>
      <w:tr w:rsidR="00C5592A" w14:paraId="50A96305" w14:textId="77777777">
        <w:trPr>
          <w:jc w:val="center"/>
        </w:trPr>
        <w:tc>
          <w:tcPr>
            <w:tcW w:w="9029" w:type="dxa"/>
            <w:shd w:val="clear" w:color="auto" w:fill="FFFFFF"/>
            <w:tcMar>
              <w:top w:w="90" w:type="dxa"/>
              <w:left w:w="100" w:type="dxa"/>
              <w:bottom w:w="90" w:type="dxa"/>
              <w:right w:w="100" w:type="dxa"/>
            </w:tcMar>
            <w:vAlign w:val="center"/>
          </w:tcPr>
          <w:p w14:paraId="3699DDCE" w14:textId="77777777" w:rsidR="00C5592A" w:rsidRDefault="00BA6603">
            <w:pPr>
              <w:keepNext/>
              <w:jc w:val="center"/>
            </w:pPr>
            <w:r>
              <w:rPr>
                <w:noProof/>
              </w:rPr>
              <w:drawing>
                <wp:inline distT="0" distB="0" distL="0" distR="0" wp14:anchorId="27F7BFBD" wp14:editId="66836EC1">
                  <wp:extent cx="5303520" cy="2983230"/>
                  <wp:effectExtent l="0" t="0" r="0" b="0"/>
                  <wp:docPr id="10" name="Picture 10" descr="Placeholder for the final ReEvent screenshot showing GitHub commit history and contribution evidence." title="GitHub commit history and contribution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mmits.png"/>
                          <pic:cNvPicPr/>
                        </pic:nvPicPr>
                        <pic:blipFill>
                          <a:blip r:embed="rId17"/>
                          <a:stretch>
                            <a:fillRect/>
                          </a:stretch>
                        </pic:blipFill>
                        <pic:spPr>
                          <a:xfrm>
                            <a:off x="0" y="0"/>
                            <a:ext cx="5303520" cy="2983230"/>
                          </a:xfrm>
                          <a:prstGeom prst="rect">
                            <a:avLst/>
                          </a:prstGeom>
                        </pic:spPr>
                      </pic:pic>
                    </a:graphicData>
                  </a:graphic>
                </wp:inline>
              </w:drawing>
            </w:r>
          </w:p>
          <w:p w14:paraId="47DEFD54" w14:textId="46CE29D3" w:rsidR="00C5592A" w:rsidRDefault="00BA6603">
            <w:pPr>
              <w:pStyle w:val="Caption1"/>
              <w:jc w:val="center"/>
            </w:pPr>
            <w:bookmarkStart w:id="26" w:name="_Toc238993712"/>
            <w:r>
              <w:rPr>
                <w:b/>
              </w:rPr>
              <w:t xml:space="preserve">Figure </w:t>
            </w:r>
            <w:r>
              <w:fldChar w:fldCharType="begin"/>
            </w:r>
            <w:r>
              <w:instrText xml:space="preserve"> SEQ Figure \* ARABIC </w:instrText>
            </w:r>
            <w:r>
              <w:fldChar w:fldCharType="separate"/>
            </w:r>
            <w:r w:rsidR="00A629E2">
              <w:rPr>
                <w:noProof/>
              </w:rPr>
              <w:t>9</w:t>
            </w:r>
            <w:r>
              <w:fldChar w:fldCharType="end"/>
            </w:r>
            <w:r>
              <w:t>: GitHub commit history and contribution evidence</w:t>
            </w:r>
            <w:bookmarkEnd w:id="26"/>
          </w:p>
        </w:tc>
      </w:tr>
    </w:tbl>
    <w:p w14:paraId="0D48990D" w14:textId="77777777" w:rsidR="00C5592A" w:rsidRDefault="00BA6603">
      <w:pPr>
        <w:pStyle w:val="Heading1"/>
        <w:pageBreakBefore/>
      </w:pPr>
      <w:bookmarkStart w:id="27" w:name="_Toc238993695"/>
      <w:r>
        <w:lastRenderedPageBreak/>
        <w:t>Civil and Commercial Potential</w:t>
      </w:r>
      <w:bookmarkEnd w:id="27"/>
    </w:p>
    <w:p w14:paraId="35244038" w14:textId="77777777" w:rsidR="00C5592A" w:rsidRDefault="00BA6603">
      <w:r>
        <w:t>ReEvent can support universities, municipal councils, event organisers, venues, NGOs, reuse networks, repairers and recycling partners. A campus could retain ownership and condition history for reusable staging assets; a venue could expose surplus resources after an exhibition; and a recovery partner could publish accepted materials, service areas and programme rules. Commercial pathways include organisation workspaces, managed partner networks, compliance exports, verified material passports, and service f</w:t>
      </w:r>
      <w:r>
        <w:t>ees for coordinated recovery, while civil deployments may prioritise open access and community redistribution.</w:t>
      </w:r>
    </w:p>
    <w:p w14:paraId="4AC07C89" w14:textId="77777777" w:rsidR="00C5592A" w:rsidRDefault="00BA6603">
      <w:pPr>
        <w:pStyle w:val="Heading2"/>
      </w:pPr>
      <w:bookmarkStart w:id="28" w:name="_Toc238993696"/>
      <w:r>
        <w:t>Limitations and risks</w:t>
      </w:r>
      <w:bookmarkEnd w:id="28"/>
    </w:p>
    <w:p w14:paraId="55766597" w14:textId="77777777" w:rsidR="00C5592A" w:rsidRDefault="00BA6603">
      <w:pPr>
        <w:pStyle w:val="ListBullet1"/>
      </w:pPr>
      <w:r>
        <w:t>Shared lifecycle actions and public passport verification require network access because authoritative quantities, permissions, and custody changes are held by the server.</w:t>
      </w:r>
    </w:p>
    <w:p w14:paraId="3A24392F" w14:textId="77777777" w:rsidR="00C5592A" w:rsidRDefault="00BA6603">
      <w:pPr>
        <w:pStyle w:val="ListBullet1"/>
      </w:pPr>
      <w:r>
        <w:t>Map and geocoding functions depend on provider availability, valid configuration, usage quotas, attribution, and service terms.</w:t>
      </w:r>
    </w:p>
    <w:p w14:paraId="1AB2860F" w14:textId="77777777" w:rsidR="00C5592A" w:rsidRDefault="00BA6603">
      <w:pPr>
        <w:pStyle w:val="ListBullet1"/>
      </w:pPr>
      <w:r>
        <w:t>Impact figures depend on accurate resource quantities, compatible measurement units, completed transaction records, and documented conversion factors.</w:t>
      </w:r>
    </w:p>
    <w:p w14:paraId="4DCDB9F3" w14:textId="77777777" w:rsidR="00C5592A" w:rsidRDefault="00BA6603">
      <w:pPr>
        <w:pStyle w:val="ListBullet1"/>
      </w:pPr>
      <w:r>
        <w:t>Public passport access requires controlled token issuance, revocation, privacy review, and operational monitoring.</w:t>
      </w:r>
    </w:p>
    <w:p w14:paraId="68638A93" w14:textId="77777777" w:rsidR="00C5592A" w:rsidRDefault="00BA6603">
      <w:pPr>
        <w:pStyle w:val="ListBullet1"/>
      </w:pPr>
      <w:r>
        <w:t>The value of programme matching grows with the number and coverage of participating recovery partners.</w:t>
      </w:r>
    </w:p>
    <w:p w14:paraId="4DC80770" w14:textId="77777777" w:rsidR="00C5592A" w:rsidRDefault="00BA6603">
      <w:pPr>
        <w:pStyle w:val="Heading2"/>
      </w:pPr>
      <w:bookmarkStart w:id="29" w:name="_Toc238993697"/>
      <w:r>
        <w:t>Future enhancements</w:t>
      </w:r>
      <w:bookmarkEnd w:id="29"/>
    </w:p>
    <w:p w14:paraId="0DD22BF5" w14:textId="77777777" w:rsidR="00C5592A" w:rsidRDefault="00BA6603">
      <w:r>
        <w:t>Future releases can extend organisation-level dashboards, downloadable sustainability reports, multilingual content, accessibility options, partner onboarding tools, and additional material conversion factors. With sufficient consented historical data, the existing transparent matching rules could also support an optional learned ranking layer while retaining explanations and a deterministic fallback. Wider deployment can include production monitoring and additional mobile distribution channels.</w:t>
      </w:r>
    </w:p>
    <w:p w14:paraId="52ED086E" w14:textId="77777777" w:rsidR="00C5592A" w:rsidRDefault="00BA6603">
      <w:pPr>
        <w:pStyle w:val="Heading2"/>
      </w:pPr>
      <w:bookmarkStart w:id="30" w:name="_Toc238993698"/>
      <w:r>
        <w:t>Conclusion</w:t>
      </w:r>
      <w:bookmarkEnd w:id="30"/>
    </w:p>
    <w:p w14:paraId="6A69472A" w14:textId="77777777" w:rsidR="00C5592A" w:rsidRDefault="00BA6603">
      <w:r>
        <w:t>ReEvent delivers a complete circular event-resource workflow with role-aware journeys, traceable resources, authoritative lifecycle commands, privacy-conscious passports, deterministic recovery matching, and evidence-led impact reporting. By connecting organisers, participants, and recovery partners around the same resource history, the application converts the proposal's circular-event concept into a practical platform that supports responsible consumption and recovery decisions.</w:t>
      </w:r>
    </w:p>
    <w:p w14:paraId="63DC02FA" w14:textId="77777777" w:rsidR="00C5592A" w:rsidRDefault="00BA6603">
      <w:pPr>
        <w:pStyle w:val="BackMatterHeading"/>
        <w:pageBreakBefore/>
      </w:pPr>
      <w:bookmarkStart w:id="31" w:name="_Toc238993699"/>
      <w:r>
        <w:lastRenderedPageBreak/>
        <w:t>References</w:t>
      </w:r>
      <w:bookmarkEnd w:id="31"/>
    </w:p>
    <w:p w14:paraId="0A6B202B" w14:textId="77777777" w:rsidR="00C5592A" w:rsidRDefault="00BA6603">
      <w:pPr>
        <w:spacing w:after="120"/>
        <w:ind w:left="720" w:hanging="720"/>
      </w:pPr>
      <w:r>
        <w:t>Department for Energy Security and Net Zero. (2025). Greenhouse gas reporting: Conversion factors 2025. UK Government. https://www.gov.uk/government/publications/greenhouse-gas-reporting-conversion-factors-2025</w:t>
      </w:r>
    </w:p>
    <w:p w14:paraId="4ABDC1F3" w14:textId="77777777" w:rsidR="00C5592A" w:rsidRDefault="00BA6603">
      <w:pPr>
        <w:spacing w:after="120"/>
        <w:ind w:left="720" w:hanging="720"/>
      </w:pPr>
      <w:r>
        <w:t>ReEvent Group. (2026). ReEvent proposal [Unpublished group assignment proposal]. Universiti Tunku Abdul Rahman.</w:t>
      </w:r>
    </w:p>
    <w:p w14:paraId="6CC6672F" w14:textId="77777777" w:rsidR="00C5592A" w:rsidRDefault="00BA6603">
      <w:pPr>
        <w:spacing w:after="120"/>
        <w:ind w:left="720" w:hanging="720"/>
      </w:pPr>
      <w:r>
        <w:t>United Nations. (n.d.). Goal 12: Ensure sustainable consumption and production patterns. Sustainable Development Goals. https://sdgs.un.org/goals/goal12</w:t>
      </w:r>
    </w:p>
    <w:p w14:paraId="12716319" w14:textId="77777777" w:rsidR="00C5592A" w:rsidRDefault="00BA6603">
      <w:pPr>
        <w:pStyle w:val="BackMatterHeading"/>
        <w:pageBreakBefore/>
      </w:pPr>
      <w:bookmarkStart w:id="32" w:name="_Toc238993700"/>
      <w:r>
        <w:lastRenderedPageBreak/>
        <w:t>Appendix A — Privacy-conscious QR payload contract</w:t>
      </w:r>
      <w:bookmarkEnd w:id="32"/>
    </w:p>
    <w:p w14:paraId="22F374A6" w14:textId="12A0AD09" w:rsidR="00C5592A" w:rsidRDefault="00BA6603">
      <w:pPr>
        <w:pStyle w:val="Caption1"/>
        <w:keepNext/>
        <w:jc w:val="center"/>
      </w:pPr>
      <w:bookmarkStart w:id="33" w:name="_Toc238993717"/>
      <w:r>
        <w:rPr>
          <w:b/>
        </w:rPr>
        <w:t xml:space="preserve">Table </w:t>
      </w:r>
      <w:r>
        <w:fldChar w:fldCharType="begin"/>
      </w:r>
      <w:r>
        <w:instrText xml:space="preserve"> SEQ Table \* ARABIC </w:instrText>
      </w:r>
      <w:r>
        <w:fldChar w:fldCharType="separate"/>
      </w:r>
      <w:r w:rsidR="00A629E2">
        <w:rPr>
          <w:noProof/>
        </w:rPr>
        <w:t>5</w:t>
      </w:r>
      <w:r>
        <w:fldChar w:fldCharType="end"/>
      </w:r>
      <w:r>
        <w:t>: Appendix A — Privacy-conscious QR payload contract metadata</w:t>
      </w:r>
      <w:bookmarkEnd w:id="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4200"/>
        <w:gridCol w:w="1829"/>
      </w:tblGrid>
      <w:tr w:rsidR="00C5592A" w14:paraId="4EE567ED" w14:textId="77777777">
        <w:trPr>
          <w:tblHeader/>
          <w:jc w:val="center"/>
        </w:trPr>
        <w:tc>
          <w:tcPr>
            <w:tcW w:w="3000" w:type="dxa"/>
            <w:shd w:val="clear" w:color="auto" w:fill="E6E6E6"/>
            <w:tcMar>
              <w:top w:w="90" w:type="dxa"/>
              <w:left w:w="100" w:type="dxa"/>
              <w:bottom w:w="90" w:type="dxa"/>
              <w:right w:w="100" w:type="dxa"/>
            </w:tcMar>
            <w:vAlign w:val="center"/>
          </w:tcPr>
          <w:p w14:paraId="70CED17A" w14:textId="77777777" w:rsidR="00C5592A" w:rsidRDefault="00BA6603">
            <w:pPr>
              <w:spacing w:after="0" w:line="240" w:lineRule="auto"/>
              <w:jc w:val="center"/>
            </w:pPr>
            <w:r>
              <w:rPr>
                <w:b/>
              </w:rPr>
              <w:t>File path</w:t>
            </w:r>
          </w:p>
        </w:tc>
        <w:tc>
          <w:tcPr>
            <w:tcW w:w="4200" w:type="dxa"/>
            <w:shd w:val="clear" w:color="auto" w:fill="E6E6E6"/>
            <w:tcMar>
              <w:top w:w="90" w:type="dxa"/>
              <w:left w:w="100" w:type="dxa"/>
              <w:bottom w:w="90" w:type="dxa"/>
              <w:right w:w="100" w:type="dxa"/>
            </w:tcMar>
            <w:vAlign w:val="center"/>
          </w:tcPr>
          <w:p w14:paraId="494738F8" w14:textId="77777777" w:rsidR="00C5592A" w:rsidRDefault="00BA6603">
            <w:pPr>
              <w:spacing w:after="0" w:line="240" w:lineRule="auto"/>
              <w:jc w:val="center"/>
            </w:pPr>
            <w:r>
              <w:rPr>
                <w:b/>
              </w:rPr>
              <w:t>Purpose</w:t>
            </w:r>
          </w:p>
        </w:tc>
        <w:tc>
          <w:tcPr>
            <w:tcW w:w="1829" w:type="dxa"/>
            <w:shd w:val="clear" w:color="auto" w:fill="E6E6E6"/>
            <w:tcMar>
              <w:top w:w="90" w:type="dxa"/>
              <w:left w:w="100" w:type="dxa"/>
              <w:bottom w:w="90" w:type="dxa"/>
              <w:right w:w="100" w:type="dxa"/>
            </w:tcMar>
            <w:vAlign w:val="center"/>
          </w:tcPr>
          <w:p w14:paraId="4C61617A" w14:textId="77777777" w:rsidR="00C5592A" w:rsidRDefault="00BA6603">
            <w:pPr>
              <w:spacing w:after="0" w:line="240" w:lineRule="auto"/>
              <w:jc w:val="center"/>
            </w:pPr>
            <w:r>
              <w:rPr>
                <w:b/>
              </w:rPr>
              <w:t>Contributor</w:t>
            </w:r>
          </w:p>
        </w:tc>
      </w:tr>
      <w:tr w:rsidR="00C5592A" w14:paraId="2C02EC58" w14:textId="77777777">
        <w:trPr>
          <w:jc w:val="center"/>
        </w:trPr>
        <w:tc>
          <w:tcPr>
            <w:tcW w:w="3000" w:type="dxa"/>
            <w:tcMar>
              <w:top w:w="90" w:type="dxa"/>
              <w:left w:w="100" w:type="dxa"/>
              <w:bottom w:w="90" w:type="dxa"/>
              <w:right w:w="100" w:type="dxa"/>
            </w:tcMar>
            <w:vAlign w:val="center"/>
          </w:tcPr>
          <w:p w14:paraId="51D0CA6F" w14:textId="77777777" w:rsidR="00C5592A" w:rsidRDefault="00BA6603">
            <w:pPr>
              <w:spacing w:after="0" w:line="240" w:lineRule="auto"/>
              <w:jc w:val="left"/>
            </w:pPr>
            <w:r>
              <w:t>ReEvent\app\src\main\java\com\reevent\app\feature\passports\PassportQrPayload.kt</w:t>
            </w:r>
          </w:p>
        </w:tc>
        <w:tc>
          <w:tcPr>
            <w:tcW w:w="4200" w:type="dxa"/>
            <w:tcMar>
              <w:top w:w="90" w:type="dxa"/>
              <w:left w:w="100" w:type="dxa"/>
              <w:bottom w:w="90" w:type="dxa"/>
              <w:right w:w="100" w:type="dxa"/>
            </w:tcMar>
            <w:vAlign w:val="center"/>
          </w:tcPr>
          <w:p w14:paraId="51F2EE46" w14:textId="77777777" w:rsidR="00C5592A" w:rsidRDefault="00BA6603">
            <w:pPr>
              <w:spacing w:after="0" w:line="240" w:lineRule="auto"/>
              <w:jc w:val="left"/>
            </w:pPr>
            <w:r>
              <w:t>Creates and validates the canonical HTTPS verifier URL while rejecting malformed or unconfigured values.</w:t>
            </w:r>
          </w:p>
        </w:tc>
        <w:tc>
          <w:tcPr>
            <w:tcW w:w="1829" w:type="dxa"/>
            <w:tcMar>
              <w:top w:w="90" w:type="dxa"/>
              <w:left w:w="100" w:type="dxa"/>
              <w:bottom w:w="90" w:type="dxa"/>
              <w:right w:w="100" w:type="dxa"/>
            </w:tcMar>
            <w:vAlign w:val="center"/>
          </w:tcPr>
          <w:p w14:paraId="6FABC71F" w14:textId="77777777" w:rsidR="00C5592A" w:rsidRDefault="00BA6603">
            <w:pPr>
              <w:spacing w:after="0" w:line="240" w:lineRule="auto"/>
              <w:jc w:val="left"/>
            </w:pPr>
            <w:r>
              <w:t>Wong Jie Ying</w:t>
            </w:r>
          </w:p>
        </w:tc>
      </w:tr>
    </w:tbl>
    <w:p w14:paraId="0731BE05" w14:textId="77777777" w:rsidR="00C5592A" w:rsidRDefault="00BA6603">
      <w:pPr>
        <w:spacing w:after="0" w:line="20" w:lineRule="exact"/>
      </w:pPr>
      <w:r>
        <w:rPr>
          <w:sz w:val="2"/>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9"/>
      </w:tblGrid>
      <w:tr w:rsidR="00C5592A" w14:paraId="0EC8AAC7" w14:textId="77777777">
        <w:trPr>
          <w:jc w:val="center"/>
        </w:trPr>
        <w:tc>
          <w:tcPr>
            <w:tcW w:w="9029" w:type="dxa"/>
            <w:shd w:val="clear" w:color="auto" w:fill="F7F8F7"/>
            <w:tcMar>
              <w:top w:w="90" w:type="dxa"/>
              <w:left w:w="100" w:type="dxa"/>
              <w:bottom w:w="90" w:type="dxa"/>
              <w:right w:w="100" w:type="dxa"/>
            </w:tcMar>
            <w:vAlign w:val="center"/>
          </w:tcPr>
          <w:p w14:paraId="1A537553" w14:textId="77777777" w:rsidR="00C5592A" w:rsidRDefault="00BA6603">
            <w:pPr>
              <w:spacing w:after="0" w:line="240" w:lineRule="auto"/>
            </w:pPr>
            <w:r>
              <w:rPr>
                <w:sz w:val="17"/>
              </w:rPr>
              <w:t xml:space="preserve"> 47              is Validation.Canonical -&gt; RenderResult.Ready(value)</w:t>
            </w:r>
            <w:r>
              <w:rPr>
                <w:sz w:val="17"/>
              </w:rPr>
              <w:br/>
            </w:r>
            <w:r>
              <w:rPr>
                <w:sz w:val="17"/>
              </w:rPr>
              <w:t xml:space="preserve"> 48              Validation.Legacy -&gt; RenderResult.Unavailable(</w:t>
            </w:r>
            <w:r>
              <w:rPr>
                <w:sz w:val="17"/>
              </w:rPr>
              <w:br/>
              <w:t xml:space="preserve"> 49                  "This legacy passport must be reissued before it can be shown as a return QR."</w:t>
            </w:r>
            <w:r>
              <w:rPr>
                <w:sz w:val="17"/>
              </w:rPr>
              <w:br/>
              <w:t xml:space="preserve"> 50              )</w:t>
            </w:r>
            <w:r>
              <w:rPr>
                <w:sz w:val="17"/>
              </w:rPr>
              <w:br/>
              <w:t xml:space="preserve"> 51              is Validation.Invalid -&gt; RenderResult.Unavailable(</w:t>
            </w:r>
            <w:r>
              <w:rPr>
                <w:sz w:val="17"/>
              </w:rPr>
              <w:br/>
              <w:t xml:space="preserve"> 52                  "This passport is not a renderable ReEvent v1 QR. Refresh it or ask the organiser to reissue it."</w:t>
            </w:r>
            <w:r>
              <w:rPr>
                <w:sz w:val="17"/>
              </w:rPr>
              <w:br/>
              <w:t xml:space="preserve"> 53              )</w:t>
            </w:r>
            <w:r>
              <w:rPr>
                <w:sz w:val="17"/>
              </w:rPr>
              <w:br/>
              <w:t xml:space="preserve"> 54          }</w:t>
            </w:r>
            <w:r>
              <w:rPr>
                <w:sz w:val="17"/>
              </w:rPr>
              <w:br/>
              <w:t xml:space="preserve"> 55      }</w:t>
            </w:r>
            <w:r>
              <w:rPr>
                <w:sz w:val="17"/>
              </w:rPr>
              <w:br/>
              <w:t xml:space="preserve"> 56  </w:t>
            </w:r>
            <w:r>
              <w:rPr>
                <w:sz w:val="17"/>
              </w:rPr>
              <w:br/>
            </w:r>
            <w:r>
              <w:rPr>
                <w:sz w:val="17"/>
              </w:rPr>
              <w:t xml:space="preserve"> 57      /** Returns a renderable v1 QR URL only when this build has a valid HTTPS verifier host. */</w:t>
            </w:r>
            <w:r>
              <w:rPr>
                <w:sz w:val="17"/>
              </w:rPr>
              <w:br/>
              <w:t xml:space="preserve"> 58      fun canonicalPayload(publicBaseUrl: String, publicToken: String): String? {</w:t>
            </w:r>
            <w:r>
              <w:rPr>
                <w:sz w:val="17"/>
              </w:rPr>
              <w:br/>
              <w:t xml:space="preserve"> 59          if (!tokenPattern.matches(publicToken)) return null</w:t>
            </w:r>
            <w:r>
              <w:rPr>
                <w:sz w:val="17"/>
              </w:rPr>
              <w:br/>
              <w:t xml:space="preserve"> 60          val base = configuredBaseUri(publicBaseUrl) ?: return null</w:t>
            </w:r>
            <w:r>
              <w:rPr>
                <w:sz w:val="17"/>
              </w:rPr>
              <w:br/>
              <w:t xml:space="preserve"> 61          val basePath = base.rawPath.orEmpty().trimEnd('/')</w:t>
            </w:r>
            <w:r>
              <w:rPr>
                <w:sz w:val="17"/>
              </w:rPr>
              <w:br/>
              <w:t xml:space="preserve"> 62          return "${base.scheme}://${base.authority}$basePath/$PATH_SEGMENT/$VERSION_SEGMENT/$publicToken"</w:t>
            </w:r>
            <w:r>
              <w:rPr>
                <w:sz w:val="17"/>
              </w:rPr>
              <w:br/>
              <w:t xml:space="preserve"> 63      }</w:t>
            </w:r>
            <w:r>
              <w:rPr>
                <w:sz w:val="17"/>
              </w:rPr>
              <w:br/>
            </w:r>
            <w:r>
              <w:rPr>
                <w:sz w:val="17"/>
              </w:rPr>
              <w:t xml:space="preserve"> 64  </w:t>
            </w:r>
            <w:r>
              <w:rPr>
                <w:sz w:val="17"/>
              </w:rPr>
              <w:br/>
              <w:t xml:space="preserve"> 65      fun validate(payload: String, publicBaseUrl: String): Validation {</w:t>
            </w:r>
            <w:r>
              <w:rPr>
                <w:sz w:val="17"/>
              </w:rPr>
              <w:br/>
              <w:t xml:space="preserve"> 66          val value = payload.trim()</w:t>
            </w:r>
            <w:r>
              <w:rPr>
                <w:sz w:val="17"/>
              </w:rPr>
              <w:br/>
              <w:t xml:space="preserve"> 67          if (value != payload || value.isEmpty()) return Validation.Invalid("Use the complete ReEvent passport QR value.")</w:t>
            </w:r>
            <w:r>
              <w:rPr>
                <w:sz w:val="17"/>
              </w:rPr>
              <w:br/>
              <w:t xml:space="preserve"> 68          if (value.startsWith("reevent://")) return validateLegacy(value)</w:t>
            </w:r>
            <w:r>
              <w:rPr>
                <w:sz w:val="17"/>
              </w:rPr>
              <w:br/>
              <w:t xml:space="preserve"> 69  </w:t>
            </w:r>
            <w:r>
              <w:rPr>
                <w:sz w:val="17"/>
              </w:rPr>
              <w:br/>
              <w:t xml:space="preserve"> 70          val configuredBase = configuredBaseUri(publicBaseUrl)</w:t>
            </w:r>
            <w:r>
              <w:rPr>
                <w:sz w:val="17"/>
              </w:rPr>
              <w:br/>
            </w:r>
            <w:r>
              <w:rPr>
                <w:sz w:val="17"/>
              </w:rPr>
              <w:t xml:space="preserve"> 71              ?: return Validation.Invalid("Passport verifier is not configured in this build. Configure PUBLIC_BASE_URL before scanning v1 codes.")</w:t>
            </w:r>
            <w:r>
              <w:rPr>
                <w:sz w:val="17"/>
              </w:rPr>
              <w:br/>
              <w:t xml:space="preserve"> 72          val uri = parseUri(value) ?: return Validation.Invalid("This is not a valid ReEvent passport QR code.")</w:t>
            </w:r>
            <w:r>
              <w:rPr>
                <w:sz w:val="17"/>
              </w:rPr>
              <w:br/>
              <w:t xml:space="preserve"> 73          val basePath = configuredBase.rawPath.orEmpty().trimEnd('/')</w:t>
            </w:r>
            <w:r>
              <w:rPr>
                <w:sz w:val="17"/>
              </w:rPr>
              <w:br/>
              <w:t xml:space="preserve"> 74          val expectedPrefix = "$basePath/$PATH_SEGMENT/$VERSION_SEGMENT/"</w:t>
            </w:r>
            <w:r>
              <w:rPr>
                <w:sz w:val="17"/>
              </w:rPr>
              <w:br/>
              <w:t xml:space="preserve"> 75          val token = uri.rawPath?.removePrefix(expectedPrefix)</w:t>
            </w:r>
            <w:r>
              <w:rPr>
                <w:sz w:val="17"/>
              </w:rPr>
              <w:br/>
              <w:t xml:space="preserve"> 76  </w:t>
            </w:r>
            <w:r>
              <w:rPr>
                <w:sz w:val="17"/>
              </w:rPr>
              <w:br/>
            </w:r>
            <w:r>
              <w:rPr>
                <w:sz w:val="17"/>
              </w:rPr>
              <w:t xml:space="preserve"> 77          return if (</w:t>
            </w:r>
            <w:r>
              <w:rPr>
                <w:sz w:val="17"/>
              </w:rPr>
              <w:br/>
              <w:t xml:space="preserve"> 78              uri.scheme.equals("https", ignoreCase = true) &amp;&amp;</w:t>
            </w:r>
            <w:r>
              <w:rPr>
                <w:sz w:val="17"/>
              </w:rPr>
              <w:br/>
              <w:t xml:space="preserve"> 79              uri.host.equals(configuredBase.host, ignoreCase = true) &amp;&amp;</w:t>
            </w:r>
          </w:p>
        </w:tc>
      </w:tr>
    </w:tbl>
    <w:p w14:paraId="434C3B8E" w14:textId="77777777" w:rsidR="00C5592A" w:rsidRDefault="00BA6603">
      <w:pPr>
        <w:spacing w:after="0"/>
      </w:pPr>
      <w:r>
        <w:t>Excerpt note: This is a focused implementation excerpt rather than a complete source listing. The repository version remains authoritative.</w:t>
      </w:r>
    </w:p>
    <w:p w14:paraId="5E959751" w14:textId="77777777" w:rsidR="00C5592A" w:rsidRDefault="00BA6603">
      <w:pPr>
        <w:pStyle w:val="BackMatterHeading"/>
        <w:pageBreakBefore/>
      </w:pPr>
      <w:bookmarkStart w:id="34" w:name="_Toc238993701"/>
      <w:r>
        <w:lastRenderedPageBreak/>
        <w:t>Appendix B — Circular Matching Excerpt</w:t>
      </w:r>
      <w:bookmarkEnd w:id="34"/>
    </w:p>
    <w:p w14:paraId="2BDAEB60" w14:textId="400EA6B1" w:rsidR="00C5592A" w:rsidRDefault="00BA6603">
      <w:pPr>
        <w:pStyle w:val="Caption1"/>
        <w:keepNext/>
        <w:jc w:val="center"/>
      </w:pPr>
      <w:bookmarkStart w:id="35" w:name="_Toc238993718"/>
      <w:r>
        <w:rPr>
          <w:b/>
        </w:rPr>
        <w:t xml:space="preserve">Table </w:t>
      </w:r>
      <w:r>
        <w:fldChar w:fldCharType="begin"/>
      </w:r>
      <w:r>
        <w:instrText xml:space="preserve"> SEQ Table \* ARABIC </w:instrText>
      </w:r>
      <w:r>
        <w:fldChar w:fldCharType="separate"/>
      </w:r>
      <w:r w:rsidR="00A629E2">
        <w:rPr>
          <w:noProof/>
        </w:rPr>
        <w:t>6</w:t>
      </w:r>
      <w:r>
        <w:fldChar w:fldCharType="end"/>
      </w:r>
      <w:r>
        <w:t>: Appendix B — Circular Matching Excerpt metadata</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4200"/>
        <w:gridCol w:w="1829"/>
      </w:tblGrid>
      <w:tr w:rsidR="00C5592A" w14:paraId="1FB8C14F" w14:textId="77777777">
        <w:trPr>
          <w:tblHeader/>
          <w:jc w:val="center"/>
        </w:trPr>
        <w:tc>
          <w:tcPr>
            <w:tcW w:w="3000" w:type="dxa"/>
            <w:shd w:val="clear" w:color="auto" w:fill="E6E6E6"/>
            <w:tcMar>
              <w:top w:w="90" w:type="dxa"/>
              <w:left w:w="100" w:type="dxa"/>
              <w:bottom w:w="90" w:type="dxa"/>
              <w:right w:w="100" w:type="dxa"/>
            </w:tcMar>
            <w:vAlign w:val="center"/>
          </w:tcPr>
          <w:p w14:paraId="08847967" w14:textId="77777777" w:rsidR="00C5592A" w:rsidRDefault="00BA6603">
            <w:pPr>
              <w:spacing w:after="0" w:line="240" w:lineRule="auto"/>
              <w:jc w:val="center"/>
            </w:pPr>
            <w:r>
              <w:rPr>
                <w:b/>
              </w:rPr>
              <w:t>File path</w:t>
            </w:r>
          </w:p>
        </w:tc>
        <w:tc>
          <w:tcPr>
            <w:tcW w:w="4200" w:type="dxa"/>
            <w:shd w:val="clear" w:color="auto" w:fill="E6E6E6"/>
            <w:tcMar>
              <w:top w:w="90" w:type="dxa"/>
              <w:left w:w="100" w:type="dxa"/>
              <w:bottom w:w="90" w:type="dxa"/>
              <w:right w:w="100" w:type="dxa"/>
            </w:tcMar>
            <w:vAlign w:val="center"/>
          </w:tcPr>
          <w:p w14:paraId="5D320862" w14:textId="77777777" w:rsidR="00C5592A" w:rsidRDefault="00BA6603">
            <w:pPr>
              <w:spacing w:after="0" w:line="240" w:lineRule="auto"/>
              <w:jc w:val="center"/>
            </w:pPr>
            <w:r>
              <w:rPr>
                <w:b/>
              </w:rPr>
              <w:t>Purpose</w:t>
            </w:r>
          </w:p>
        </w:tc>
        <w:tc>
          <w:tcPr>
            <w:tcW w:w="1829" w:type="dxa"/>
            <w:shd w:val="clear" w:color="auto" w:fill="E6E6E6"/>
            <w:tcMar>
              <w:top w:w="90" w:type="dxa"/>
              <w:left w:w="100" w:type="dxa"/>
              <w:bottom w:w="90" w:type="dxa"/>
              <w:right w:w="100" w:type="dxa"/>
            </w:tcMar>
            <w:vAlign w:val="center"/>
          </w:tcPr>
          <w:p w14:paraId="637878A2" w14:textId="77777777" w:rsidR="00C5592A" w:rsidRDefault="00BA6603">
            <w:pPr>
              <w:spacing w:after="0" w:line="240" w:lineRule="auto"/>
              <w:jc w:val="center"/>
            </w:pPr>
            <w:r>
              <w:rPr>
                <w:b/>
              </w:rPr>
              <w:t>Contributor</w:t>
            </w:r>
          </w:p>
        </w:tc>
      </w:tr>
      <w:tr w:rsidR="00C5592A" w14:paraId="59530DA3" w14:textId="77777777">
        <w:trPr>
          <w:jc w:val="center"/>
        </w:trPr>
        <w:tc>
          <w:tcPr>
            <w:tcW w:w="3000" w:type="dxa"/>
            <w:tcMar>
              <w:top w:w="90" w:type="dxa"/>
              <w:left w:w="100" w:type="dxa"/>
              <w:bottom w:w="90" w:type="dxa"/>
              <w:right w:w="100" w:type="dxa"/>
            </w:tcMar>
            <w:vAlign w:val="center"/>
          </w:tcPr>
          <w:p w14:paraId="0DDCC11B" w14:textId="77777777" w:rsidR="00C5592A" w:rsidRDefault="00BA6603">
            <w:pPr>
              <w:spacing w:after="0" w:line="240" w:lineRule="auto"/>
              <w:jc w:val="left"/>
            </w:pPr>
            <w:r>
              <w:t>ReEvent\app\src\main\java\com\reevent\app\feature\matching\CircularRecommendationEngine.kt</w:t>
            </w:r>
          </w:p>
        </w:tc>
        <w:tc>
          <w:tcPr>
            <w:tcW w:w="4200" w:type="dxa"/>
            <w:tcMar>
              <w:top w:w="90" w:type="dxa"/>
              <w:left w:w="100" w:type="dxa"/>
              <w:bottom w:w="90" w:type="dxa"/>
              <w:right w:w="100" w:type="dxa"/>
            </w:tcMar>
            <w:vAlign w:val="center"/>
          </w:tcPr>
          <w:p w14:paraId="68E8CE45" w14:textId="77777777" w:rsidR="00C5592A" w:rsidRDefault="00BA6603">
            <w:pPr>
              <w:spacing w:after="0" w:line="240" w:lineRule="auto"/>
              <w:jc w:val="left"/>
            </w:pPr>
            <w:r>
              <w:t>Ranks eligible recovery routes by resource state, material compatibility and location, returning an explanation rather than an opaque AI score.</w:t>
            </w:r>
          </w:p>
        </w:tc>
        <w:tc>
          <w:tcPr>
            <w:tcW w:w="1829" w:type="dxa"/>
            <w:tcMar>
              <w:top w:w="90" w:type="dxa"/>
              <w:left w:w="100" w:type="dxa"/>
              <w:bottom w:w="90" w:type="dxa"/>
              <w:right w:w="100" w:type="dxa"/>
            </w:tcMar>
            <w:vAlign w:val="center"/>
          </w:tcPr>
          <w:p w14:paraId="463E2660" w14:textId="77777777" w:rsidR="00C5592A" w:rsidRDefault="00BA6603">
            <w:pPr>
              <w:spacing w:after="0" w:line="240" w:lineRule="auto"/>
              <w:jc w:val="left"/>
            </w:pPr>
            <w:r>
              <w:t>Wong Loong Jie</w:t>
            </w:r>
          </w:p>
        </w:tc>
      </w:tr>
    </w:tbl>
    <w:p w14:paraId="623EFB1B" w14:textId="77777777" w:rsidR="00C5592A" w:rsidRDefault="00BA6603">
      <w:pPr>
        <w:spacing w:after="0" w:line="20" w:lineRule="exact"/>
      </w:pPr>
      <w:r>
        <w:rPr>
          <w:sz w:val="2"/>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9"/>
      </w:tblGrid>
      <w:tr w:rsidR="00C5592A" w14:paraId="5EA0A115" w14:textId="77777777">
        <w:trPr>
          <w:jc w:val="center"/>
        </w:trPr>
        <w:tc>
          <w:tcPr>
            <w:tcW w:w="9029" w:type="dxa"/>
            <w:shd w:val="clear" w:color="auto" w:fill="F7F8F7"/>
            <w:tcMar>
              <w:top w:w="90" w:type="dxa"/>
              <w:left w:w="100" w:type="dxa"/>
              <w:bottom w:w="90" w:type="dxa"/>
              <w:right w:w="100" w:type="dxa"/>
            </w:tcMar>
            <w:vAlign w:val="center"/>
          </w:tcPr>
          <w:p w14:paraId="2534334C" w14:textId="77777777" w:rsidR="00C5592A" w:rsidRDefault="00BA6603">
            <w:pPr>
              <w:spacing w:after="0" w:line="240" w:lineRule="auto"/>
            </w:pPr>
            <w:r>
              <w:rPr>
                <w:sz w:val="17"/>
              </w:rPr>
              <w:t xml:space="preserve"> 11      fun recommend(</w:t>
            </w:r>
            <w:r>
              <w:rPr>
                <w:sz w:val="17"/>
              </w:rPr>
              <w:br/>
              <w:t xml:space="preserve"> 12          resource: ResourceItem,</w:t>
            </w:r>
            <w:r>
              <w:rPr>
                <w:sz w:val="17"/>
              </w:rPr>
              <w:br/>
              <w:t xml:space="preserve"> 13          programmes: List&lt;CircularProgramme&gt;,</w:t>
            </w:r>
            <w:r>
              <w:rPr>
                <w:sz w:val="17"/>
              </w:rPr>
              <w:br/>
              <w:t xml:space="preserve"> 14          eventLocation: String = ""</w:t>
            </w:r>
            <w:r>
              <w:rPr>
                <w:sz w:val="17"/>
              </w:rPr>
              <w:br/>
              <w:t xml:space="preserve"> 15      ): RecommendationResult {</w:t>
            </w:r>
            <w:r>
              <w:rPr>
                <w:sz w:val="17"/>
              </w:rPr>
              <w:br/>
              <w:t xml:space="preserve"> 16          if (resource.status != ResourceStatus.ACTIVE) {</w:t>
            </w:r>
            <w:r>
              <w:rPr>
                <w:sz w:val="17"/>
              </w:rPr>
              <w:br/>
            </w:r>
            <w:r>
              <w:rPr>
                <w:sz w:val="17"/>
              </w:rPr>
              <w:t xml:space="preserve"> 17              return RecommendationResult(</w:t>
            </w:r>
            <w:r>
              <w:rPr>
                <w:sz w:val="17"/>
              </w:rPr>
              <w:br/>
              <w:t xml:space="preserve"> 18                  primary = null,</w:t>
            </w:r>
            <w:r>
              <w:rPr>
                <w:sz w:val="17"/>
              </w:rPr>
              <w:br/>
              <w:t xml:space="preserve"> 19                  alternatives = emptyList(),</w:t>
            </w:r>
            <w:r>
              <w:rPr>
                <w:sz w:val="17"/>
              </w:rPr>
              <w:br/>
              <w:t xml:space="preserve"> 20                  ineligibilityReason = "This resource is not available for a new recovery route."</w:t>
            </w:r>
            <w:r>
              <w:rPr>
                <w:sz w:val="17"/>
              </w:rPr>
              <w:br/>
              <w:t xml:space="preserve"> 21              )</w:t>
            </w:r>
            <w:r>
              <w:rPr>
                <w:sz w:val="17"/>
              </w:rPr>
              <w:br/>
              <w:t xml:space="preserve"> 22          }</w:t>
            </w:r>
            <w:r>
              <w:rPr>
                <w:sz w:val="17"/>
              </w:rPr>
              <w:br/>
              <w:t xml:space="preserve"> 23          if (resource.quantity &lt;= 0.0) {</w:t>
            </w:r>
            <w:r>
              <w:rPr>
                <w:sz w:val="17"/>
              </w:rPr>
              <w:br/>
              <w:t xml:space="preserve"> 24              return RecommendationResult(</w:t>
            </w:r>
            <w:r>
              <w:rPr>
                <w:sz w:val="17"/>
              </w:rPr>
              <w:br/>
              <w:t xml:space="preserve"> 25                  primary = null,</w:t>
            </w:r>
            <w:r>
              <w:rPr>
                <w:sz w:val="17"/>
              </w:rPr>
              <w:br/>
              <w:t xml:space="preserve"> 26                  alternatives = emptyList(),</w:t>
            </w:r>
            <w:r>
              <w:rPr>
                <w:sz w:val="17"/>
              </w:rPr>
              <w:br/>
            </w:r>
            <w:r>
              <w:rPr>
                <w:sz w:val="17"/>
              </w:rPr>
              <w:t xml:space="preserve"> 27                  ineligibilityReason = "This resource has no available quantity for a new recovery route."</w:t>
            </w:r>
            <w:r>
              <w:rPr>
                <w:sz w:val="17"/>
              </w:rPr>
              <w:br/>
              <w:t xml:space="preserve"> 28              )</w:t>
            </w:r>
            <w:r>
              <w:rPr>
                <w:sz w:val="17"/>
              </w:rPr>
              <w:br/>
              <w:t xml:space="preserve"> 29          }</w:t>
            </w:r>
            <w:r>
              <w:rPr>
                <w:sz w:val="17"/>
              </w:rPr>
              <w:br/>
              <w:t xml:space="preserve"> 30  </w:t>
            </w:r>
            <w:r>
              <w:rPr>
                <w:sz w:val="17"/>
              </w:rPr>
              <w:br/>
              <w:t xml:space="preserve"> 31          val rankedProgrammes = rankProgrammes(resource, programmes, eventLocation)</w:t>
            </w:r>
            <w:r>
              <w:rPr>
                <w:sz w:val="17"/>
              </w:rPr>
              <w:br/>
              <w:t xml:space="preserve"> 32          val usedProgrammeTypes = mutableSetOf&lt;ProgrammeType&gt;()</w:t>
            </w:r>
            <w:r>
              <w:rPr>
                <w:sz w:val="17"/>
              </w:rPr>
              <w:br/>
              <w:t xml:space="preserve"> 33          val candidates = actionOrder(resource.condition).mapNotNull { action -&gt;</w:t>
            </w:r>
          </w:p>
        </w:tc>
      </w:tr>
    </w:tbl>
    <w:p w14:paraId="53507E7D" w14:textId="77777777" w:rsidR="00C5592A" w:rsidRDefault="00BA6603">
      <w:pPr>
        <w:spacing w:after="0"/>
      </w:pPr>
      <w:r>
        <w:t>Excerpt note: This is a focused implementation excerpt rather than a complete source listing. The repository version remains authoritative.</w:t>
      </w:r>
    </w:p>
    <w:p w14:paraId="521175C6" w14:textId="77777777" w:rsidR="00C5592A" w:rsidRDefault="00BA6603">
      <w:pPr>
        <w:pStyle w:val="BackMatterHeading"/>
        <w:pageBreakBefore/>
      </w:pPr>
      <w:bookmarkStart w:id="36" w:name="_Toc238993702"/>
      <w:r>
        <w:lastRenderedPageBreak/>
        <w:t>Appendix C — Impact calculation guardrails</w:t>
      </w:r>
      <w:bookmarkEnd w:id="36"/>
    </w:p>
    <w:p w14:paraId="02E00A25" w14:textId="0ACA5B65" w:rsidR="00C5592A" w:rsidRDefault="00BA6603">
      <w:pPr>
        <w:pStyle w:val="Caption1"/>
        <w:keepNext/>
        <w:jc w:val="center"/>
      </w:pPr>
      <w:bookmarkStart w:id="37" w:name="_Toc238993719"/>
      <w:r>
        <w:rPr>
          <w:b/>
        </w:rPr>
        <w:t xml:space="preserve">Table </w:t>
      </w:r>
      <w:r>
        <w:fldChar w:fldCharType="begin"/>
      </w:r>
      <w:r>
        <w:instrText xml:space="preserve"> SEQ Table \* ARABIC </w:instrText>
      </w:r>
      <w:r>
        <w:fldChar w:fldCharType="separate"/>
      </w:r>
      <w:r w:rsidR="00A629E2">
        <w:rPr>
          <w:noProof/>
        </w:rPr>
        <w:t>7</w:t>
      </w:r>
      <w:r>
        <w:fldChar w:fldCharType="end"/>
      </w:r>
      <w:r>
        <w:t>: Appendix C — Impact calculation guardrails metadata</w:t>
      </w:r>
      <w:bookmarkEnd w:id="3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4200"/>
        <w:gridCol w:w="1829"/>
      </w:tblGrid>
      <w:tr w:rsidR="00C5592A" w14:paraId="7CCB6C6E" w14:textId="77777777">
        <w:trPr>
          <w:tblHeader/>
          <w:jc w:val="center"/>
        </w:trPr>
        <w:tc>
          <w:tcPr>
            <w:tcW w:w="3000" w:type="dxa"/>
            <w:shd w:val="clear" w:color="auto" w:fill="E6E6E6"/>
            <w:tcMar>
              <w:top w:w="90" w:type="dxa"/>
              <w:left w:w="100" w:type="dxa"/>
              <w:bottom w:w="90" w:type="dxa"/>
              <w:right w:w="100" w:type="dxa"/>
            </w:tcMar>
            <w:vAlign w:val="center"/>
          </w:tcPr>
          <w:p w14:paraId="67F1DF6B" w14:textId="77777777" w:rsidR="00C5592A" w:rsidRDefault="00BA6603">
            <w:pPr>
              <w:spacing w:after="0" w:line="240" w:lineRule="auto"/>
              <w:jc w:val="center"/>
            </w:pPr>
            <w:r>
              <w:rPr>
                <w:b/>
              </w:rPr>
              <w:t>File path</w:t>
            </w:r>
          </w:p>
        </w:tc>
        <w:tc>
          <w:tcPr>
            <w:tcW w:w="4200" w:type="dxa"/>
            <w:shd w:val="clear" w:color="auto" w:fill="E6E6E6"/>
            <w:tcMar>
              <w:top w:w="90" w:type="dxa"/>
              <w:left w:w="100" w:type="dxa"/>
              <w:bottom w:w="90" w:type="dxa"/>
              <w:right w:w="100" w:type="dxa"/>
            </w:tcMar>
            <w:vAlign w:val="center"/>
          </w:tcPr>
          <w:p w14:paraId="4514EBA2" w14:textId="77777777" w:rsidR="00C5592A" w:rsidRDefault="00BA6603">
            <w:pPr>
              <w:spacing w:after="0" w:line="240" w:lineRule="auto"/>
              <w:jc w:val="center"/>
            </w:pPr>
            <w:r>
              <w:rPr>
                <w:b/>
              </w:rPr>
              <w:t>Purpose</w:t>
            </w:r>
          </w:p>
        </w:tc>
        <w:tc>
          <w:tcPr>
            <w:tcW w:w="1829" w:type="dxa"/>
            <w:shd w:val="clear" w:color="auto" w:fill="E6E6E6"/>
            <w:tcMar>
              <w:top w:w="90" w:type="dxa"/>
              <w:left w:w="100" w:type="dxa"/>
              <w:bottom w:w="90" w:type="dxa"/>
              <w:right w:w="100" w:type="dxa"/>
            </w:tcMar>
            <w:vAlign w:val="center"/>
          </w:tcPr>
          <w:p w14:paraId="4EA07593" w14:textId="77777777" w:rsidR="00C5592A" w:rsidRDefault="00BA6603">
            <w:pPr>
              <w:spacing w:after="0" w:line="240" w:lineRule="auto"/>
              <w:jc w:val="center"/>
            </w:pPr>
            <w:r>
              <w:rPr>
                <w:b/>
              </w:rPr>
              <w:t>Contributor</w:t>
            </w:r>
          </w:p>
        </w:tc>
      </w:tr>
      <w:tr w:rsidR="00C5592A" w14:paraId="6FA5B347" w14:textId="77777777">
        <w:trPr>
          <w:jc w:val="center"/>
        </w:trPr>
        <w:tc>
          <w:tcPr>
            <w:tcW w:w="3000" w:type="dxa"/>
            <w:tcMar>
              <w:top w:w="90" w:type="dxa"/>
              <w:left w:w="100" w:type="dxa"/>
              <w:bottom w:w="90" w:type="dxa"/>
              <w:right w:w="100" w:type="dxa"/>
            </w:tcMar>
            <w:vAlign w:val="center"/>
          </w:tcPr>
          <w:p w14:paraId="230BA49C" w14:textId="77777777" w:rsidR="00C5592A" w:rsidRDefault="00BA6603">
            <w:pPr>
              <w:spacing w:after="0" w:line="240" w:lineRule="auto"/>
              <w:jc w:val="left"/>
            </w:pPr>
            <w:r>
              <w:t>ReEvent\app\src\main\java\com\reevent\app\feature\impact\ImpactCalculator.kt</w:t>
            </w:r>
          </w:p>
        </w:tc>
        <w:tc>
          <w:tcPr>
            <w:tcW w:w="4200" w:type="dxa"/>
            <w:tcMar>
              <w:top w:w="90" w:type="dxa"/>
              <w:left w:w="100" w:type="dxa"/>
              <w:bottom w:w="90" w:type="dxa"/>
              <w:right w:w="100" w:type="dxa"/>
            </w:tcMar>
            <w:vAlign w:val="center"/>
          </w:tcPr>
          <w:p w14:paraId="10B6B6D6" w14:textId="77777777" w:rsidR="00C5592A" w:rsidRDefault="00BA6603">
            <w:pPr>
              <w:spacing w:after="0" w:line="240" w:lineRule="auto"/>
              <w:jc w:val="left"/>
            </w:pPr>
            <w:r>
              <w:t>Uses completed transactions and valid impact records, and reports why estimates are unavailable.</w:t>
            </w:r>
          </w:p>
        </w:tc>
        <w:tc>
          <w:tcPr>
            <w:tcW w:w="1829" w:type="dxa"/>
            <w:tcMar>
              <w:top w:w="90" w:type="dxa"/>
              <w:left w:w="100" w:type="dxa"/>
              <w:bottom w:w="90" w:type="dxa"/>
              <w:right w:w="100" w:type="dxa"/>
            </w:tcMar>
            <w:vAlign w:val="center"/>
          </w:tcPr>
          <w:p w14:paraId="4C90F221" w14:textId="77777777" w:rsidR="00C5592A" w:rsidRDefault="00BA6603">
            <w:pPr>
              <w:spacing w:after="0" w:line="240" w:lineRule="auto"/>
              <w:jc w:val="left"/>
            </w:pPr>
            <w:r>
              <w:t>Wong Loong Jie</w:t>
            </w:r>
          </w:p>
        </w:tc>
      </w:tr>
    </w:tbl>
    <w:p w14:paraId="42DB9C16" w14:textId="77777777" w:rsidR="00C5592A" w:rsidRDefault="00BA6603">
      <w:pPr>
        <w:spacing w:after="0" w:line="20" w:lineRule="exact"/>
      </w:pPr>
      <w:r>
        <w:rPr>
          <w:sz w:val="2"/>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9"/>
      </w:tblGrid>
      <w:tr w:rsidR="00C5592A" w14:paraId="5810C1D8" w14:textId="77777777">
        <w:trPr>
          <w:jc w:val="center"/>
        </w:trPr>
        <w:tc>
          <w:tcPr>
            <w:tcW w:w="9029" w:type="dxa"/>
            <w:shd w:val="clear" w:color="auto" w:fill="F7F8F7"/>
            <w:tcMar>
              <w:top w:w="90" w:type="dxa"/>
              <w:left w:w="100" w:type="dxa"/>
              <w:bottom w:w="90" w:type="dxa"/>
              <w:right w:w="100" w:type="dxa"/>
            </w:tcMar>
            <w:vAlign w:val="center"/>
          </w:tcPr>
          <w:p w14:paraId="7DFFC40A" w14:textId="77777777" w:rsidR="00C5592A" w:rsidRDefault="00BA6603">
            <w:pPr>
              <w:spacing w:after="0" w:line="240" w:lineRule="auto"/>
            </w:pPr>
            <w:r>
              <w:rPr>
                <w:sz w:val="17"/>
              </w:rPr>
              <w:t xml:space="preserve"> 11      fun summarize(</w:t>
            </w:r>
            <w:r>
              <w:rPr>
                <w:sz w:val="17"/>
              </w:rPr>
              <w:br/>
              <w:t xml:space="preserve"> 12          resources: List&lt;ResourceItem&gt;,</w:t>
            </w:r>
            <w:r>
              <w:rPr>
                <w:sz w:val="17"/>
              </w:rPr>
              <w:br/>
              <w:t xml:space="preserve"> 13          transactions: List&lt;CircularTransaction&gt;,</w:t>
            </w:r>
            <w:r>
              <w:rPr>
                <w:sz w:val="17"/>
              </w:rPr>
              <w:br/>
              <w:t xml:space="preserve"> 14          records: List&lt;ImpactRecord&gt;</w:t>
            </w:r>
            <w:r>
              <w:rPr>
                <w:sz w:val="17"/>
              </w:rPr>
              <w:br/>
              <w:t xml:space="preserve"> 15      ): ImpactDashboardState {</w:t>
            </w:r>
            <w:r>
              <w:rPr>
                <w:sz w:val="17"/>
              </w:rPr>
              <w:br/>
              <w:t xml:space="preserve"> 16          val completed = transactions.filter { it.status == TransactionStatus.COMPLETED }</w:t>
            </w:r>
            <w:r>
              <w:rPr>
                <w:sz w:val="17"/>
              </w:rPr>
              <w:br/>
              <w:t xml:space="preserve"> 17          val reused = completed.count { it.type == TransactionType.BORROW || it.type == TransactionType.RENT }</w:t>
            </w:r>
            <w:r>
              <w:rPr>
                <w:sz w:val="17"/>
              </w:rPr>
              <w:br/>
              <w:t xml:space="preserve"> 18          val repaired = completed.count { it.type == TransactionType.REPAIR }</w:t>
            </w:r>
            <w:r>
              <w:rPr>
                <w:sz w:val="17"/>
              </w:rPr>
              <w:br/>
            </w:r>
            <w:r>
              <w:rPr>
                <w:sz w:val="17"/>
              </w:rPr>
              <w:t xml:space="preserve"> 19          val donated = completed.count { it.type == TransactionType.DONATE }</w:t>
            </w:r>
            <w:r>
              <w:rPr>
                <w:sz w:val="17"/>
              </w:rPr>
              <w:br/>
              <w:t xml:space="preserve"> 20          val recycled = completed.count { it.type == TransactionType.RECYCLE }</w:t>
            </w:r>
            <w:r>
              <w:rPr>
                <w:sz w:val="17"/>
              </w:rPr>
              <w:br/>
              <w:t xml:space="preserve"> 21          val recovered = resources.count { it.status == ResourceStatus.RECOVERED }</w:t>
            </w:r>
            <w:r>
              <w:rPr>
                <w:sz w:val="17"/>
              </w:rPr>
              <w:br/>
              <w:t xml:space="preserve"> 22          val rate = resources.takeIf { it.isNotEmpty() }?.let { recovered.toFloat() / it.size }</w:t>
            </w:r>
            <w:r>
              <w:rPr>
                <w:sz w:val="17"/>
              </w:rPr>
              <w:br/>
              <w:t xml:space="preserve"> 23          val completedTransactionIds = completed.map(CircularTransaction::id).toSet()</w:t>
            </w:r>
            <w:r>
              <w:rPr>
                <w:sz w:val="17"/>
              </w:rPr>
              <w:br/>
              <w:t xml:space="preserve"> 24          val validRecords = records.filter {</w:t>
            </w:r>
            <w:r>
              <w:rPr>
                <w:sz w:val="17"/>
              </w:rPr>
              <w:br/>
            </w:r>
            <w:r>
              <w:rPr>
                <w:sz w:val="17"/>
              </w:rPr>
              <w:t xml:space="preserve"> 25              it.transactionId in completedTransactionIds &amp;&amp;</w:t>
            </w:r>
            <w:r>
              <w:rPr>
                <w:sz w:val="17"/>
              </w:rPr>
              <w:br/>
              <w:t xml:space="preserve"> 26              (it.materialDivertedKg == null || it.materialDivertedKg.isFinite() &amp;&amp; it.materialDivertedKg &gt;= 0) &amp;&amp;</w:t>
            </w:r>
            <w:r>
              <w:rPr>
                <w:sz w:val="17"/>
              </w:rPr>
              <w:br/>
              <w:t xml:space="preserve"> 27                  (it.emissionsAvoidedKg == null || it.emissionsAvoidedKg.isFinite() &amp;&amp; it.emissionsAvoidedKg &gt;= 0) &amp;&amp;</w:t>
            </w:r>
            <w:r>
              <w:rPr>
                <w:sz w:val="17"/>
              </w:rPr>
              <w:br/>
              <w:t xml:space="preserve"> 28                  it.recoinsTransferred &gt;= 0 &amp;&amp; it.recoinsRewarded &gt;= 0</w:t>
            </w:r>
            <w:r>
              <w:rPr>
                <w:sz w:val="17"/>
              </w:rPr>
              <w:br/>
              <w:t xml:space="preserve"> 29          }</w:t>
            </w:r>
            <w:r>
              <w:rPr>
                <w:sz w:val="17"/>
              </w:rPr>
              <w:br/>
              <w:t xml:space="preserve"> 30          val hasRecords = validRecords.isNotEmpty()</w:t>
            </w:r>
            <w:r>
              <w:rPr>
                <w:sz w:val="17"/>
              </w:rPr>
              <w:br/>
              <w:t xml:space="preserve"> 31          val estimatedTransactionIds = validRecords</w:t>
            </w:r>
            <w:r>
              <w:rPr>
                <w:sz w:val="17"/>
              </w:rPr>
              <w:br/>
            </w:r>
            <w:r>
              <w:rPr>
                <w:sz w:val="17"/>
              </w:rPr>
              <w:t xml:space="preserve"> 32              .filter { it.materialDivertedKg != null || it.emissionsAvoidedKg != null }</w:t>
            </w:r>
            <w:r>
              <w:rPr>
                <w:sz w:val="17"/>
              </w:rPr>
              <w:br/>
              <w:t xml:space="preserve"> 33              .map(ImpactRecord::transactionId)</w:t>
            </w:r>
            <w:r>
              <w:rPr>
                <w:sz w:val="17"/>
              </w:rPr>
              <w:br/>
              <w:t xml:space="preserve"> 34              .toSet()</w:t>
            </w:r>
            <w:r>
              <w:rPr>
                <w:sz w:val="17"/>
              </w:rPr>
              <w:br/>
              <w:t xml:space="preserve"> 35          val hasCompletedOutcomeWithoutEstimate = completed.any { it.id !in estimatedTransactionIds }</w:t>
            </w:r>
            <w:r>
              <w:rPr>
                <w:sz w:val="17"/>
              </w:rPr>
              <w:br/>
              <w:t xml:space="preserve"> 36          val channels = listOf(reused, repaired, donated, recycled)</w:t>
            </w:r>
            <w:r>
              <w:rPr>
                <w:sz w:val="17"/>
              </w:rPr>
              <w:br/>
              <w:t xml:space="preserve"> 37          val channelTotal = channels.sum()</w:t>
            </w:r>
            <w:r>
              <w:rPr>
                <w:sz w:val="17"/>
              </w:rPr>
              <w:br/>
              <w:t xml:space="preserve"> 38          val badge = when {</w:t>
            </w:r>
            <w:r>
              <w:rPr>
                <w:sz w:val="17"/>
              </w:rPr>
              <w:br/>
              <w:t xml:space="preserve"> 39              recovered == 0 -&gt; null</w:t>
            </w:r>
            <w:r>
              <w:rPr>
                <w:sz w:val="17"/>
              </w:rPr>
              <w:br/>
            </w:r>
            <w:r>
              <w:rPr>
                <w:sz w:val="17"/>
              </w:rPr>
              <w:t xml:space="preserve"> 40              rate != null &amp;&amp; rate &gt;= 0.75f -&gt; ImpactBadge.HIGH_RECOVERY</w:t>
            </w:r>
            <w:r>
              <w:rPr>
                <w:sz w:val="17"/>
              </w:rPr>
              <w:br/>
              <w:t xml:space="preserve"> 41              recovered &gt;= 3 -&gt; ImpactBadge.CIRCULAR_STARTER</w:t>
            </w:r>
            <w:r>
              <w:rPr>
                <w:sz w:val="17"/>
              </w:rPr>
              <w:br/>
              <w:t xml:space="preserve"> 42              else -&gt; ImpactBadge.FIRST_RECOVERY</w:t>
            </w:r>
          </w:p>
        </w:tc>
      </w:tr>
    </w:tbl>
    <w:p w14:paraId="15E97262" w14:textId="77777777" w:rsidR="00C5592A" w:rsidRDefault="00BA6603">
      <w:pPr>
        <w:spacing w:after="0"/>
      </w:pPr>
      <w:r>
        <w:t>Excerpt note: This is a focused implementation excerpt rather than a complete source listing. The repository version remains authoritative.</w:t>
      </w:r>
    </w:p>
    <w:p w14:paraId="37D5D732" w14:textId="77777777" w:rsidR="00C5592A" w:rsidRDefault="00BA6603">
      <w:pPr>
        <w:pStyle w:val="BackMatterHeading"/>
        <w:pageBreakBefore/>
      </w:pPr>
      <w:bookmarkStart w:id="38" w:name="_Toc238993703"/>
      <w:r>
        <w:lastRenderedPageBreak/>
        <w:t>Appendix D — Server-authoritative lifecycle gateway</w:t>
      </w:r>
      <w:bookmarkEnd w:id="38"/>
    </w:p>
    <w:p w14:paraId="21AD587B" w14:textId="4D7D8E40" w:rsidR="00C5592A" w:rsidRDefault="00BA6603">
      <w:pPr>
        <w:pStyle w:val="Caption1"/>
        <w:keepNext/>
        <w:jc w:val="center"/>
      </w:pPr>
      <w:bookmarkStart w:id="39" w:name="_Toc238993720"/>
      <w:r>
        <w:rPr>
          <w:b/>
        </w:rPr>
        <w:t xml:space="preserve">Table </w:t>
      </w:r>
      <w:r>
        <w:fldChar w:fldCharType="begin"/>
      </w:r>
      <w:r>
        <w:instrText xml:space="preserve"> SEQ Table \* ARABIC </w:instrText>
      </w:r>
      <w:r>
        <w:fldChar w:fldCharType="separate"/>
      </w:r>
      <w:r w:rsidR="00A629E2">
        <w:rPr>
          <w:noProof/>
        </w:rPr>
        <w:t>8</w:t>
      </w:r>
      <w:r>
        <w:fldChar w:fldCharType="end"/>
      </w:r>
      <w:r>
        <w:t>: Appendix D — Server-authoritative lifecycle gateway metadata</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4200"/>
        <w:gridCol w:w="1829"/>
      </w:tblGrid>
      <w:tr w:rsidR="00C5592A" w14:paraId="366AC8E4" w14:textId="77777777">
        <w:trPr>
          <w:tblHeader/>
          <w:jc w:val="center"/>
        </w:trPr>
        <w:tc>
          <w:tcPr>
            <w:tcW w:w="3000" w:type="dxa"/>
            <w:shd w:val="clear" w:color="auto" w:fill="E6E6E6"/>
            <w:tcMar>
              <w:top w:w="90" w:type="dxa"/>
              <w:left w:w="100" w:type="dxa"/>
              <w:bottom w:w="90" w:type="dxa"/>
              <w:right w:w="100" w:type="dxa"/>
            </w:tcMar>
            <w:vAlign w:val="center"/>
          </w:tcPr>
          <w:p w14:paraId="12282CD2" w14:textId="77777777" w:rsidR="00C5592A" w:rsidRDefault="00BA6603">
            <w:pPr>
              <w:spacing w:after="0" w:line="240" w:lineRule="auto"/>
              <w:jc w:val="center"/>
            </w:pPr>
            <w:r>
              <w:rPr>
                <w:b/>
              </w:rPr>
              <w:t>File path</w:t>
            </w:r>
          </w:p>
        </w:tc>
        <w:tc>
          <w:tcPr>
            <w:tcW w:w="4200" w:type="dxa"/>
            <w:shd w:val="clear" w:color="auto" w:fill="E6E6E6"/>
            <w:tcMar>
              <w:top w:w="90" w:type="dxa"/>
              <w:left w:w="100" w:type="dxa"/>
              <w:bottom w:w="90" w:type="dxa"/>
              <w:right w:w="100" w:type="dxa"/>
            </w:tcMar>
            <w:vAlign w:val="center"/>
          </w:tcPr>
          <w:p w14:paraId="2A4C285E" w14:textId="77777777" w:rsidR="00C5592A" w:rsidRDefault="00BA6603">
            <w:pPr>
              <w:spacing w:after="0" w:line="240" w:lineRule="auto"/>
              <w:jc w:val="center"/>
            </w:pPr>
            <w:r>
              <w:rPr>
                <w:b/>
              </w:rPr>
              <w:t>Purpose</w:t>
            </w:r>
          </w:p>
        </w:tc>
        <w:tc>
          <w:tcPr>
            <w:tcW w:w="1829" w:type="dxa"/>
            <w:shd w:val="clear" w:color="auto" w:fill="E6E6E6"/>
            <w:tcMar>
              <w:top w:w="90" w:type="dxa"/>
              <w:left w:w="100" w:type="dxa"/>
              <w:bottom w:w="90" w:type="dxa"/>
              <w:right w:w="100" w:type="dxa"/>
            </w:tcMar>
            <w:vAlign w:val="center"/>
          </w:tcPr>
          <w:p w14:paraId="46B55AD7" w14:textId="77777777" w:rsidR="00C5592A" w:rsidRDefault="00BA6603">
            <w:pPr>
              <w:spacing w:after="0" w:line="240" w:lineRule="auto"/>
              <w:jc w:val="center"/>
            </w:pPr>
            <w:r>
              <w:rPr>
                <w:b/>
              </w:rPr>
              <w:t>Contributor</w:t>
            </w:r>
          </w:p>
        </w:tc>
      </w:tr>
      <w:tr w:rsidR="00C5592A" w14:paraId="5F0C2B9F" w14:textId="77777777">
        <w:trPr>
          <w:jc w:val="center"/>
        </w:trPr>
        <w:tc>
          <w:tcPr>
            <w:tcW w:w="3000" w:type="dxa"/>
            <w:tcMar>
              <w:top w:w="90" w:type="dxa"/>
              <w:left w:w="100" w:type="dxa"/>
              <w:bottom w:w="90" w:type="dxa"/>
              <w:right w:w="100" w:type="dxa"/>
            </w:tcMar>
            <w:vAlign w:val="center"/>
          </w:tcPr>
          <w:p w14:paraId="39A9A40D" w14:textId="77777777" w:rsidR="00C5592A" w:rsidRDefault="00BA6603">
            <w:pPr>
              <w:spacing w:after="0" w:line="240" w:lineRule="auto"/>
              <w:jc w:val="left"/>
            </w:pPr>
            <w:r>
              <w:t>ReEvent\app\src\main\java\com\reevent\app\core\network\LifecycleCommandGateway.kt</w:t>
            </w:r>
          </w:p>
        </w:tc>
        <w:tc>
          <w:tcPr>
            <w:tcW w:w="4200" w:type="dxa"/>
            <w:tcMar>
              <w:top w:w="90" w:type="dxa"/>
              <w:left w:w="100" w:type="dxa"/>
              <w:bottom w:w="90" w:type="dxa"/>
              <w:right w:w="100" w:type="dxa"/>
            </w:tcMar>
            <w:vAlign w:val="center"/>
          </w:tcPr>
          <w:p w14:paraId="3C075CAA" w14:textId="77777777" w:rsidR="00C5592A" w:rsidRDefault="00BA6603">
            <w:pPr>
              <w:spacing w:after="0" w:line="240" w:lineRule="auto"/>
              <w:jc w:val="left"/>
            </w:pPr>
            <w:r>
              <w:t>Converts typed commands into idempotent Supabase RPC requests so shared lifecycle state is decided by the server.</w:t>
            </w:r>
          </w:p>
        </w:tc>
        <w:tc>
          <w:tcPr>
            <w:tcW w:w="1829" w:type="dxa"/>
            <w:tcMar>
              <w:top w:w="90" w:type="dxa"/>
              <w:left w:w="100" w:type="dxa"/>
              <w:bottom w:w="90" w:type="dxa"/>
              <w:right w:w="100" w:type="dxa"/>
            </w:tcMar>
            <w:vAlign w:val="center"/>
          </w:tcPr>
          <w:p w14:paraId="017ACCB7" w14:textId="77777777" w:rsidR="00C5592A" w:rsidRDefault="00BA6603">
            <w:pPr>
              <w:spacing w:after="0" w:line="240" w:lineRule="auto"/>
              <w:jc w:val="left"/>
            </w:pPr>
            <w:r>
              <w:t>Liew Kaiy Bin</w:t>
            </w:r>
          </w:p>
        </w:tc>
      </w:tr>
    </w:tbl>
    <w:p w14:paraId="70F253DE" w14:textId="77777777" w:rsidR="00C5592A" w:rsidRDefault="00BA6603">
      <w:pPr>
        <w:spacing w:after="0" w:line="20" w:lineRule="exact"/>
      </w:pPr>
      <w:r>
        <w:rPr>
          <w:sz w:val="2"/>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9"/>
      </w:tblGrid>
      <w:tr w:rsidR="00C5592A" w14:paraId="59EC4F65" w14:textId="77777777">
        <w:trPr>
          <w:jc w:val="center"/>
        </w:trPr>
        <w:tc>
          <w:tcPr>
            <w:tcW w:w="9029" w:type="dxa"/>
            <w:shd w:val="clear" w:color="auto" w:fill="F7F8F7"/>
            <w:tcMar>
              <w:top w:w="90" w:type="dxa"/>
              <w:left w:w="100" w:type="dxa"/>
              <w:bottom w:w="90" w:type="dxa"/>
              <w:right w:w="100" w:type="dxa"/>
            </w:tcMar>
            <w:vAlign w:val="center"/>
          </w:tcPr>
          <w:p w14:paraId="1B88608A" w14:textId="77777777" w:rsidR="00C5592A" w:rsidRDefault="00BA6603">
            <w:pPr>
              <w:spacing w:after="0" w:line="240" w:lineRule="auto"/>
            </w:pPr>
            <w:r>
              <w:rPr>
                <w:sz w:val="17"/>
              </w:rPr>
              <w:t xml:space="preserve"> 46  interface LifecycleCommandGateway {</w:t>
            </w:r>
            <w:r>
              <w:rPr>
                <w:sz w:val="17"/>
              </w:rPr>
              <w:br/>
              <w:t xml:space="preserve"> 47      fun isConfigured(): Boolean</w:t>
            </w:r>
            <w:r>
              <w:rPr>
                <w:sz w:val="17"/>
              </w:rPr>
              <w:br/>
              <w:t xml:space="preserve"> 48      suspend fun resolvePublishedListingId(resourceId: String): String</w:t>
            </w:r>
            <w:r>
              <w:rPr>
                <w:sz w:val="17"/>
              </w:rPr>
              <w:br/>
              <w:t xml:space="preserve"> 49      suspend fun execute(</w:t>
            </w:r>
            <w:r>
              <w:rPr>
                <w:sz w:val="17"/>
              </w:rPr>
              <w:br/>
              <w:t xml:space="preserve"> 50          type: LifecycleCommandType,</w:t>
            </w:r>
            <w:r>
              <w:rPr>
                <w:sz w:val="17"/>
              </w:rPr>
              <w:br/>
              <w:t xml:space="preserve"> 51          payload: LifecycleCommandPayload,</w:t>
            </w:r>
            <w:r>
              <w:rPr>
                <w:sz w:val="17"/>
              </w:rPr>
              <w:br/>
            </w:r>
            <w:r>
              <w:rPr>
                <w:sz w:val="17"/>
              </w:rPr>
              <w:t xml:space="preserve"> 52          idempotencyKey: String</w:t>
            </w:r>
            <w:r>
              <w:rPr>
                <w:sz w:val="17"/>
              </w:rPr>
              <w:br/>
              <w:t xml:space="preserve"> 53      ): CircularTransaction</w:t>
            </w:r>
            <w:r>
              <w:rPr>
                <w:sz w:val="17"/>
              </w:rPr>
              <w:br/>
              <w:t xml:space="preserve"> 54  }</w:t>
            </w:r>
            <w:r>
              <w:rPr>
                <w:sz w:val="17"/>
              </w:rPr>
              <w:br/>
              <w:t xml:space="preserve"> 55  </w:t>
            </w:r>
            <w:r>
              <w:rPr>
                <w:sz w:val="17"/>
              </w:rPr>
              <w:br/>
              <w:t xml:space="preserve"> 56  @Singleton</w:t>
            </w:r>
            <w:r>
              <w:rPr>
                <w:sz w:val="17"/>
              </w:rPr>
              <w:br/>
              <w:t xml:space="preserve"> 57  class SupabaseLifecycleCommandGateway @Inject constructor(</w:t>
            </w:r>
            <w:r>
              <w:rPr>
                <w:sz w:val="17"/>
              </w:rPr>
              <w:br/>
              <w:t xml:space="preserve"> 58      private val authGateway: SupabaseAuthGateway</w:t>
            </w:r>
            <w:r>
              <w:rPr>
                <w:sz w:val="17"/>
              </w:rPr>
              <w:br/>
              <w:t xml:space="preserve"> 59  ) : LifecycleCommandGateway {</w:t>
            </w:r>
            <w:r>
              <w:rPr>
                <w:sz w:val="17"/>
              </w:rPr>
              <w:br/>
              <w:t xml:space="preserve"> 60      override fun isConfigured(): Boolean = authGateway.isConfigured()</w:t>
            </w:r>
            <w:r>
              <w:rPr>
                <w:sz w:val="17"/>
              </w:rPr>
              <w:br/>
              <w:t xml:space="preserve"> 61  </w:t>
            </w:r>
            <w:r>
              <w:rPr>
                <w:sz w:val="17"/>
              </w:rPr>
              <w:br/>
              <w:t xml:space="preserve"> 62      override suspend fun resolvePublishedListingId(resourceId: String): String =</w:t>
            </w:r>
            <w:r>
              <w:rPr>
                <w:sz w:val="17"/>
              </w:rPr>
              <w:br/>
              <w:t xml:space="preserve"> 63          authGateway.withConfiguredClient { client -&gt;</w:t>
            </w:r>
            <w:r>
              <w:rPr>
                <w:sz w:val="17"/>
              </w:rPr>
              <w:br/>
            </w:r>
            <w:r>
              <w:rPr>
                <w:sz w:val="17"/>
              </w:rPr>
              <w:t xml:space="preserve"> 64              client.from("marketplace_listings").select {</w:t>
            </w:r>
            <w:r>
              <w:rPr>
                <w:sz w:val="17"/>
              </w:rPr>
              <w:br/>
              <w:t xml:space="preserve"> 65                  filter {</w:t>
            </w:r>
            <w:r>
              <w:rPr>
                <w:sz w:val="17"/>
              </w:rPr>
              <w:br/>
              <w:t xml:space="preserve"> 66                      eq("resource_id", resourceId)</w:t>
            </w:r>
            <w:r>
              <w:rPr>
                <w:sz w:val="17"/>
              </w:rPr>
              <w:br/>
              <w:t xml:space="preserve"> 67                      eq("status", "PUBLISHED")</w:t>
            </w:r>
            <w:r>
              <w:rPr>
                <w:sz w:val="17"/>
              </w:rPr>
              <w:br/>
              <w:t xml:space="preserve"> 68                  }</w:t>
            </w:r>
            <w:r>
              <w:rPr>
                <w:sz w:val="17"/>
              </w:rPr>
              <w:br/>
              <w:t xml:space="preserve"> 69              }.decodeSingle&lt;ListingReference&gt;().id</w:t>
            </w:r>
            <w:r>
              <w:rPr>
                <w:sz w:val="17"/>
              </w:rPr>
              <w:br/>
              <w:t xml:space="preserve"> 70          }</w:t>
            </w:r>
            <w:r>
              <w:rPr>
                <w:sz w:val="17"/>
              </w:rPr>
              <w:br/>
              <w:t xml:space="preserve"> 71  </w:t>
            </w:r>
            <w:r>
              <w:rPr>
                <w:sz w:val="17"/>
              </w:rPr>
              <w:br/>
              <w:t xml:space="preserve"> 72      override suspend fun execute(</w:t>
            </w:r>
            <w:r>
              <w:rPr>
                <w:sz w:val="17"/>
              </w:rPr>
              <w:br/>
              <w:t xml:space="preserve"> 73          type: LifecycleCommandType,</w:t>
            </w:r>
            <w:r>
              <w:rPr>
                <w:sz w:val="17"/>
              </w:rPr>
              <w:br/>
              <w:t xml:space="preserve"> 74          payload: LifecycleCommandPayload,</w:t>
            </w:r>
            <w:r>
              <w:rPr>
                <w:sz w:val="17"/>
              </w:rPr>
              <w:br/>
              <w:t xml:space="preserve"> 75          idempotencyKey: String</w:t>
            </w:r>
            <w:r>
              <w:rPr>
                <w:sz w:val="17"/>
              </w:rPr>
              <w:br/>
              <w:t xml:space="preserve"> 76      ): CircularTransaction = when (type) {</w:t>
            </w:r>
            <w:r>
              <w:rPr>
                <w:sz w:val="17"/>
              </w:rPr>
              <w:br/>
            </w:r>
            <w:r>
              <w:rPr>
                <w:sz w:val="17"/>
              </w:rPr>
              <w:t xml:space="preserve"> 77          LifecycleCommandType.REQUEST_MARKETPLACE -&gt; rpc(</w:t>
            </w:r>
            <w:r>
              <w:rPr>
                <w:sz w:val="17"/>
              </w:rPr>
              <w:br/>
              <w:t xml:space="preserve"> 78              "request_listing_transaction",</w:t>
            </w:r>
            <w:r>
              <w:rPr>
                <w:sz w:val="17"/>
              </w:rPr>
              <w:br/>
              <w:t xml:space="preserve"> 79              buildJsonObject {</w:t>
            </w:r>
            <w:r>
              <w:rPr>
                <w:sz w:val="17"/>
              </w:rPr>
              <w:br/>
              <w:t xml:space="preserve"> 80                  put("p_listing_id", payload.require(LifecycleCommandPayload::listingId, "listingId"))</w:t>
            </w:r>
            <w:r>
              <w:rPr>
                <w:sz w:val="17"/>
              </w:rPr>
              <w:br/>
              <w:t xml:space="preserve"> 81                  put("p_transaction_type", payload.require(LifecycleCommandPayload::transactionType, "transactionType"))</w:t>
            </w:r>
            <w:r>
              <w:rPr>
                <w:sz w:val="17"/>
              </w:rPr>
              <w:br/>
              <w:t xml:space="preserve"> 82                  put("p_quantity", payload.require(LifecycleCommandPayload::quantity, "quantity"))</w:t>
            </w:r>
            <w:r>
              <w:rPr>
                <w:sz w:val="17"/>
              </w:rPr>
              <w:br/>
            </w:r>
            <w:r>
              <w:rPr>
                <w:sz w:val="17"/>
              </w:rPr>
              <w:t xml:space="preserve"> 83                  put("p_counter_resource_id", payload.counterResourceId?.let(::JsonPrimitive) ?: JsonNull)</w:t>
            </w:r>
            <w:r>
              <w:rPr>
                <w:sz w:val="17"/>
              </w:rPr>
              <w:br/>
              <w:t xml:space="preserve"> 84                  put("p_request_reason", payload.reason?.let(::JsonPrimitive) ?: JsonNull)</w:t>
            </w:r>
            <w:r>
              <w:rPr>
                <w:sz w:val="17"/>
              </w:rPr>
              <w:br/>
              <w:t xml:space="preserve"> 85                  put("p_idempotency_key", idempotencyKey)</w:t>
            </w:r>
            <w:r>
              <w:rPr>
                <w:sz w:val="17"/>
              </w:rPr>
              <w:br/>
              <w:t xml:space="preserve"> 86              }</w:t>
            </w:r>
            <w:r>
              <w:rPr>
                <w:sz w:val="17"/>
              </w:rPr>
              <w:br/>
              <w:t xml:space="preserve"> 87          )</w:t>
            </w:r>
          </w:p>
        </w:tc>
      </w:tr>
    </w:tbl>
    <w:p w14:paraId="59AEB78C" w14:textId="77777777" w:rsidR="00C5592A" w:rsidRDefault="00BA6603">
      <w:pPr>
        <w:spacing w:after="0"/>
      </w:pPr>
      <w:r>
        <w:t>Excerpt note: This is a focused implementation excerpt rather than a complete source listing. The repository version remains authoritative.</w:t>
      </w:r>
    </w:p>
    <w:sectPr w:rsidR="00C5592A">
      <w:footerReference w:type="default" r:id="rId18"/>
      <w:pgSz w:w="11906" w:h="16838"/>
      <w:pgMar w:top="1440" w:right="1440" w:bottom="144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BB5D" w14:textId="77777777" w:rsidR="00BA6603" w:rsidRDefault="00BA6603">
      <w:pPr>
        <w:spacing w:after="0" w:line="240" w:lineRule="auto"/>
      </w:pPr>
      <w:r>
        <w:separator/>
      </w:r>
    </w:p>
  </w:endnote>
  <w:endnote w:type="continuationSeparator" w:id="0">
    <w:p w14:paraId="4601942A" w14:textId="77777777" w:rsidR="00BA6603" w:rsidRDefault="00BA6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7666" w14:textId="77777777" w:rsidR="00C5592A" w:rsidRDefault="00BA6603">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6E65" w14:textId="77777777" w:rsidR="00C5592A" w:rsidRDefault="00BA660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DD11" w14:textId="77777777" w:rsidR="00BA6603" w:rsidRDefault="00BA6603">
      <w:pPr>
        <w:spacing w:after="0" w:line="240" w:lineRule="auto"/>
      </w:pPr>
      <w:r>
        <w:separator/>
      </w:r>
    </w:p>
  </w:footnote>
  <w:footnote w:type="continuationSeparator" w:id="0">
    <w:p w14:paraId="539230EF" w14:textId="77777777" w:rsidR="00BA6603" w:rsidRDefault="00BA6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E2F29"/>
    <w:multiLevelType w:val="multilevel"/>
    <w:tmpl w:val="CEDA2DC0"/>
    <w:lvl w:ilvl="0">
      <w:start w:val="1"/>
      <w:numFmt w:val="decimal"/>
      <w:pStyle w:val="Heading1"/>
      <w:suff w:val="space"/>
      <w:lvlText w:val="%1"/>
      <w:lvlJc w:val="left"/>
      <w:pPr>
        <w:tabs>
          <w:tab w:val="num" w:pos="540"/>
        </w:tabs>
        <w:ind w:left="540" w:hanging="360"/>
      </w:pPr>
      <w:rPr>
        <w:rFonts w:ascii="Times New Roman" w:eastAsia="Times New Roman" w:hAnsi="Times New Roman" w:cs="Times New Roman"/>
        <w:b/>
        <w:color w:val="000000"/>
        <w:sz w:val="32"/>
      </w:rPr>
    </w:lvl>
    <w:lvl w:ilvl="1">
      <w:start w:val="1"/>
      <w:numFmt w:val="decimal"/>
      <w:pStyle w:val="Heading2"/>
      <w:suff w:val="space"/>
      <w:lvlText w:val="%1.%2"/>
      <w:lvlJc w:val="left"/>
      <w:pPr>
        <w:tabs>
          <w:tab w:val="num" w:pos="900"/>
        </w:tabs>
        <w:ind w:left="900" w:hanging="360"/>
      </w:pPr>
      <w:rPr>
        <w:rFonts w:ascii="Times New Roman" w:eastAsia="Times New Roman" w:hAnsi="Times New Roman" w:cs="Times New Roman"/>
        <w:b/>
        <w:color w:val="000000"/>
        <w:sz w:val="28"/>
      </w:rPr>
    </w:lvl>
    <w:lvl w:ilvl="2">
      <w:start w:val="1"/>
      <w:numFmt w:val="decimal"/>
      <w:pStyle w:val="Heading3"/>
      <w:suff w:val="space"/>
      <w:lvlText w:val="%1.%2.%3"/>
      <w:lvlJc w:val="left"/>
      <w:pPr>
        <w:tabs>
          <w:tab w:val="num" w:pos="1260"/>
        </w:tabs>
        <w:ind w:left="1260" w:hanging="360"/>
      </w:pPr>
      <w:rPr>
        <w:rFonts w:ascii="Times New Roman" w:eastAsia="Times New Roman" w:hAnsi="Times New Roman" w:cs="Times New Roman"/>
        <w:b/>
        <w:color w:val="000000"/>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883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BF"/>
    <w:rsid w:val="000171D2"/>
    <w:rsid w:val="002766BF"/>
    <w:rsid w:val="002E6D0C"/>
    <w:rsid w:val="003F3F1C"/>
    <w:rsid w:val="00565215"/>
    <w:rsid w:val="0083639E"/>
    <w:rsid w:val="00A629E2"/>
    <w:rsid w:val="00BA6603"/>
    <w:rsid w:val="00C5592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C06A"/>
  <w15:chartTrackingRefBased/>
  <w15:docId w15:val="{BF11E2C8-A518-44FD-AB7D-F297DA1BD90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jc w:val="both"/>
    </w:pPr>
    <w:rPr>
      <w:rFonts w:eastAsia="Times New Roman"/>
      <w:color w:val="000000"/>
    </w:rPr>
  </w:style>
  <w:style w:type="paragraph" w:styleId="Heading1">
    <w:name w:val="heading 1"/>
    <w:basedOn w:val="Normal"/>
    <w:next w:val="Normal"/>
    <w:link w:val="Heading1Char"/>
    <w:uiPriority w:val="9"/>
    <w:qFormat/>
    <w:rsid w:val="002766BF"/>
    <w:pPr>
      <w:keepNext/>
      <w:keepLines/>
      <w:numPr>
        <w:numId w:val="1"/>
      </w:numPr>
      <w:spacing w:before="160" w:line="240" w:lineRule="auto"/>
      <w:jc w:val="left"/>
      <w:outlineLvl w:val="0"/>
    </w:pPr>
    <w:rPr>
      <w:rFonts w:cs="Times New Roman"/>
      <w:b/>
      <w:sz w:val="32"/>
      <w:szCs w:val="40"/>
    </w:rPr>
  </w:style>
  <w:style w:type="paragraph" w:styleId="Heading2">
    <w:name w:val="heading 2"/>
    <w:basedOn w:val="Normal"/>
    <w:next w:val="Normal"/>
    <w:link w:val="Heading2Char"/>
    <w:uiPriority w:val="9"/>
    <w:semiHidden/>
    <w:unhideWhenUsed/>
    <w:qFormat/>
    <w:rsid w:val="002766BF"/>
    <w:pPr>
      <w:keepNext/>
      <w:keepLines/>
      <w:numPr>
        <w:ilvl w:val="1"/>
        <w:numId w:val="1"/>
      </w:numPr>
      <w:spacing w:before="100" w:after="60" w:line="240" w:lineRule="auto"/>
      <w:jc w:val="left"/>
      <w:outlineLvl w:val="1"/>
    </w:pPr>
    <w:rPr>
      <w:rFonts w:cs="Times New Roman"/>
      <w:b/>
      <w:sz w:val="28"/>
      <w:szCs w:val="32"/>
    </w:rPr>
  </w:style>
  <w:style w:type="paragraph" w:styleId="Heading3">
    <w:name w:val="heading 3"/>
    <w:basedOn w:val="Normal"/>
    <w:next w:val="Normal"/>
    <w:link w:val="Heading3Char"/>
    <w:uiPriority w:val="9"/>
    <w:semiHidden/>
    <w:unhideWhenUsed/>
    <w:qFormat/>
    <w:rsid w:val="002766BF"/>
    <w:pPr>
      <w:keepNext/>
      <w:keepLines/>
      <w:numPr>
        <w:ilvl w:val="2"/>
        <w:numId w:val="1"/>
      </w:numPr>
      <w:spacing w:before="100" w:after="60" w:line="240" w:lineRule="auto"/>
      <w:jc w:val="left"/>
      <w:outlineLvl w:val="2"/>
    </w:pPr>
    <w:rPr>
      <w:rFonts w:cs="Times New Roman"/>
      <w:b/>
      <w:szCs w:val="28"/>
    </w:rPr>
  </w:style>
  <w:style w:type="paragraph" w:styleId="Heading4">
    <w:name w:val="heading 4"/>
    <w:basedOn w:val="Normal"/>
    <w:next w:val="Normal"/>
    <w:link w:val="Heading4Char"/>
    <w:uiPriority w:val="9"/>
    <w:semiHidden/>
    <w:unhideWhenUsed/>
    <w:qFormat/>
    <w:rsid w:val="002766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66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66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66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66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66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6BF"/>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2766BF"/>
    <w:rPr>
      <w:rFonts w:ascii="Times New Roman" w:eastAsia="Times New Roman"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2766BF"/>
    <w:rPr>
      <w:rFonts w:ascii="Times New Roman" w:eastAsia="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2766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66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66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66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66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66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66B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6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6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66BF"/>
    <w:pPr>
      <w:spacing w:before="160"/>
      <w:jc w:val="center"/>
    </w:pPr>
    <w:rPr>
      <w:i/>
      <w:iCs/>
      <w:color w:val="404040" w:themeColor="text1" w:themeTint="BF"/>
    </w:rPr>
  </w:style>
  <w:style w:type="character" w:customStyle="1" w:styleId="QuoteChar">
    <w:name w:val="Quote Char"/>
    <w:basedOn w:val="DefaultParagraphFont"/>
    <w:link w:val="Quote"/>
    <w:uiPriority w:val="29"/>
    <w:rsid w:val="002766BF"/>
    <w:rPr>
      <w:i/>
      <w:iCs/>
      <w:color w:val="404040" w:themeColor="text1" w:themeTint="BF"/>
    </w:rPr>
  </w:style>
  <w:style w:type="paragraph" w:styleId="ListParagraph">
    <w:name w:val="List Paragraph"/>
    <w:basedOn w:val="Normal"/>
    <w:uiPriority w:val="34"/>
    <w:qFormat/>
    <w:rsid w:val="002766BF"/>
    <w:pPr>
      <w:ind w:left="720"/>
      <w:contextualSpacing/>
    </w:pPr>
  </w:style>
  <w:style w:type="character" w:styleId="IntenseEmphasis">
    <w:name w:val="Intense Emphasis"/>
    <w:basedOn w:val="DefaultParagraphFont"/>
    <w:uiPriority w:val="21"/>
    <w:qFormat/>
    <w:rsid w:val="002766BF"/>
    <w:rPr>
      <w:i/>
      <w:iCs/>
      <w:color w:val="0F4761" w:themeColor="accent1" w:themeShade="BF"/>
    </w:rPr>
  </w:style>
  <w:style w:type="paragraph" w:styleId="IntenseQuote">
    <w:name w:val="Intense Quote"/>
    <w:basedOn w:val="Normal"/>
    <w:next w:val="Normal"/>
    <w:link w:val="IntenseQuoteChar"/>
    <w:uiPriority w:val="30"/>
    <w:qFormat/>
    <w:rsid w:val="0027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6BF"/>
    <w:rPr>
      <w:i/>
      <w:iCs/>
      <w:color w:val="0F4761" w:themeColor="accent1" w:themeShade="BF"/>
    </w:rPr>
  </w:style>
  <w:style w:type="character" w:styleId="IntenseReference">
    <w:name w:val="Intense Reference"/>
    <w:basedOn w:val="DefaultParagraphFont"/>
    <w:uiPriority w:val="32"/>
    <w:qFormat/>
    <w:rsid w:val="002766BF"/>
    <w:rPr>
      <w:b/>
      <w:bCs/>
      <w:smallCaps/>
      <w:color w:val="0F4761" w:themeColor="accent1" w:themeShade="BF"/>
      <w:spacing w:val="5"/>
    </w:rPr>
  </w:style>
  <w:style w:type="paragraph" w:customStyle="1" w:styleId="ListBullet1">
    <w:name w:val="List Bullet1"/>
    <w:basedOn w:val="Normal"/>
    <w:pPr>
      <w:spacing w:after="40"/>
    </w:pPr>
  </w:style>
  <w:style w:type="paragraph" w:customStyle="1" w:styleId="ListNumber1">
    <w:name w:val="List Number1"/>
    <w:basedOn w:val="Normal"/>
    <w:pPr>
      <w:spacing w:after="40"/>
    </w:pPr>
  </w:style>
  <w:style w:type="paragraph" w:customStyle="1" w:styleId="Caption1">
    <w:name w:val="Caption1"/>
    <w:basedOn w:val="Normal"/>
    <w:pPr>
      <w:spacing w:before="40" w:after="100" w:line="240" w:lineRule="auto"/>
    </w:pPr>
  </w:style>
  <w:style w:type="paragraph" w:customStyle="1" w:styleId="BackMatterHeading">
    <w:name w:val="Back Matter Heading"/>
    <w:basedOn w:val="Normal"/>
    <w:pPr>
      <w:keepNext/>
      <w:spacing w:before="200" w:after="120" w:line="240" w:lineRule="auto"/>
      <w:jc w:val="left"/>
      <w:outlineLvl w:val="0"/>
    </w:pPr>
    <w:rPr>
      <w:b/>
      <w:sz w:val="32"/>
    </w:rPr>
  </w:style>
  <w:style w:type="paragraph" w:styleId="TOC1">
    <w:name w:val="toc 1"/>
    <w:basedOn w:val="Normal"/>
    <w:next w:val="Normal"/>
    <w:autoRedefine/>
    <w:uiPriority w:val="39"/>
    <w:unhideWhenUsed/>
    <w:rsid w:val="00A629E2"/>
    <w:pPr>
      <w:spacing w:after="100"/>
    </w:pPr>
  </w:style>
  <w:style w:type="paragraph" w:styleId="TOC2">
    <w:name w:val="toc 2"/>
    <w:basedOn w:val="Normal"/>
    <w:next w:val="Normal"/>
    <w:autoRedefine/>
    <w:uiPriority w:val="39"/>
    <w:unhideWhenUsed/>
    <w:rsid w:val="00A629E2"/>
    <w:pPr>
      <w:spacing w:after="100"/>
      <w:ind w:left="240"/>
    </w:pPr>
  </w:style>
  <w:style w:type="character" w:styleId="Hyperlink">
    <w:name w:val="Hyperlink"/>
    <w:basedOn w:val="DefaultParagraphFont"/>
    <w:uiPriority w:val="99"/>
    <w:unhideWhenUsed/>
    <w:rsid w:val="00A629E2"/>
    <w:rPr>
      <w:color w:val="467886" w:themeColor="hyperlink"/>
      <w:u w:val="single"/>
    </w:rPr>
  </w:style>
  <w:style w:type="paragraph" w:styleId="TableofFigures">
    <w:name w:val="table of figures"/>
    <w:basedOn w:val="Normal"/>
    <w:next w:val="Normal"/>
    <w:uiPriority w:val="99"/>
    <w:unhideWhenUsed/>
    <w:rsid w:val="00A629E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4324</Words>
  <Characters>24650</Characters>
  <Application>Microsoft Office Word</Application>
  <DocSecurity>0</DocSecurity>
  <Lines>205</Lines>
  <Paragraphs>57</Paragraphs>
  <ScaleCrop>false</ScaleCrop>
  <Company/>
  <LinksUpToDate>false</LinksUpToDate>
  <CharactersWithSpaces>28917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ReEvent Part 2 Implementation Report</dc:title>
  <dc:subject>UCCD3223 Mobile Applications Development — Group Assignment 2</dc:subject>
  <dc:creator>Liew Kaiy Bin; Mah Juin Hong; Wong Jie Ying; Wong Loong Jie</dc:creator>
  <cp:keywords>ReEvent, circular economy, mobile application, implementation report</cp:keywords>
  <dc:description/>
  <cp:lastModifiedBy>LIEW KAIY BIN</cp:lastModifiedBy>
  <cp:revision>2</cp:revision>
  <dcterms:created xsi:type="dcterms:W3CDTF">2026-08-30T03:39:00Z</dcterms:created>
  <dcterms:modified xsi:type="dcterms:W3CDTF">2026-08-30T06:47:00Z</dcterms:modified>
</cp:coreProperties>
</file>