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and Problem Statement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frontend application needs to communicate with each microservice in order to send and receive data to APIs.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Drivers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Method of access must be compatible with authentication and authorisation methods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Must be scalable to accommodate increased traffic over time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 shouldn’t need to rely on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Considered Options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API Gateway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For Frontend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Pros and Cons of the Options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Good: Acts as a mask layer, hiding each microservice’s address from the internet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Good: Using Yet Another Reverse Proxy (YARP), we can provide scalability by using it as a load balancer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Load Balancing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Good: Authorisation can be handle Upstream before passing request onto a service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Authentication and Authorization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Bad: Single point of entry for all devices. Data provided to the client can’t be catered to the client type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Bad: Single point of failure. If the gateway was to go down, all access to the system will be lost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For Frontend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Good: Each Backend For Frontend is responsible for a specific client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(Alireza Farokhi,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Good: Able to communicate with different protocols such as GraphSQL, JSON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Good: If one BFF were to go down, it wouldn’t prevent other devices from accessing the application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Bad: Would take longer to implement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Bad: Requires more maintenance due to multiple client requirements, increasing workload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(Hislop,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Bad: Not needed as the scope of the project is web only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Decision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 our application will be web only, we decided to go with a single API gateway. This would significantly reduce the overhead required to implement a gateway solution, and also require less maintenance on the frontend, due to only having one address to communicate with.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Authentication is easily implementable via YARP, allowing us to authorise requests before sending them to the targeted endpoint.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Further from this, having a gateway provides a layer of security by shielding each microservice from the internet as service IP addresses don’t need to provide their IP addresses to the clients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What Is a Reverse Proxy? | Proxy Servers Explained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Authentication and Authorization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(2025). Github.io.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https://microsoft.github.io/reverse-proxy/articles/authn-authz.html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Alireza Farokhi. (2022, November 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BFF Pattern vs Gateway Pattern - Alireza Farokhi - Medium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Medium.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https://alirezafarokhi.medium.com/bff-pattern-vs-gateway-pattern-45706ffb9978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Load Balancing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(2025). Github.io.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https://microsoft.github.io/reverse-proxy/articles/load-balancing.html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What is a reverse proxy? | Proxy servers explained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(2024). Cloudflare.com.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https://www.cloudflare.com/en-gb/learning/cdn/glossary/reverse-proxy/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Hislop, G. (2024, May 6).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Pros and Cons of Using a Backend-for-Frontend (BFF)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Medium. https://medium.com/@g.m.hislop93/the-pros-and-cons-of-using-a-backend-for-frontend-bff-a67e2edaefab</w:t>
      </w:r>
    </w:p>
    <w:p w:rsidR="00000000" w:rsidDel="00000000" w:rsidP="00000000" w:rsidRDefault="00000000" w:rsidRPr="00000000" w14:paraId="0000002D">
      <w:pPr>
        <w:spacing w:after="0"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48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32B1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32B1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32B1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32B1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32B1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32B1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32B1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32B1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32B1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32B1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32B1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32B1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32B1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32B1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32B1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32B1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32B1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32B1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32B1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32B1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32B1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32B1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32B1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32B1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32B1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32B1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32B1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32B1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32B1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loudflare.com/en-gb/learning/cdn/glossary/reverse-proxy/" TargetMode="External"/><Relationship Id="rId9" Type="http://schemas.openxmlformats.org/officeDocument/2006/relationships/hyperlink" Target="https://microsoft.github.io/reverse-proxy/articles/load-balancing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icrosoft.github.io/reverse-proxy/articles/authn-authz.html" TargetMode="External"/><Relationship Id="rId8" Type="http://schemas.openxmlformats.org/officeDocument/2006/relationships/hyperlink" Target="https://alirezafarokhi.medium.com/bff-pattern-vs-gateway-pattern-45706ffb997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2WF+XsPVTL9uzBidEasqMS32QQ==">CgMxLjA4AHIhMWlGekxoSHdhUVVMazJFdTdUVE5laUhKc2pDVkxoNlYx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2024-10-31T09:15:00Z</dcterms:created>
  <dc:creator>Bradfield, Luke (Student)</dc:creator>
</cp:coreProperties>
</file>